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13" w:rsidRDefault="003541BB" w:rsidP="00315895">
      <w:pPr>
        <w:pStyle w:val="Title"/>
      </w:pPr>
      <w:r>
        <w:t>Code Contribution Management P</w:t>
      </w:r>
      <w:r w:rsidR="00315895">
        <w:t>lan</w:t>
      </w:r>
    </w:p>
    <w:p w:rsidR="00315895" w:rsidRDefault="00315895" w:rsidP="00315895">
      <w:pPr>
        <w:pStyle w:val="Heading1"/>
      </w:pPr>
      <w:r>
        <w:t>Description</w:t>
      </w:r>
    </w:p>
    <w:p w:rsidR="00315895" w:rsidRDefault="0097051E" w:rsidP="009E4F35">
      <w:r>
        <w:t xml:space="preserve">This document describes how the FOSSology-Ninka codebase will be administered. </w:t>
      </w:r>
      <w:r w:rsidR="004D3015">
        <w:t>Technical decisions will be made by the unanimous consent of named core contributors. Code will be managed on a public GitHub repository and t</w:t>
      </w:r>
      <w:r>
        <w:t xml:space="preserve">he core contributors will review third-party contributions for inclusion. </w:t>
      </w:r>
      <w:r w:rsidR="004D3015">
        <w:t>Following the spring 2014 semester, project administration will be wholly transferred to Matt Germonprez and the University of Nebraska at Omaha.</w:t>
      </w:r>
    </w:p>
    <w:p w:rsidR="004F6511" w:rsidRDefault="004F6511" w:rsidP="004F6511">
      <w:pPr>
        <w:pStyle w:val="Heading1"/>
      </w:pPr>
      <w:r>
        <w:t>Changelog</w:t>
      </w:r>
    </w:p>
    <w:tbl>
      <w:tblPr>
        <w:tblStyle w:val="GridTable3-Accent1"/>
        <w:tblW w:w="0" w:type="auto"/>
        <w:tblLook w:val="04A0" w:firstRow="1" w:lastRow="0" w:firstColumn="1" w:lastColumn="0" w:noHBand="0" w:noVBand="1"/>
      </w:tblPr>
      <w:tblGrid>
        <w:gridCol w:w="1350"/>
        <w:gridCol w:w="5850"/>
        <w:gridCol w:w="2150"/>
      </w:tblGrid>
      <w:tr w:rsidR="004F6511" w:rsidTr="004F65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hideMark/>
          </w:tcPr>
          <w:p w:rsidR="004F6511" w:rsidRDefault="004F6511">
            <w:r>
              <w:t>Date:</w:t>
            </w:r>
          </w:p>
        </w:tc>
        <w:tc>
          <w:tcPr>
            <w:tcW w:w="5850" w:type="dxa"/>
            <w:tcBorders>
              <w:bottom w:val="single" w:sz="4" w:space="0" w:color="9CC2E5" w:themeColor="accent1" w:themeTint="99"/>
            </w:tcBorders>
            <w:hideMark/>
          </w:tcPr>
          <w:p w:rsidR="004F6511" w:rsidRDefault="004F6511">
            <w:pPr>
              <w:cnfStyle w:val="100000000000" w:firstRow="1" w:lastRow="0" w:firstColumn="0" w:lastColumn="0" w:oddVBand="0" w:evenVBand="0" w:oddHBand="0" w:evenHBand="0" w:firstRowFirstColumn="0" w:firstRowLastColumn="0" w:lastRowFirstColumn="0" w:lastRowLastColumn="0"/>
            </w:pPr>
            <w:r>
              <w:t>Action</w:t>
            </w:r>
          </w:p>
        </w:tc>
        <w:tc>
          <w:tcPr>
            <w:tcW w:w="2150" w:type="dxa"/>
            <w:tcBorders>
              <w:bottom w:val="single" w:sz="4" w:space="0" w:color="9CC2E5" w:themeColor="accent1" w:themeTint="99"/>
            </w:tcBorders>
            <w:hideMark/>
          </w:tcPr>
          <w:p w:rsidR="004F6511" w:rsidRDefault="004F6511">
            <w:pPr>
              <w:cnfStyle w:val="100000000000" w:firstRow="1" w:lastRow="0" w:firstColumn="0" w:lastColumn="0" w:oddVBand="0" w:evenVBand="0" w:oddHBand="0" w:evenHBand="0" w:firstRowFirstColumn="0" w:firstRowLastColumn="0" w:lastRowFirstColumn="0" w:lastRowLastColumn="0"/>
            </w:pPr>
            <w:r>
              <w:t>Who</w:t>
            </w:r>
          </w:p>
        </w:tc>
      </w:tr>
      <w:tr w:rsidR="004F6511" w:rsidTr="004F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right w:val="single" w:sz="4" w:space="0" w:color="9CC2E5" w:themeColor="accent1" w:themeTint="99"/>
            </w:tcBorders>
            <w:hideMark/>
          </w:tcPr>
          <w:p w:rsidR="004F6511" w:rsidRDefault="004F6511">
            <w:r>
              <w:t>02/25/2014</w:t>
            </w:r>
          </w:p>
        </w:tc>
        <w:tc>
          <w:tcPr>
            <w:tcW w:w="5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F6511" w:rsidRDefault="004F6511">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F6511" w:rsidRDefault="004F6511">
            <w:pPr>
              <w:cnfStyle w:val="000000100000" w:firstRow="0" w:lastRow="0" w:firstColumn="0" w:lastColumn="0" w:oddVBand="0" w:evenVBand="0" w:oddHBand="1" w:evenHBand="0" w:firstRowFirstColumn="0" w:firstRowLastColumn="0" w:lastRowFirstColumn="0" w:lastRowLastColumn="0"/>
            </w:pPr>
            <w:r>
              <w:t>Jon von Kampen</w:t>
            </w:r>
          </w:p>
        </w:tc>
      </w:tr>
    </w:tbl>
    <w:p w:rsidR="00315895" w:rsidRDefault="003541BB" w:rsidP="00315895">
      <w:pPr>
        <w:pStyle w:val="Heading1"/>
        <w:numPr>
          <w:ilvl w:val="0"/>
          <w:numId w:val="1"/>
        </w:numPr>
      </w:pPr>
      <w:r>
        <w:t>Code R</w:t>
      </w:r>
      <w:r w:rsidR="00315895">
        <w:t>epository</w:t>
      </w:r>
    </w:p>
    <w:p w:rsidR="00180A34" w:rsidRPr="00180A34" w:rsidRDefault="00F749AF" w:rsidP="00180A34">
      <w:r>
        <w:t>A GitHub repository</w:t>
      </w:r>
      <w:r>
        <w:rPr>
          <w:rStyle w:val="FootnoteReference"/>
        </w:rPr>
        <w:footnoteReference w:id="1"/>
      </w:r>
      <w:r>
        <w:t xml:space="preserve"> will be used for code hosting and version control. The repository will be publicly accessible.</w:t>
      </w:r>
    </w:p>
    <w:p w:rsidR="00315895" w:rsidRDefault="007B5BEF" w:rsidP="00315895">
      <w:pPr>
        <w:pStyle w:val="Heading1"/>
        <w:numPr>
          <w:ilvl w:val="0"/>
          <w:numId w:val="1"/>
        </w:numPr>
      </w:pPr>
      <w:r>
        <w:t xml:space="preserve">Decision-making and </w:t>
      </w:r>
      <w:r w:rsidR="003541BB">
        <w:t>C</w:t>
      </w:r>
      <w:r w:rsidR="00315895">
        <w:t xml:space="preserve">ore </w:t>
      </w:r>
      <w:r w:rsidR="003541BB">
        <w:t>C</w:t>
      </w:r>
      <w:r w:rsidR="00315895">
        <w:t>ontributors</w:t>
      </w:r>
    </w:p>
    <w:p w:rsidR="00D95A46" w:rsidRDefault="00D95A46" w:rsidP="00D95A46">
      <w:r>
        <w:t xml:space="preserve">Core contributors have the final say as to the technical direction of the project, including whether to accept third-party code contributions (see section </w:t>
      </w:r>
      <w:r>
        <w:fldChar w:fldCharType="begin"/>
      </w:r>
      <w:r>
        <w:instrText xml:space="preserve"> REF _Ref381130205 \r \h </w:instrText>
      </w:r>
      <w:r>
        <w:fldChar w:fldCharType="separate"/>
      </w:r>
      <w:r>
        <w:t>3</w:t>
      </w:r>
      <w:r>
        <w:fldChar w:fldCharType="end"/>
      </w:r>
      <w:r>
        <w:t xml:space="preserve">). All choices will be made by unanimous consensus. However, core contributors are encouraged to defer to </w:t>
      </w:r>
      <w:r w:rsidR="007B5BEF">
        <w:t>experts when necessary and may also decline to vote on proposals.</w:t>
      </w:r>
    </w:p>
    <w:p w:rsidR="00D95A46" w:rsidRDefault="00D95A46" w:rsidP="00D95A46">
      <w:r>
        <w:t>The founding core contributors are Doug Richardson, James Thompson, and Jon von Kampen. Additional core contributors will be designated by unanimous consensus of the existing core contributors.</w:t>
      </w:r>
    </w:p>
    <w:p w:rsidR="007B5BEF" w:rsidRPr="00D95A46" w:rsidRDefault="007B5BEF" w:rsidP="00D95A46">
      <w:r>
        <w:t>The practice of unanimous consensus may be revised in the future should the number of contributors make it impractical or unwieldy.</w:t>
      </w:r>
    </w:p>
    <w:p w:rsidR="00315895" w:rsidRDefault="00315895" w:rsidP="00315895">
      <w:pPr>
        <w:pStyle w:val="Heading1"/>
        <w:numPr>
          <w:ilvl w:val="0"/>
          <w:numId w:val="1"/>
        </w:numPr>
      </w:pPr>
      <w:bookmarkStart w:id="0" w:name="_Ref381130205"/>
      <w:r>
        <w:t xml:space="preserve">Incorporation of </w:t>
      </w:r>
      <w:r w:rsidR="003541BB">
        <w:t>T</w:t>
      </w:r>
      <w:r>
        <w:t>hird</w:t>
      </w:r>
      <w:r w:rsidR="003541BB">
        <w:t>-party C</w:t>
      </w:r>
      <w:r>
        <w:t>ontributions</w:t>
      </w:r>
      <w:bookmarkEnd w:id="0"/>
    </w:p>
    <w:p w:rsidR="00285180" w:rsidRDefault="00285180" w:rsidP="00285180">
      <w:r>
        <w:t xml:space="preserve">Third parties wishing to contribute or revise code may issue pull requests to the FOSSology-Ninka GitHub repository. The core contributors will review pull requests and unanimously decide whether to accept them. Pull requests may also be declined with </w:t>
      </w:r>
      <w:r w:rsidR="00762B86">
        <w:t>the option to resubmit with certain specified changes. One core contributor may be designated to manage pull requests.</w:t>
      </w:r>
    </w:p>
    <w:p w:rsidR="00762B86" w:rsidRPr="00285180" w:rsidRDefault="00762B86" w:rsidP="00285180">
      <w:r>
        <w:t>Non-code contributions such as technical advice may be emailed to core contributors for similar consideration.</w:t>
      </w:r>
    </w:p>
    <w:p w:rsidR="00315895" w:rsidRDefault="00DA65E7" w:rsidP="00315895">
      <w:pPr>
        <w:pStyle w:val="Heading1"/>
        <w:numPr>
          <w:ilvl w:val="0"/>
          <w:numId w:val="1"/>
        </w:numPr>
      </w:pPr>
      <w:r>
        <w:t>Continuit</w:t>
      </w:r>
      <w:r w:rsidR="003541BB">
        <w:t>y beyond Semester P</w:t>
      </w:r>
      <w:bookmarkStart w:id="1" w:name="_GoBack"/>
      <w:bookmarkEnd w:id="1"/>
      <w:r>
        <w:t>roject</w:t>
      </w:r>
    </w:p>
    <w:p w:rsidR="00180A34" w:rsidRPr="0035127F" w:rsidRDefault="0035127F" w:rsidP="00180A34">
      <w:r>
        <w:t xml:space="preserve">The </w:t>
      </w:r>
      <w:r w:rsidR="0097051E">
        <w:t>founding</w:t>
      </w:r>
      <w:r>
        <w:t xml:space="preserve"> contributors </w:t>
      </w:r>
      <w:r w:rsidR="0097051E">
        <w:t xml:space="preserve">plan to end their </w:t>
      </w:r>
      <w:r>
        <w:t>involvement in FOSSology-Ninka after their semester project concludes</w:t>
      </w:r>
      <w:r w:rsidR="00C90300">
        <w:t xml:space="preserve"> in early May, 2014</w:t>
      </w:r>
      <w:r>
        <w:t>.</w:t>
      </w:r>
      <w:r w:rsidR="0097051E">
        <w:t xml:space="preserve"> Unless otherwise stated, at that time, project administration will be </w:t>
      </w:r>
      <w:r w:rsidR="0097051E">
        <w:lastRenderedPageBreak/>
        <w:t>wholly transferred to Matt Germonprez and the University of Nebraska at Omaha (“transferees”). The founding contributors’ code and other artifacts will be licensed to the transferees for unlimited reuse, modification, and relicensing. The transferees will receive all core contributor decision-making powers.</w:t>
      </w:r>
    </w:p>
    <w:sectPr w:rsidR="00180A34" w:rsidRPr="00351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BAA" w:rsidRDefault="00517BAA" w:rsidP="00F749AF">
      <w:pPr>
        <w:spacing w:after="0" w:line="240" w:lineRule="auto"/>
      </w:pPr>
      <w:r>
        <w:separator/>
      </w:r>
    </w:p>
  </w:endnote>
  <w:endnote w:type="continuationSeparator" w:id="0">
    <w:p w:rsidR="00517BAA" w:rsidRDefault="00517BAA" w:rsidP="00F7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BAA" w:rsidRDefault="00517BAA" w:rsidP="00F749AF">
      <w:pPr>
        <w:spacing w:after="0" w:line="240" w:lineRule="auto"/>
      </w:pPr>
      <w:r>
        <w:separator/>
      </w:r>
    </w:p>
  </w:footnote>
  <w:footnote w:type="continuationSeparator" w:id="0">
    <w:p w:rsidR="00517BAA" w:rsidRDefault="00517BAA" w:rsidP="00F749AF">
      <w:pPr>
        <w:spacing w:after="0" w:line="240" w:lineRule="auto"/>
      </w:pPr>
      <w:r>
        <w:continuationSeparator/>
      </w:r>
    </w:p>
  </w:footnote>
  <w:footnote w:id="1">
    <w:p w:rsidR="00F749AF" w:rsidRDefault="00F749AF">
      <w:pPr>
        <w:pStyle w:val="FootnoteText"/>
      </w:pPr>
      <w:r>
        <w:rPr>
          <w:rStyle w:val="FootnoteReference"/>
        </w:rPr>
        <w:footnoteRef/>
      </w:r>
      <w:r>
        <w:t xml:space="preserve"> </w:t>
      </w:r>
      <w:hyperlink r:id="rId1" w:history="1">
        <w:r w:rsidRPr="00740B96">
          <w:rPr>
            <w:rStyle w:val="Hyperlink"/>
          </w:rPr>
          <w:t>https://github.com/TheFinks/Fossology-Ninka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7492C"/>
    <w:multiLevelType w:val="hybridMultilevel"/>
    <w:tmpl w:val="5E0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95"/>
    <w:rsid w:val="00033EA0"/>
    <w:rsid w:val="00180A34"/>
    <w:rsid w:val="00285180"/>
    <w:rsid w:val="00315895"/>
    <w:rsid w:val="0035127F"/>
    <w:rsid w:val="003541BB"/>
    <w:rsid w:val="003E7FFB"/>
    <w:rsid w:val="004D3015"/>
    <w:rsid w:val="004F6511"/>
    <w:rsid w:val="00517BAA"/>
    <w:rsid w:val="00540C29"/>
    <w:rsid w:val="00762B86"/>
    <w:rsid w:val="007B5BEF"/>
    <w:rsid w:val="008D4936"/>
    <w:rsid w:val="0091493F"/>
    <w:rsid w:val="00934C67"/>
    <w:rsid w:val="0097051E"/>
    <w:rsid w:val="009E4F35"/>
    <w:rsid w:val="00C837FA"/>
    <w:rsid w:val="00C90300"/>
    <w:rsid w:val="00D95A46"/>
    <w:rsid w:val="00DA65E7"/>
    <w:rsid w:val="00F7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54D2-6BF1-4D59-82F7-277959A7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34"/>
  </w:style>
  <w:style w:type="paragraph" w:styleId="Heading1">
    <w:name w:val="heading 1"/>
    <w:basedOn w:val="Normal"/>
    <w:next w:val="Normal"/>
    <w:link w:val="Heading1Char"/>
    <w:uiPriority w:val="9"/>
    <w:qFormat/>
    <w:rsid w:val="00315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58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15895"/>
    <w:rPr>
      <w:color w:val="5A5A5A" w:themeColor="text1" w:themeTint="A5"/>
      <w:spacing w:val="15"/>
    </w:rPr>
  </w:style>
  <w:style w:type="paragraph" w:styleId="Title">
    <w:name w:val="Title"/>
    <w:basedOn w:val="Normal"/>
    <w:next w:val="Normal"/>
    <w:link w:val="TitleChar"/>
    <w:uiPriority w:val="10"/>
    <w:qFormat/>
    <w:rsid w:val="00315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8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895"/>
    <w:rPr>
      <w:rFonts w:asciiTheme="majorHAnsi" w:eastAsiaTheme="majorEastAsia" w:hAnsiTheme="majorHAnsi" w:cstheme="majorBidi"/>
      <w:color w:val="2E74B5" w:themeColor="accent1" w:themeShade="BF"/>
      <w:sz w:val="32"/>
      <w:szCs w:val="32"/>
    </w:rPr>
  </w:style>
  <w:style w:type="table" w:styleId="GridTable3-Accent1">
    <w:name w:val="Grid Table 3 Accent 1"/>
    <w:basedOn w:val="TableNormal"/>
    <w:uiPriority w:val="48"/>
    <w:rsid w:val="00315895"/>
    <w:pPr>
      <w:spacing w:after="0" w:line="240" w:lineRule="auto"/>
    </w:pPr>
    <w:rPr>
      <w:rFonts w:eastAsiaTheme="minorHAnsi"/>
      <w:lang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180A34"/>
    <w:pPr>
      <w:ind w:left="720"/>
      <w:contextualSpacing/>
    </w:pPr>
  </w:style>
  <w:style w:type="paragraph" w:styleId="FootnoteText">
    <w:name w:val="footnote text"/>
    <w:basedOn w:val="Normal"/>
    <w:link w:val="FootnoteTextChar"/>
    <w:uiPriority w:val="99"/>
    <w:semiHidden/>
    <w:unhideWhenUsed/>
    <w:rsid w:val="00F74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9AF"/>
    <w:rPr>
      <w:sz w:val="20"/>
      <w:szCs w:val="20"/>
    </w:rPr>
  </w:style>
  <w:style w:type="character" w:styleId="FootnoteReference">
    <w:name w:val="footnote reference"/>
    <w:basedOn w:val="DefaultParagraphFont"/>
    <w:uiPriority w:val="99"/>
    <w:semiHidden/>
    <w:unhideWhenUsed/>
    <w:rsid w:val="00F749AF"/>
    <w:rPr>
      <w:vertAlign w:val="superscript"/>
    </w:rPr>
  </w:style>
  <w:style w:type="character" w:styleId="Hyperlink">
    <w:name w:val="Hyperlink"/>
    <w:basedOn w:val="DefaultParagraphFont"/>
    <w:uiPriority w:val="99"/>
    <w:unhideWhenUsed/>
    <w:rsid w:val="00F74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Finks/Fossology-Ni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6728-12F0-4132-9DCA-6A940F5A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milesa</dc:creator>
  <cp:keywords/>
  <dc:description/>
  <cp:lastModifiedBy>milesa</cp:lastModifiedBy>
  <cp:revision>12</cp:revision>
  <dcterms:created xsi:type="dcterms:W3CDTF">2014-02-26T04:00:00Z</dcterms:created>
  <dcterms:modified xsi:type="dcterms:W3CDTF">2014-02-27T02:38:00Z</dcterms:modified>
</cp:coreProperties>
</file>