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📅 วันที่: 15/03/2026 03:23:11</w:t>
      </w:r>
    </w:p>
    <w:p>
      <w:r>
        <w:rPr>
          <w:sz w:val="22"/>
        </w:rPr>
        <w:t xml:space="preserve">14/3/2026 </w:t>
        <w:br/>
        <w:t xml:space="preserve">ซ่อมโรบอทเครื่องพี่ดา </w:t>
        <w:br/>
        <w:t>อาการ: โรบอทกระตุก</w:t>
        <w:br/>
        <w:t xml:space="preserve">สาเหตุ: ข้อต่อโรบอทหลาวม ทำให้ pahse u๋ J2 short circuit </w:t>
        <w:br/>
        <w:t>แก้ไข: ต้อสายไฟใหม่ผ่านช่อง</w:t>
        <w:br/>
        <w:t>ป้องกัน: ตรวจสอบเพื่อหาเครื่องที่ข้อต่อหลวมเพื่อแก้ไข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