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both"/>
        <w:rPr>
          <w:rFonts w:hint="default"/>
          <w:lang w:val="ru-RU"/>
        </w:rPr>
      </w:pPr>
      <w:r>
        <w:rPr>
          <w:lang w:val="ru-RU"/>
        </w:rPr>
        <w:t>При</w:t>
      </w:r>
      <w:r>
        <w:rPr>
          <w:rFonts w:hint="default"/>
          <w:lang w:val="ru-RU"/>
        </w:rPr>
        <w:t xml:space="preserve"> разработке веб-приложения были выделены следующие связанные категории:</w:t>
      </w:r>
    </w:p>
    <w:p>
      <w:pPr>
        <w:numPr>
          <w:ilvl w:val="0"/>
          <w:numId w:val="1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Товары и товарооборот.</w:t>
      </w:r>
    </w:p>
    <w:p>
      <w:pPr>
        <w:numPr>
          <w:ilvl w:val="0"/>
          <w:numId w:val="1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Ведение клиентов и их корзины.</w:t>
      </w:r>
    </w:p>
    <w:p>
      <w:pPr>
        <w:numPr>
          <w:ilvl w:val="0"/>
          <w:numId w:val="1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Управление заказами.</w:t>
      </w:r>
    </w:p>
    <w:p>
      <w:pPr>
        <w:numPr>
          <w:ilvl w:val="0"/>
          <w:numId w:val="1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Управление характеристиками товаров.</w:t>
      </w:r>
    </w:p>
    <w:p>
      <w:pPr>
        <w:numPr>
          <w:ilvl w:val="0"/>
          <w:numId w:val="1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Контроль и ведение записями блога.</w:t>
      </w:r>
    </w:p>
    <w:p>
      <w:pPr>
        <w:numPr>
          <w:ilvl w:val="0"/>
          <w:numId w:val="1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Часто задаваемые вопросы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Товары и товарооборот</w:t>
      </w:r>
    </w:p>
    <w:p>
      <w:pPr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  <w:lang w:val="ru-RU"/>
        </w:rPr>
        <w:t xml:space="preserve">Товары характеризуются общими характеристиками о них, присущие всем потенциально возможным претендентам на продажу. Продукт привязывается к опредленной, заранее созданной, категории, которая, в свою очередь, определяет подробное описание товара, которое учитывается при поиске и классификации. В категории товары и товарооборот входят модели </w:t>
      </w:r>
      <w:r>
        <w:rPr>
          <w:rFonts w:hint="default"/>
        </w:rPr>
        <w:t>Product, ProductImages, Category, Brand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3040" cy="7698740"/>
            <wp:effectExtent l="0" t="0" r="3810" b="1651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9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- 1 Редактирование товара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Product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Бренд товара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Категория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Дата создания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Дата обновления записи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Текстовое описание товара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Цена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Цена скидочная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Дата истечения актуальности товара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Активность товара - характеризует готовность товара отображаться в разделе продажи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Ключевые поисковые слова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</w:rPr>
        <w:t>Slug</w:t>
      </w:r>
    </w:p>
    <w:p>
      <w:pPr>
        <w:numPr>
          <w:ilvl w:val="0"/>
          <w:numId w:val="2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>Наименование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Любой пользовательский потребитель выбирает товары не только по набору характеристики, но и немаловажным является то, как товар выглядит. Для того, чтобы привязать к товару, большее количество фотографий, для созидания, была добавляена модель фотографий товара.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2 - Инофрмация о фото товара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ProductImages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Продукт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Дата добавления фото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Изображение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Для того, чтобы корректно описать и найти необходимый товар ему присваивается определенная классификация, которая именуется категорией. Она используется для создания иерархии товаров, а также связки подробно описания товара.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3 - Информация о категории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Category </w:t>
      </w:r>
      <w:r>
        <w:rPr>
          <w:rFonts w:hint="default"/>
          <w:lang w:val="ru-RU"/>
        </w:rPr>
        <w:t>имеет следующий атрибуты: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Наименование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Ключевые слова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ru-RU"/>
        </w:rPr>
      </w:pPr>
      <w:r>
        <w:rPr>
          <w:rFonts w:hint="default"/>
        </w:rPr>
        <w:t>Slug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Фотография для категории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Каждый товар, добавляемый в систему может быть связан с определенным производителем товара так как большая часть современного потребительского товара выпускается под каким-либо брендом и, поэтому, является неотъемлимой его характеристикой.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4 - Информация о бренде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Brand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Наименование бренда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Описание бренда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Ведение клиентов и их корзины</w:t>
      </w:r>
    </w:p>
    <w:p>
      <w:pPr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  <w:lang w:val="ru-RU"/>
        </w:rPr>
        <w:t>Для работы с клиентами была выделена система работы с клиентами и корзинами для них</w:t>
      </w:r>
      <w:r>
        <w:rPr>
          <w:rFonts w:hint="default"/>
        </w:rPr>
        <w:t xml:space="preserve">. </w:t>
      </w:r>
      <w:r>
        <w:rPr>
          <w:rFonts w:hint="default"/>
          <w:lang w:val="ru-RU"/>
        </w:rPr>
        <w:t xml:space="preserve">К дней относятся модели </w:t>
      </w:r>
      <w:r>
        <w:rPr>
          <w:rFonts w:hint="default"/>
        </w:rPr>
        <w:t>Cart, CartProduct, Customer, ShippingAddress.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Модель корзины необходима для того, чтобы можно было связать покупателя с его набором товаров, а также записью управления заказа для сотрудников.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5 - Информация о корзине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Cart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Владелец корзины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Дата создания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Окончательная цена товаров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Для анонимного пользователя ли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Находится ли в заказе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Ключ сессии для которой корзина была создана, если пользователь анонимен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Общее количество товаров в корзине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Модель продукт корзины необходим для того, чтобы зафиксировать товары, которые пользователь добавил в корзину, в каком количестве, а также, по какой цене.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6 - Информация о продукте в корзине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ProductCart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Корзина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Продукт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Пользователь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Итоговая цена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Количество экземплярова товара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Ключ сессии, если корзина и пользователь анонимен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Модель клиента является расширением стандартной модели пользователя джанго. В данном ключе клиент является связующим звеном для заказов, корзин, заказанных товаров, а также адрессов доставки.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7 - Информация о пользователе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customer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Ссылка на стандартного пользователя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Номер телефона</w:t>
      </w:r>
    </w:p>
    <w:p>
      <w:pPr>
        <w:numPr>
          <w:numId w:val="0"/>
        </w:numPr>
        <w:jc w:val="both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Для составления отчетов, а также расширения, в будущем, системы, была составлена модель адресов доставки. Она позволяет отслеживать на какие адреса пользователь заказывал товары. Потенциально можно использовать для отчетов, а также удобства пользователем использования системы.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Риснунок 8 - Информация о адресе доставки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ShippingAddress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Клиент, который заказал товар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Область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Город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Улица и номер дома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Дата добавления адреса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Почтовый индекс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Управление заказами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Для персонала была выделена часть для управления заказами покупателей магазина. Она позволяет управлять статусом заказа, просмотреть корзину покупателя, а также получить необходимые данные для связи с клиентом, и данными для того, куда отправлять товар. Для данной системы была выделена модель</w:t>
      </w:r>
      <w:r>
        <w:rPr>
          <w:rFonts w:hint="default"/>
        </w:rPr>
        <w:t xml:space="preserve"> Order</w:t>
      </w:r>
      <w:r>
        <w:rPr>
          <w:rFonts w:hint="default"/>
          <w:lang w:val="ru-RU"/>
        </w:rPr>
        <w:t>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246495"/>
            <wp:effectExtent l="0" t="0" r="3810" b="1905"/>
            <wp:docPr id="10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9 - Инфорация о заказе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>Order</w:t>
      </w:r>
      <w:r>
        <w:rPr>
          <w:rFonts w:hint="default"/>
          <w:lang w:val="ru-RU"/>
        </w:rPr>
        <w:t xml:space="preserve"> имеет следующие атрибуты: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Корзина, на которую оформился заказ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Клиент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Адрес доставки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Комментарий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Дата создания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Дата доставки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Имя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Фамилия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Номер телефона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Статус заказа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Отдельно были выделены от логики работы с клиентом адрес, потому-что клиент не обязательно может оформлять заказ на себя, а, к примеру, на постороннюю личность, тогда личные данные пользователя не имеют какого-либо значения.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Управление характеристиками товаров</w:t>
      </w:r>
    </w:p>
    <w:p>
      <w:pPr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  <w:lang w:val="ru-RU"/>
        </w:rPr>
        <w:t xml:space="preserve">Товары, предлагающиеся клиентам, могут быть самыми различными. Каждый из товаров может иметь как уникальное описание, для конкретного, так и быть описан на основе его классификационной принадлежности. Для этого была создна система управления характеристиками, которая описаывается моделями </w:t>
      </w:r>
      <w:r>
        <w:rPr>
          <w:rFonts w:hint="default"/>
        </w:rPr>
        <w:t xml:space="preserve">Attribute </w:t>
      </w:r>
      <w:r>
        <w:rPr>
          <w:rFonts w:hint="default"/>
          <w:lang w:val="ru-RU"/>
        </w:rPr>
        <w:t xml:space="preserve">и </w:t>
      </w:r>
      <w:r>
        <w:rPr>
          <w:rFonts w:hint="default"/>
        </w:rPr>
        <w:t>AttributeValue.</w:t>
      </w:r>
    </w:p>
    <w:p>
      <w:pPr>
        <w:numPr>
          <w:numId w:val="0"/>
        </w:numPr>
        <w:ind w:firstLine="420" w:firstLineChars="0"/>
        <w:rPr>
          <w:rFonts w:hint="default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Attribute </w:t>
      </w:r>
      <w:r>
        <w:rPr>
          <w:rFonts w:hint="default"/>
          <w:lang w:val="ru-RU"/>
        </w:rPr>
        <w:t>является шаблоном, декларирующий какими характеристиками товар, принадлежащий к конкретной категории, будет описываться.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10 - Информация атрибута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Attribute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Категория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Описание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Название характеристики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Единицы измерения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Использование в поисковом фильтре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>AttributeValue</w:t>
      </w:r>
      <w:r>
        <w:rPr>
          <w:rFonts w:hint="default"/>
          <w:lang w:val="ru-RU"/>
        </w:rPr>
        <w:t xml:space="preserve"> описывает конкретный товар из соответствующей категории, то есть хранит непосредственное значения для шабланного атрибута. 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12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11 - Информация значения атрибута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>AttributeValue</w:t>
      </w:r>
      <w:r>
        <w:rPr>
          <w:rFonts w:hint="default"/>
          <w:lang w:val="ru-RU"/>
        </w:rPr>
        <w:t xml:space="preserve"> имеет следующие атрибуты:</w:t>
      </w:r>
    </w:p>
    <w:p>
      <w:pPr>
        <w:numPr>
          <w:ilvl w:val="0"/>
          <w:numId w:val="12"/>
        </w:numPr>
        <w:ind w:left="420" w:leftChars="0"/>
        <w:rPr>
          <w:rFonts w:hint="default"/>
        </w:rPr>
      </w:pPr>
      <w:r>
        <w:rPr>
          <w:rFonts w:hint="default"/>
          <w:lang w:val="ru-RU"/>
        </w:rPr>
        <w:t>Связь с шаблонным атрибутом</w:t>
      </w:r>
    </w:p>
    <w:p>
      <w:pPr>
        <w:numPr>
          <w:ilvl w:val="0"/>
          <w:numId w:val="12"/>
        </w:numPr>
        <w:ind w:left="420" w:leftChars="0"/>
        <w:rPr>
          <w:rFonts w:hint="default"/>
        </w:rPr>
      </w:pPr>
      <w:r>
        <w:rPr>
          <w:rFonts w:hint="default"/>
          <w:lang w:val="ru-RU"/>
        </w:rPr>
        <w:t>Связь с продуктом</w:t>
      </w:r>
    </w:p>
    <w:p>
      <w:pPr>
        <w:numPr>
          <w:ilvl w:val="0"/>
          <w:numId w:val="12"/>
        </w:numPr>
        <w:ind w:left="420" w:leftChars="0"/>
        <w:rPr>
          <w:rFonts w:hint="default"/>
        </w:rPr>
      </w:pPr>
      <w:r>
        <w:rPr>
          <w:rFonts w:hint="default"/>
          <w:lang w:val="ru-RU"/>
        </w:rPr>
        <w:t>Описание значения атрибута</w:t>
      </w:r>
    </w:p>
    <w:p>
      <w:pPr>
        <w:numPr>
          <w:ilvl w:val="0"/>
          <w:numId w:val="12"/>
        </w:numPr>
        <w:ind w:left="420" w:leftChars="0"/>
        <w:rPr>
          <w:rFonts w:hint="default"/>
        </w:rPr>
      </w:pPr>
      <w:r>
        <w:rPr>
          <w:rFonts w:hint="default"/>
          <w:lang w:val="ru-RU"/>
        </w:rPr>
        <w:t>Непосредственно значение аттрибута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Контроль и ведение записями блога</w:t>
      </w: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Каждая плафторма, желающая попасть в топы выдачи поисковых систем, обязана регулярно создавать информационные записи. Для это разработана система блога, позволяющая создавать информационные записи. </w:t>
      </w:r>
    </w:p>
    <w:p>
      <w:pPr>
        <w:numPr>
          <w:numId w:val="0"/>
        </w:numPr>
        <w:jc w:val="center"/>
        <w:rPr>
          <w:rFonts w:hint="default"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Модель P</w:t>
      </w:r>
      <w:r>
        <w:rPr>
          <w:rFonts w:hint="default"/>
        </w:rPr>
        <w:t xml:space="preserve">ost </w:t>
      </w:r>
      <w:r>
        <w:rPr>
          <w:rFonts w:hint="default"/>
          <w:lang w:val="ru-RU"/>
        </w:rPr>
        <w:t>имеет следующие атрибуты: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Заголовок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Содержание записи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Дата создания</w:t>
      </w: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Часто задаваемые вопросы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Для того, чтобы ответить на пользовательские частозадаваемые вопросы, была создана отдельная страница с ответами на них.</w:t>
      </w:r>
    </w:p>
    <w:p>
      <w:pPr>
        <w:numPr>
          <w:numId w:val="0"/>
        </w:numPr>
        <w:jc w:val="center"/>
        <w:rPr>
          <w:rFonts w:hint="default"/>
          <w:b/>
          <w:bCs/>
          <w:lang w:val="ru-RU"/>
        </w:rPr>
      </w:pPr>
      <w:r>
        <w:drawing>
          <wp:inline distT="0" distB="0" distL="114300" distR="114300">
            <wp:extent cx="5273040" cy="6096635"/>
            <wp:effectExtent l="0" t="0" r="3810" b="18415"/>
            <wp:docPr id="13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</w:rPr>
      </w:pPr>
      <w:r>
        <w:rPr>
          <w:rFonts w:hint="default"/>
          <w:lang w:val="ru-RU"/>
        </w:rPr>
        <w:t xml:space="preserve">Рисунок 13 - Записи </w:t>
      </w:r>
      <w:r>
        <w:rPr>
          <w:rFonts w:hint="default"/>
        </w:rPr>
        <w:t>Q&amp;A</w:t>
      </w:r>
    </w:p>
    <w:p>
      <w:pPr>
        <w:numPr>
          <w:numId w:val="0"/>
        </w:numPr>
        <w:jc w:val="center"/>
        <w:rPr>
          <w:rFonts w:hint="default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Модель </w:t>
      </w:r>
      <w:r>
        <w:rPr>
          <w:rFonts w:hint="default"/>
        </w:rPr>
        <w:t xml:space="preserve">FAQ </w:t>
      </w:r>
      <w:r>
        <w:rPr>
          <w:rFonts w:hint="default"/>
          <w:lang w:val="ru-RU"/>
        </w:rPr>
        <w:t>имеет следующие атрбиуты: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Вопрос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Ответ</w:t>
      </w:r>
    </w:p>
    <w:p>
      <w:pPr>
        <w:numPr>
          <w:numId w:val="0"/>
        </w:numPr>
        <w:jc w:val="both"/>
        <w:rPr>
          <w:rFonts w:hint="default"/>
          <w:lang w:val="ru-RU"/>
        </w:rPr>
      </w:pPr>
    </w:p>
    <w:p>
      <w:pPr>
        <w:numPr>
          <w:numId w:val="0"/>
        </w:num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Структура БД интернет-магазина</w:t>
      </w:r>
    </w:p>
    <w:p>
      <w:pPr>
        <w:numPr>
          <w:numId w:val="0"/>
        </w:numPr>
        <w:jc w:val="both"/>
        <w:rPr>
          <w:rFonts w:hint="default"/>
          <w:lang w:val="ru-RU"/>
        </w:rPr>
      </w:pPr>
      <w:bookmarkStart w:id="0" w:name="_GoBack"/>
      <w:bookmarkEnd w:id="0"/>
      <w:r>
        <w:rPr>
          <w:rFonts w:hint="default"/>
          <w:lang w:val="ru-RU"/>
        </w:rPr>
        <w:drawing>
          <wp:inline distT="0" distB="0" distL="114300" distR="114300">
            <wp:extent cx="6066790" cy="3994150"/>
            <wp:effectExtent l="0" t="0" r="10160" b="6350"/>
            <wp:docPr id="14" name="Picture 14" descr="orm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rm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rim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mo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7E71D2"/>
    <w:multiLevelType w:val="singleLevel"/>
    <w:tmpl w:val="DC7E71D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DE7B05A"/>
    <w:multiLevelType w:val="singleLevel"/>
    <w:tmpl w:val="DDE7B05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EBA2649"/>
    <w:multiLevelType w:val="singleLevel"/>
    <w:tmpl w:val="DEBA264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3EB9772"/>
    <w:multiLevelType w:val="singleLevel"/>
    <w:tmpl w:val="E3EB977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2FA7EB8"/>
    <w:multiLevelType w:val="singleLevel"/>
    <w:tmpl w:val="F2FA7EB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57E4E2A"/>
    <w:multiLevelType w:val="singleLevel"/>
    <w:tmpl w:val="F57E4E2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613FB14"/>
    <w:multiLevelType w:val="singleLevel"/>
    <w:tmpl w:val="F613FB1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BB74F96"/>
    <w:multiLevelType w:val="singleLevel"/>
    <w:tmpl w:val="FBB74F9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CF117F2"/>
    <w:multiLevelType w:val="singleLevel"/>
    <w:tmpl w:val="FCF117F2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DB724EC"/>
    <w:multiLevelType w:val="singleLevel"/>
    <w:tmpl w:val="FDB724EC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FDBEF29B"/>
    <w:multiLevelType w:val="singleLevel"/>
    <w:tmpl w:val="FDBEF29B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FFEB6212"/>
    <w:multiLevelType w:val="singleLevel"/>
    <w:tmpl w:val="FFEB621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3DDA0CA"/>
    <w:multiLevelType w:val="singleLevel"/>
    <w:tmpl w:val="53DDA0C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6B290A6"/>
    <w:multiLevelType w:val="singleLevel"/>
    <w:tmpl w:val="56B290A6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3"/>
  </w:num>
  <w:num w:numId="9">
    <w:abstractNumId w:val="1"/>
  </w:num>
  <w:num w:numId="10">
    <w:abstractNumId w:val="8"/>
  </w:num>
  <w:num w:numId="11">
    <w:abstractNumId w:val="10"/>
  </w:num>
  <w:num w:numId="12">
    <w:abstractNumId w:val="6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FF7434"/>
    <w:rsid w:val="1CFB3289"/>
    <w:rsid w:val="27FF7434"/>
    <w:rsid w:val="2D9C8A3F"/>
    <w:rsid w:val="2FBFE6D2"/>
    <w:rsid w:val="356F0996"/>
    <w:rsid w:val="3CCB5C58"/>
    <w:rsid w:val="3FAF62E1"/>
    <w:rsid w:val="57C11B2E"/>
    <w:rsid w:val="5D9F483B"/>
    <w:rsid w:val="5FEE66EA"/>
    <w:rsid w:val="5FF62223"/>
    <w:rsid w:val="5FFCE1F1"/>
    <w:rsid w:val="6AFFC10E"/>
    <w:rsid w:val="6CF6CC0A"/>
    <w:rsid w:val="71D77C61"/>
    <w:rsid w:val="73BEA160"/>
    <w:rsid w:val="795F09CB"/>
    <w:rsid w:val="79EF3764"/>
    <w:rsid w:val="7B3B4737"/>
    <w:rsid w:val="7C7E2CC6"/>
    <w:rsid w:val="7E6F80F3"/>
    <w:rsid w:val="7EE16B6D"/>
    <w:rsid w:val="7F7FA902"/>
    <w:rsid w:val="7F9DE8CA"/>
    <w:rsid w:val="7FDF5B9D"/>
    <w:rsid w:val="7FF0B4EE"/>
    <w:rsid w:val="7FF7E1DC"/>
    <w:rsid w:val="7FFB7191"/>
    <w:rsid w:val="9FB15B33"/>
    <w:rsid w:val="AFA7BEBC"/>
    <w:rsid w:val="B3EF83EA"/>
    <w:rsid w:val="B5FF9BF3"/>
    <w:rsid w:val="BAAE82FF"/>
    <w:rsid w:val="BEFF5064"/>
    <w:rsid w:val="BFDFD800"/>
    <w:rsid w:val="BFFFB1C2"/>
    <w:rsid w:val="CF9D3A8F"/>
    <w:rsid w:val="CFFD2F12"/>
    <w:rsid w:val="E77D2EA9"/>
    <w:rsid w:val="E87E9790"/>
    <w:rsid w:val="E8BD7C8B"/>
    <w:rsid w:val="EF5A62C5"/>
    <w:rsid w:val="F1FEAF33"/>
    <w:rsid w:val="F3BE9461"/>
    <w:rsid w:val="F75F0C94"/>
    <w:rsid w:val="F7FCD63D"/>
    <w:rsid w:val="FACDA1CB"/>
    <w:rsid w:val="FAFBB5F3"/>
    <w:rsid w:val="FB7F7A04"/>
    <w:rsid w:val="FDE6E752"/>
    <w:rsid w:val="FDFF494B"/>
    <w:rsid w:val="FE5E1F4F"/>
    <w:rsid w:val="FE6FAC1E"/>
    <w:rsid w:val="FFFFB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2021-03-12T15:59:00Z</dcterms:created>
  <dc:creator>flex</dc:creator>
  <cp:lastModifiedBy>flex</cp:lastModifiedBy>
  <dcterms:modified xsi:type="dcterms:W3CDTF">2021-03-12T18:24:38Z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