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48"/>
          <w:szCs w:val="48"/>
        </w:rPr>
        <w:t xml:space="preserve">Speed Hack Detection System</w:t>
      </w:r>
    </w:p>
    <w:p>
      <w:pPr>
        <w:spacing w:before="0" w:after="80"/>
      </w:pPr>
      <w:r>
        <w:rPr>
          <w:rFonts w:ascii="Arial" w:cs="Arial" w:eastAsia="Arial" w:hAnsi="Arial"/>
          <w:color w:val="2E75B6"/>
          <w:sz w:val="24"/>
          <w:szCs w:val="24"/>
        </w:rPr>
        <w:t xml:space="preserve">UE5 Multiplayer Security — Architecture &amp; Implementation Guide</w:t>
      </w:r>
    </w:p>
    <w:p>
      <w:pPr>
        <w:pBdr>
          <w:bottom w:val="single" w:color="1F3864" w:sz="8" w:space="6"/>
        </w:pBdr>
        <w:spacing w:before="0" w:after="40"/>
      </w:pPr>
      <w:r>
        <w:rPr>
          <w:rFonts w:ascii="Arial" w:cs="Arial" w:eastAsia="Arial" w:hAnsi="Arial"/>
          <w:i/>
          <w:iCs/>
          <w:color w:val="888888"/>
          <w:sz w:val="19"/>
          <w:szCs w:val="19"/>
        </w:rPr>
        <w:t xml:space="preserve">Based on architecture_guide.md · multiplayer_security_guide.md</w:t>
      </w:r>
    </w:p>
    <w:p>
      <w:pPr>
        <w:spacing w:before="60" w:after="60"/>
      </w:pPr>
      <w:r>
        <w:t xml:space="preserve"/>
      </w:r>
    </w:p>
    <w:p>
      <w:pPr>
        <w:pStyle w:val="Heading1"/>
        <w:pBdr>
          <w:bottom w:val="single" w:color="1F3864" w:sz="6" w:space="4"/>
        </w:pBdr>
        <w:spacing w:before="360" w:after="180"/>
      </w:pPr>
      <w:r>
        <w:rPr>
          <w:rFonts w:ascii="Arial" w:cs="Arial" w:eastAsia="Arial" w:hAnsi="Arial"/>
          <w:b/>
          <w:bCs/>
          <w:color w:val="1F3864"/>
          <w:sz w:val="32"/>
          <w:szCs w:val="32"/>
        </w:rPr>
        <w:t xml:space="preserve">1. System Architecture Overview</w:t>
      </w:r>
    </w:p>
    <w:p>
      <w:pPr>
        <w:spacing w:before="80" w:after="80"/>
        <w:jc w:val="both"/>
      </w:pPr>
      <w:r>
        <w:rPr>
          <w:rFonts w:ascii="Arial" w:cs="Arial" w:eastAsia="Arial" w:hAnsi="Arial"/>
          <w:color w:val="222222"/>
          <w:sz w:val="22"/>
          <w:szCs w:val="22"/>
        </w:rPr>
        <w:t xml:space="preserve">The detection system is designed around three core principles drawn from the architecture guide: clear ownership per class, server-authoritative game state, and single-responsibility subsystems. No validation logic lives on the client.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F0" w:val="clear"/>
            <w:tcMar>
              <w:top w:type="dxa" w:w="120"/>
              <w:left w:type="dxa" w:w="160"/>
              <w:bottom w:type="dxa" w:w="120"/>
              <w:right w:type="dxa" w:w="160"/>
            </w:tcMar>
          </w:tcPr>
          <w:p>
            <w:pPr>
              <w:spacing w:before="60" w:after="100"/>
              <w:jc w:val="center"/>
            </w:pPr>
            <w:r>
              <w:rPr>
                <w:rFonts w:ascii="Arial" w:cs="Arial" w:eastAsia="Arial" w:hAnsi="Arial"/>
                <w:b/>
                <w:bCs/>
                <w:color w:val="0F6E56"/>
                <w:sz w:val="22"/>
                <w:szCs w:val="22"/>
              </w:rPr>
              <w:t xml:space="preserve">Client (Autonomous Proxy)</w:t>
            </w:r>
          </w:p>
          <w:p>
            <w:pPr>
              <w:spacing w:before="50" w:after="50"/>
              <w:jc w:val="center"/>
            </w:pPr>
            <w:r>
              <w:rPr>
                <w:rFonts w:ascii="Arial" w:cs="Arial" w:eastAsia="Arial" w:hAnsi="Arial"/>
                <w:color w:val="333333"/>
                <w:sz w:val="20"/>
                <w:szCs w:val="20"/>
              </w:rPr>
              <w:t xml:space="preserve">UMovementSnapshotComponent</w:t>
            </w:r>
          </w:p>
          <w:p>
            <w:pPr>
              <w:spacing w:before="50" w:after="50"/>
              <w:jc w:val="center"/>
            </w:pPr>
            <w:r>
              <w:rPr>
                <w:rFonts w:ascii="Arial" w:cs="Arial" w:eastAsia="Arial" w:hAnsi="Arial"/>
                <w:color w:val="333333"/>
                <w:sz w:val="20"/>
                <w:szCs w:val="20"/>
              </w:rPr>
              <w:t xml:space="preserve">Captures position, velocity, timestamp</w:t>
            </w:r>
          </w:p>
          <w:p>
            <w:pPr>
              <w:spacing w:before="50" w:after="50"/>
              <w:jc w:val="center"/>
            </w:pPr>
            <w:r>
              <w:rPr>
                <w:rFonts w:ascii="Arial" w:cs="Arial" w:eastAsia="Arial" w:hAnsi="Arial"/>
                <w:color w:val="333333"/>
                <w:sz w:val="20"/>
                <w:szCs w:val="20"/>
              </w:rPr>
              <w:t xml:space="preserve"/>
            </w:r>
          </w:p>
          <w:p>
            <w:pPr>
              <w:spacing w:before="50" w:after="50"/>
              <w:jc w:val="center"/>
            </w:pPr>
            <w:r>
              <w:rPr>
                <w:rFonts w:ascii="Arial" w:cs="Arial" w:eastAsia="Arial" w:hAnsi="Arial"/>
                <w:color w:val="333333"/>
                <w:sz w:val="20"/>
                <w:szCs w:val="20"/>
              </w:rPr>
              <w:t xml:space="preserve">ServerMove RPC (Unreliable)</w:t>
            </w:r>
          </w:p>
          <w:p>
            <w:pPr>
              <w:spacing w:before="50" w:after="50"/>
              <w:jc w:val="center"/>
            </w:pPr>
            <w:r>
              <w:rPr>
                <w:rFonts w:ascii="Arial" w:cs="Arial" w:eastAsia="Arial" w:hAnsi="Arial"/>
                <w:color w:val="333333"/>
                <w:sz w:val="20"/>
                <w:szCs w:val="20"/>
              </w:rPr>
              <w:t xml:space="preserve">Sends FMovementSnapshot each frame</w:t>
            </w:r>
          </w:p>
          <w:p>
            <w:pPr>
              <w:spacing w:before="50" w:after="50"/>
              <w:jc w:val="center"/>
            </w:pPr>
            <w:r>
              <w:rPr>
                <w:rFonts w:ascii="Arial" w:cs="Arial" w:eastAsia="Arial" w:hAnsi="Arial"/>
                <w:color w:val="333333"/>
                <w:sz w:val="20"/>
                <w:szCs w:val="20"/>
              </w:rPr>
              <w:t xml:space="preserve"/>
            </w:r>
          </w:p>
          <w:p>
            <w:pPr>
              <w:spacing w:before="50" w:after="50"/>
              <w:jc w:val="center"/>
            </w:pPr>
            <w:r>
              <w:rPr>
                <w:rFonts w:ascii="Arial" w:cs="Arial" w:eastAsia="Arial" w:hAnsi="Arial"/>
                <w:color w:val="333333"/>
                <w:sz w:val="20"/>
                <w:szCs w:val="20"/>
              </w:rPr>
              <w:t xml:space="preserve">CharacterMovementComponent</w:t>
            </w:r>
          </w:p>
          <w:p>
            <w:pPr>
              <w:spacing w:before="50" w:after="50"/>
              <w:jc w:val="center"/>
            </w:pPr>
            <w:r>
              <w:rPr>
                <w:rFonts w:ascii="Arial" w:cs="Arial" w:eastAsia="Arial" w:hAnsi="Arial"/>
                <w:color w:val="333333"/>
                <w:sz w:val="20"/>
                <w:szCs w:val="20"/>
              </w:rPr>
              <w:t xml:space="preserve">Built-in prediction + correction</w:t>
            </w:r>
          </w:p>
        </w:tc>
        <w:tc>
          <w:tcPr>
            <w:tcW w:type="dxa" w:w="468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pPr>
              <w:spacing w:before="60" w:after="100"/>
              <w:jc w:val="center"/>
            </w:pPr>
            <w:r>
              <w:rPr>
                <w:rFonts w:ascii="Arial" w:cs="Arial" w:eastAsia="Arial" w:hAnsi="Arial"/>
                <w:b/>
                <w:bCs/>
                <w:color w:val="3C3489"/>
                <w:sz w:val="22"/>
                <w:szCs w:val="22"/>
              </w:rPr>
              <w:t xml:space="preserve">Server (Authority)</w:t>
            </w:r>
          </w:p>
          <w:p>
            <w:pPr>
              <w:spacing w:before="50" w:after="50"/>
              <w:jc w:val="center"/>
            </w:pPr>
            <w:r>
              <w:rPr>
                <w:rFonts w:ascii="Arial" w:cs="Arial" w:eastAsia="Arial" w:hAnsi="Arial"/>
                <w:color w:val="333333"/>
                <w:sz w:val="20"/>
                <w:szCs w:val="20"/>
              </w:rPr>
              <w:t xml:space="preserve">UAntiCheatWorldSubsystem</w:t>
            </w:r>
          </w:p>
          <w:p>
            <w:pPr>
              <w:spacing w:before="50" w:after="50"/>
              <w:jc w:val="center"/>
            </w:pPr>
            <w:r>
              <w:rPr>
                <w:rFonts w:ascii="Arial" w:cs="Arial" w:eastAsia="Arial" w:hAnsi="Arial"/>
                <w:color w:val="333333"/>
                <w:sz w:val="20"/>
                <w:szCs w:val="20"/>
              </w:rPr>
              <w:t xml:space="preserve">Per-level validator, owns detection logic</w:t>
            </w:r>
          </w:p>
          <w:p>
            <w:pPr>
              <w:spacing w:before="50" w:after="50"/>
              <w:jc w:val="center"/>
            </w:pPr>
            <w:r>
              <w:rPr>
                <w:rFonts w:ascii="Arial" w:cs="Arial" w:eastAsia="Arial" w:hAnsi="Arial"/>
                <w:color w:val="333333"/>
                <w:sz w:val="20"/>
                <w:szCs w:val="20"/>
              </w:rPr>
              <w:t xml:space="preserve"/>
            </w:r>
          </w:p>
          <w:p>
            <w:pPr>
              <w:spacing w:before="50" w:after="50"/>
              <w:jc w:val="center"/>
            </w:pPr>
            <w:r>
              <w:rPr>
                <w:rFonts w:ascii="Arial" w:cs="Arial" w:eastAsia="Arial" w:hAnsi="Arial"/>
                <w:color w:val="333333"/>
                <w:sz w:val="20"/>
                <w:szCs w:val="20"/>
              </w:rPr>
              <w:t xml:space="preserve">USpeedValidator (Component)</w:t>
            </w:r>
          </w:p>
          <w:p>
            <w:pPr>
              <w:spacing w:before="50" w:after="50"/>
              <w:jc w:val="center"/>
            </w:pPr>
            <w:r>
              <w:rPr>
                <w:rFonts w:ascii="Arial" w:cs="Arial" w:eastAsia="Arial" w:hAnsi="Arial"/>
                <w:color w:val="333333"/>
                <w:sz w:val="20"/>
                <w:szCs w:val="20"/>
              </w:rPr>
              <w:t xml:space="preserve">Computes expected vs observed Δpos</w:t>
            </w:r>
          </w:p>
          <w:p>
            <w:pPr>
              <w:spacing w:before="50" w:after="50"/>
              <w:jc w:val="center"/>
            </w:pPr>
            <w:r>
              <w:rPr>
                <w:rFonts w:ascii="Arial" w:cs="Arial" w:eastAsia="Arial" w:hAnsi="Arial"/>
                <w:color w:val="333333"/>
                <w:sz w:val="20"/>
                <w:szCs w:val="20"/>
              </w:rPr>
              <w:t xml:space="preserve"/>
            </w:r>
          </w:p>
          <w:p>
            <w:pPr>
              <w:spacing w:before="50" w:after="50"/>
              <w:jc w:val="center"/>
            </w:pPr>
            <w:r>
              <w:rPr>
                <w:rFonts w:ascii="Arial" w:cs="Arial" w:eastAsia="Arial" w:hAnsi="Arial"/>
                <w:color w:val="333333"/>
                <w:sz w:val="20"/>
                <w:szCs w:val="20"/>
              </w:rPr>
              <w:t xml:space="preserve">UViolationLogSubsystem</w:t>
            </w:r>
          </w:p>
          <w:p>
            <w:pPr>
              <w:spacing w:before="50" w:after="50"/>
              <w:jc w:val="center"/>
            </w:pPr>
            <w:r>
              <w:rPr>
                <w:rFonts w:ascii="Arial" w:cs="Arial" w:eastAsia="Arial" w:hAnsi="Arial"/>
                <w:color w:val="333333"/>
                <w:sz w:val="20"/>
                <w:szCs w:val="20"/>
              </w:rPr>
              <w:t xml:space="preserve">Accumulates strikes, triggers 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Architecture principle (from architecture_guide.md — Section 5)</w:t>
            </w:r>
          </w:p>
          <w:p>
            <w:pPr>
              <w:spacing w:before="40" w:after="40"/>
            </w:pPr>
            <w:r>
              <w:rPr>
                <w:rFonts w:ascii="Arial" w:cs="Arial" w:eastAsia="Arial" w:hAnsi="Arial"/>
                <w:color w:val="333333"/>
                <w:sz w:val="21"/>
                <w:szCs w:val="21"/>
              </w:rPr>
              <w:t xml:space="preserve">UWorldSubsystem is the correct home for UAntiCheatWorldSubsystem.</w:t>
            </w:r>
          </w:p>
          <w:p>
            <w:pPr>
              <w:spacing w:before="40" w:after="40"/>
            </w:pPr>
            <w:r>
              <w:rPr>
                <w:rFonts w:ascii="Arial" w:cs="Arial" w:eastAsia="Arial" w:hAnsi="Arial"/>
                <w:color w:val="333333"/>
                <w:sz w:val="21"/>
                <w:szCs w:val="21"/>
              </w:rPr>
              <w:t xml:space="preserve">It initializes on level load and is destroyed on unload — perfect scope for a per-match validator.</w:t>
            </w:r>
          </w:p>
          <w:p>
            <w:pPr>
              <w:spacing w:before="40" w:after="40"/>
            </w:pPr>
            <w:r>
              <w:rPr>
                <w:rFonts w:ascii="Arial" w:cs="Arial" w:eastAsia="Arial" w:hAnsi="Arial"/>
                <w:color w:val="333333"/>
                <w:sz w:val="21"/>
                <w:szCs w:val="21"/>
              </w:rPr>
              <w:t xml:space="preserve">UViolationLogSubsystem follows the same pattern. The guide warns explicitly against the</w:t>
            </w:r>
          </w:p>
          <w:p>
            <w:pPr>
              <w:spacing w:before="40" w:after="40"/>
            </w:pPr>
            <w:r>
              <w:rPr>
                <w:rFonts w:ascii="Arial" w:cs="Arial" w:eastAsia="Arial" w:hAnsi="Arial"/>
                <w:color w:val="333333"/>
                <w:sz w:val="21"/>
                <w:szCs w:val="21"/>
              </w:rPr>
              <w:t xml:space="preserve">'god object' trap — never pile this logic into GameMode.</w:t>
            </w:r>
          </w:p>
        </w:tc>
      </w:tr>
    </w:tbl>
    <w:p>
      <w:pPr>
        <w:spacing w:before="60" w:after="60"/>
      </w:pPr>
      <w:r>
        <w:t xml:space="preserve"/>
      </w:r>
    </w:p>
    <w:p>
      <w:pPr>
        <w:pStyle w:val="Heading1"/>
        <w:pBdr>
          <w:bottom w:val="single" w:color="1F3864" w:sz="6" w:space="4"/>
        </w:pBdr>
        <w:spacing w:before="360" w:after="180"/>
      </w:pPr>
      <w:r>
        <w:rPr>
          <w:rFonts w:ascii="Arial" w:cs="Arial" w:eastAsia="Arial" w:hAnsi="Arial"/>
          <w:b/>
          <w:bCs/>
          <w:color w:val="1F3864"/>
          <w:sz w:val="32"/>
          <w:szCs w:val="32"/>
        </w:rPr>
        <w:t xml:space="preserve">2. Client-Side Data Tracking</w:t>
      </w:r>
    </w:p>
    <w:p>
      <w:pPr>
        <w:spacing w:before="80" w:after="80"/>
        <w:jc w:val="both"/>
      </w:pPr>
      <w:r>
        <w:rPr>
          <w:rFonts w:ascii="Arial" w:cs="Arial" w:eastAsia="Arial" w:hAnsi="Arial"/>
          <w:color w:val="222222"/>
          <w:sz w:val="22"/>
          <w:szCs w:val="22"/>
        </w:rPr>
        <w:t xml:space="preserve">The client sends a FMovementSnapshot struct each frame via an unreliable Server RPC. Unreliable is intentional — movement data is continuous and a dropped packet is superseded by the next.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2.1  FMovementSnapshot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USTRUCT(BlueprintType)</w:t>
            </w:r>
          </w:p>
          <w:p>
            <w:pPr>
              <w:spacing w:before="20" w:after="20"/>
            </w:pPr>
            <w:r>
              <w:rPr>
                <w:rFonts w:ascii="Courier New" w:cs="Courier New" w:eastAsia="Courier New" w:hAnsi="Courier New"/>
                <w:color w:val="1A1A2E"/>
                <w:sz w:val="18"/>
                <w:szCs w:val="18"/>
              </w:rPr>
              <w:t xml:space="preserve">struct FMovementSnapshot</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GENERATED_BODY()</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UPROPERTY() FVector  Position;     // World-space location at time of sample</w:t>
            </w:r>
          </w:p>
          <w:p>
            <w:pPr>
              <w:spacing w:before="20" w:after="20"/>
            </w:pPr>
            <w:r>
              <w:rPr>
                <w:rFonts w:ascii="Courier New" w:cs="Courier New" w:eastAsia="Courier New" w:hAnsi="Courier New"/>
                <w:color w:val="1A1A2E"/>
                <w:sz w:val="18"/>
                <w:szCs w:val="18"/>
              </w:rPr>
              <w:t xml:space="preserve">    UPROPERTY() FVector  Velocity;     // Self-reported velocity this frame</w:t>
            </w:r>
          </w:p>
          <w:p>
            <w:pPr>
              <w:spacing w:before="20" w:after="20"/>
            </w:pPr>
            <w:r>
              <w:rPr>
                <w:rFonts w:ascii="Courier New" w:cs="Courier New" w:eastAsia="Courier New" w:hAnsi="Courier New"/>
                <w:color w:val="1A1A2E"/>
                <w:sz w:val="18"/>
                <w:szCs w:val="18"/>
              </w:rPr>
              <w:t xml:space="preserve">    UPROPERTY() float    Timestamp;    // GetWorld()-&gt;GetTimeSeconds()</w:t>
            </w:r>
          </w:p>
          <w:p>
            <w:pPr>
              <w:spacing w:before="20" w:after="20"/>
            </w:pPr>
            <w:r>
              <w:rPr>
                <w:rFonts w:ascii="Courier New" w:cs="Courier New" w:eastAsia="Courier New" w:hAnsi="Courier New"/>
                <w:color w:val="1A1A2E"/>
                <w:sz w:val="18"/>
                <w:szCs w:val="18"/>
              </w:rPr>
              <w:t xml:space="preserve">    UPROPERTY() float    DeltaTime;    // Frame delta used client-side</w:t>
            </w:r>
          </w:p>
          <w:p>
            <w:pPr>
              <w:spacing w:before="20" w:after="20"/>
            </w:pPr>
            <w:r>
              <w:rPr>
                <w:rFonts w:ascii="Courier New" w:cs="Courier New" w:eastAsia="Courier New" w:hAnsi="Courier New"/>
                <w:color w:val="1A1A2E"/>
                <w:sz w:val="18"/>
                <w:szCs w:val="18"/>
              </w:rPr>
              <w:t xml:space="preserve">    UPROPERTY() bool     bIsSprinting; // Input context flags</w:t>
            </w:r>
          </w:p>
          <w:p>
            <w:pPr>
              <w:spacing w:before="20" w:after="20"/>
            </w:pPr>
            <w:r>
              <w:rPr>
                <w:rFonts w:ascii="Courier New" w:cs="Courier New" w:eastAsia="Courier New" w:hAnsi="Courier New"/>
                <w:color w:val="1A1A2E"/>
                <w:sz w:val="18"/>
                <w:szCs w:val="18"/>
              </w:rPr>
              <w:t xml:space="preserve">    UPROPERTY() bool     bIsGrounded;</w:t>
            </w:r>
          </w:p>
          <w:p>
            <w:pPr>
              <w:spacing w:before="20" w:after="20"/>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2.2  What each field contributes</w:t>
      </w:r>
    </w:p>
    <w:p>
      <w:pPr>
        <w:pStyle w:val="ListParagraph"/>
        <w:numPr>
          <w:ilvl w:val="0"/>
          <w:numId w:val="2"/>
        </w:numPr>
        <w:spacing w:before="60" w:after="60"/>
      </w:pPr>
      <w:r>
        <w:rPr>
          <w:rFonts w:ascii="Arial" w:cs="Arial" w:eastAsia="Arial" w:hAnsi="Arial"/>
          <w:color w:val="222222"/>
          <w:sz w:val="22"/>
          <w:szCs w:val="22"/>
        </w:rPr>
        <w:t xml:space="preserve">Position — used to compute actual displacement between frames.</w:t>
      </w:r>
    </w:p>
    <w:p>
      <w:pPr>
        <w:pStyle w:val="ListParagraph"/>
        <w:numPr>
          <w:ilvl w:val="0"/>
          <w:numId w:val="2"/>
        </w:numPr>
        <w:spacing w:before="60" w:after="60"/>
      </w:pPr>
      <w:r>
        <w:rPr>
          <w:rFonts w:ascii="Arial" w:cs="Arial" w:eastAsia="Arial" w:hAnsi="Arial"/>
          <w:color w:val="222222"/>
          <w:sz w:val="22"/>
          <w:szCs w:val="22"/>
        </w:rPr>
        <w:t xml:space="preserve">Velocity — cross-validated against displacement / elapsed time.</w:t>
      </w:r>
    </w:p>
    <w:p>
      <w:pPr>
        <w:pStyle w:val="ListParagraph"/>
        <w:numPr>
          <w:ilvl w:val="0"/>
          <w:numId w:val="2"/>
        </w:numPr>
        <w:spacing w:before="60" w:after="60"/>
      </w:pPr>
      <w:r>
        <w:rPr>
          <w:rFonts w:ascii="Arial" w:cs="Arial" w:eastAsia="Arial" w:hAnsi="Arial"/>
          <w:color w:val="222222"/>
          <w:sz w:val="22"/>
          <w:szCs w:val="22"/>
        </w:rPr>
        <w:t xml:space="preserve">Timestamp — required to compute elapsed time server-side; without it no speed delta is possible.</w:t>
      </w:r>
    </w:p>
    <w:p>
      <w:pPr>
        <w:pStyle w:val="ListParagraph"/>
        <w:numPr>
          <w:ilvl w:val="0"/>
          <w:numId w:val="2"/>
        </w:numPr>
        <w:spacing w:before="60" w:after="60"/>
      </w:pPr>
      <w:r>
        <w:rPr>
          <w:rFonts w:ascii="Arial" w:cs="Arial" w:eastAsia="Arial" w:hAnsi="Arial"/>
          <w:color w:val="222222"/>
          <w:sz w:val="22"/>
          <w:szCs w:val="22"/>
        </w:rPr>
        <w:t xml:space="preserve">DeltaTime — used to detect impossibly small deltas (potential freeze-teleport hacks).</w:t>
      </w:r>
    </w:p>
    <w:p>
      <w:pPr>
        <w:pStyle w:val="ListParagraph"/>
        <w:numPr>
          <w:ilvl w:val="0"/>
          <w:numId w:val="2"/>
        </w:numPr>
        <w:spacing w:before="60" w:after="60"/>
      </w:pPr>
      <w:r>
        <w:rPr>
          <w:rFonts w:ascii="Arial" w:cs="Arial" w:eastAsia="Arial" w:hAnsi="Arial"/>
          <w:color w:val="222222"/>
          <w:sz w:val="22"/>
          <w:szCs w:val="22"/>
        </w:rPr>
        <w:t xml:space="preserve">bIsSprinting — feeds the authoritative max-speed lookup on the server.</w:t>
      </w:r>
    </w:p>
    <w:p>
      <w:pPr>
        <w:pStyle w:val="ListParagraph"/>
        <w:numPr>
          <w:ilvl w:val="0"/>
          <w:numId w:val="2"/>
        </w:numPr>
        <w:spacing w:before="60" w:after="60"/>
      </w:pPr>
      <w:r>
        <w:rPr>
          <w:rFonts w:ascii="Arial" w:cs="Arial" w:eastAsia="Arial" w:hAnsi="Arial"/>
          <w:color w:val="222222"/>
          <w:sz w:val="22"/>
          <w:szCs w:val="22"/>
        </w:rPr>
        <w:t xml:space="preserve">bIsGrounded — excludes fall/jump velocity from the horizontal speed check.</w:t>
      </w:r>
    </w:p>
    <w:p>
      <w:pPr>
        <w:spacing w:before="60" w:after="60"/>
      </w:pPr>
      <w:r>
        <w:t xml:space="preserve"/>
      </w:r>
    </w:p>
    <w:p>
      <w:pPr>
        <w:pStyle w:val="Heading1"/>
        <w:pBdr>
          <w:bottom w:val="single" w:color="1F3864" w:sz="6" w:space="4"/>
        </w:pBdr>
        <w:spacing w:before="360" w:after="180"/>
      </w:pPr>
      <w:r>
        <w:rPr>
          <w:rFonts w:ascii="Arial" w:cs="Arial" w:eastAsia="Arial" w:hAnsi="Arial"/>
          <w:b/>
          <w:bCs/>
          <w:color w:val="1F3864"/>
          <w:sz w:val="32"/>
          <w:szCs w:val="32"/>
        </w:rPr>
        <w:t xml:space="preserve">3. Server-Side Validation Mathematics</w:t>
      </w:r>
    </w:p>
    <w:p>
      <w:pPr>
        <w:spacing w:before="80" w:after="80"/>
        <w:jc w:val="both"/>
      </w:pPr>
      <w:r>
        <w:rPr>
          <w:rFonts w:ascii="Arial" w:cs="Arial" w:eastAsia="Arial" w:hAnsi="Arial"/>
          <w:color w:val="222222"/>
          <w:sz w:val="22"/>
          <w:szCs w:val="22"/>
        </w:rPr>
        <w:t xml:space="preserve">This section implements Category 5 (Location Manipulation) from multiplayer_security_guide.md. The key principle: compute the maximum possible displacement independently on the server using only authoritative data, then reject any snapshot that exceeds it with a configurable tolerance buffer.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3.1  Core 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 USpeedValidator.cpp</w:t>
            </w:r>
          </w:p>
          <w:p>
            <w:pPr>
              <w:spacing w:before="20" w:after="20"/>
            </w:pPr>
            <w:r>
              <w:rPr>
                <w:rFonts w:ascii="Courier New" w:cs="Courier New" w:eastAsia="Courier New" w:hAnsi="Courier New"/>
                <w:color w:val="1A1A2E"/>
                <w:sz w:val="18"/>
                <w:szCs w:val="18"/>
              </w:rPr>
              <w:t xml:space="preserve">void USpeedValidator::ValidateSnapshot(</w:t>
            </w:r>
          </w:p>
          <w:p>
            <w:pPr>
              <w:spacing w:before="20" w:after="20"/>
            </w:pPr>
            <w:r>
              <w:rPr>
                <w:rFonts w:ascii="Courier New" w:cs="Courier New" w:eastAsia="Courier New" w:hAnsi="Courier New"/>
                <w:color w:val="1A1A2E"/>
                <w:sz w:val="18"/>
                <w:szCs w:val="18"/>
              </w:rPr>
              <w:t xml:space="preserve">    const FMovementSnapshot&amp; New,</w:t>
            </w:r>
          </w:p>
          <w:p>
            <w:pPr>
              <w:spacing w:before="20" w:after="20"/>
            </w:pPr>
            <w:r>
              <w:rPr>
                <w:rFonts w:ascii="Courier New" w:cs="Courier New" w:eastAsia="Courier New" w:hAnsi="Courier New"/>
                <w:color w:val="1A1A2E"/>
                <w:sz w:val="18"/>
                <w:szCs w:val="18"/>
              </w:rPr>
              <w:t xml:space="preserve">    const FMovementSnapshot&amp; Old,</w:t>
            </w:r>
          </w:p>
          <w:p>
            <w:pPr>
              <w:spacing w:before="20" w:after="20"/>
            </w:pPr>
            <w:r>
              <w:rPr>
                <w:rFonts w:ascii="Courier New" w:cs="Courier New" w:eastAsia="Courier New" w:hAnsi="Courier New"/>
                <w:color w:val="1A1A2E"/>
                <w:sz w:val="18"/>
                <w:szCs w:val="18"/>
              </w:rPr>
              <w:t xml:space="preserve">    ACharacter* Character)</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 1. Observed displacement (what the client claims happened)</w:t>
            </w:r>
          </w:p>
          <w:p>
            <w:pPr>
              <w:spacing w:before="20" w:after="20"/>
            </w:pPr>
            <w:r>
              <w:rPr>
                <w:rFonts w:ascii="Courier New" w:cs="Courier New" w:eastAsia="Courier New" w:hAnsi="Courier New"/>
                <w:color w:val="1A1A2E"/>
                <w:sz w:val="18"/>
                <w:szCs w:val="18"/>
              </w:rPr>
              <w:t xml:space="preserve">    const float ObservedDistance = FVector::Dist(Old.Position, New.Position);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2. Elapsed time between snapshots</w:t>
            </w:r>
          </w:p>
          <w:p>
            <w:pPr>
              <w:spacing w:before="20" w:after="20"/>
            </w:pPr>
            <w:r>
              <w:rPr>
                <w:rFonts w:ascii="Courier New" w:cs="Courier New" w:eastAsia="Courier New" w:hAnsi="Courier New"/>
                <w:color w:val="1A1A2E"/>
                <w:sz w:val="18"/>
                <w:szCs w:val="18"/>
              </w:rPr>
              <w:t xml:space="preserve">    const float ElapsedTime = FMath::Max(</w:t>
            </w:r>
          </w:p>
          <w:p>
            <w:pPr>
              <w:spacing w:before="20" w:after="20"/>
            </w:pPr>
            <w:r>
              <w:rPr>
                <w:rFonts w:ascii="Courier New" w:cs="Courier New" w:eastAsia="Courier New" w:hAnsi="Courier New"/>
                <w:color w:val="1A1A2E"/>
                <w:sz w:val="18"/>
                <w:szCs w:val="18"/>
              </w:rPr>
              <w:t xml:space="preserve">        New.Timestamp - Old.Timestamp, KINDA_SMALL_NUMBER);</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3. Observed speed</w:t>
            </w:r>
          </w:p>
          <w:p>
            <w:pPr>
              <w:spacing w:before="20" w:after="20"/>
            </w:pPr>
            <w:r>
              <w:rPr>
                <w:rFonts w:ascii="Courier New" w:cs="Courier New" w:eastAsia="Courier New" w:hAnsi="Courier New"/>
                <w:color w:val="1A1A2E"/>
                <w:sz w:val="18"/>
                <w:szCs w:val="18"/>
              </w:rPr>
              <w:t xml:space="preserve">    const float ObservedSpeed = ObservedDistance / ElapsedTime;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4. Authoritative max speed — from server's own data, not the client's</w:t>
            </w:r>
          </w:p>
          <w:p>
            <w:pPr>
              <w:spacing w:before="20" w:after="20"/>
            </w:pPr>
            <w:r>
              <w:rPr>
                <w:rFonts w:ascii="Courier New" w:cs="Courier New" w:eastAsia="Courier New" w:hAnsi="Courier New"/>
                <w:color w:val="1A1A2E"/>
                <w:sz w:val="18"/>
                <w:szCs w:val="18"/>
              </w:rPr>
              <w:t xml:space="preserve">    const float AuthoritativeMaxSpeed =</w:t>
            </w:r>
          </w:p>
          <w:p>
            <w:pPr>
              <w:spacing w:before="20" w:after="20"/>
            </w:pPr>
            <w:r>
              <w:rPr>
                <w:rFonts w:ascii="Courier New" w:cs="Courier New" w:eastAsia="Courier New" w:hAnsi="Courier New"/>
                <w:color w:val="1A1A2E"/>
                <w:sz w:val="18"/>
                <w:szCs w:val="18"/>
              </w:rPr>
              <w:t xml:space="preserve">        Character-&gt;GetCharacterMovement()-&gt;MaxWalkSpeed</w:t>
            </w:r>
          </w:p>
          <w:p>
            <w:pPr>
              <w:spacing w:before="20" w:after="20"/>
            </w:pPr>
            <w:r>
              <w:rPr>
                <w:rFonts w:ascii="Courier New" w:cs="Courier New" w:eastAsia="Courier New" w:hAnsi="Courier New"/>
                <w:color w:val="1A1A2E"/>
                <w:sz w:val="18"/>
                <w:szCs w:val="18"/>
              </w:rPr>
              <w:t xml:space="preserve">        * (New.bIsSprinting ? SprintMultiplier : 1.0f);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5. Tolerance band: 1.5x covers legitimate lag + prediction error</w:t>
            </w:r>
          </w:p>
          <w:p>
            <w:pPr>
              <w:spacing w:before="20" w:after="20"/>
            </w:pPr>
            <w:r>
              <w:rPr>
                <w:rFonts w:ascii="Courier New" w:cs="Courier New" w:eastAsia="Courier New" w:hAnsi="Courier New"/>
                <w:color w:val="1A1A2E"/>
                <w:sz w:val="18"/>
                <w:szCs w:val="18"/>
              </w:rPr>
              <w:t xml:space="preserve">    const float ToleranceMultiplier = 1.5f;</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if (ObservedSpeed &gt; AuthoritativeMaxSpeed * ToleranceMultiplier)</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RecordViolation(Character, ObservedSpeed, AuthoritativeMaxSpeed);</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3.2  Why the tolerance factor matters</w:t>
      </w:r>
    </w:p>
    <w:p>
      <w:pPr>
        <w:spacing w:before="80" w:after="80"/>
        <w:jc w:val="both"/>
      </w:pPr>
      <w:r>
        <w:rPr>
          <w:rFonts w:ascii="Arial" w:cs="Arial" w:eastAsia="Arial" w:hAnsi="Arial"/>
          <w:color w:val="222222"/>
          <w:sz w:val="22"/>
          <w:szCs w:val="22"/>
        </w:rPr>
        <w:t xml:space="preserve">The 1.5× multiplier is the engineering compromise between two failure modes:</w:t>
      </w:r>
    </w:p>
    <w:p>
      <w:pPr>
        <w:pStyle w:val="ListParagraph"/>
        <w:numPr>
          <w:ilvl w:val="0"/>
          <w:numId w:val="2"/>
        </w:numPr>
        <w:spacing w:before="60" w:after="60"/>
      </w:pPr>
      <w:r>
        <w:rPr>
          <w:rFonts w:ascii="Arial" w:cs="Arial" w:eastAsia="Arial" w:hAnsi="Arial"/>
          <w:color w:val="222222"/>
          <w:sz w:val="22"/>
          <w:szCs w:val="22"/>
        </w:rPr>
        <w:t xml:space="preserve">False positives — kicking legitimate high-ping players whose movement correction produces momentary overshoots.</w:t>
      </w:r>
    </w:p>
    <w:p>
      <w:pPr>
        <w:pStyle w:val="ListParagraph"/>
        <w:numPr>
          <w:ilvl w:val="0"/>
          <w:numId w:val="2"/>
        </w:numPr>
        <w:spacing w:before="60" w:after="60"/>
      </w:pPr>
      <w:r>
        <w:rPr>
          <w:rFonts w:ascii="Arial" w:cs="Arial" w:eastAsia="Arial" w:hAnsi="Arial"/>
          <w:color w:val="222222"/>
          <w:sz w:val="22"/>
          <w:szCs w:val="22"/>
        </w:rPr>
        <w:t xml:space="preserve">False negatives — allowing speed hacks that stay just under the cap. A typical speed hack multiplies MaxWalkSpeed by 2×–10×, well above the 1.5× band.</w:t>
      </w:r>
    </w:p>
    <w:p>
      <w:pPr>
        <w:spacing w:before="80" w:after="80"/>
        <w:jc w:val="both"/>
      </w:pPr>
      <w:r>
        <w:rPr>
          <w:rFonts w:ascii="Arial" w:cs="Arial" w:eastAsia="Arial" w:hAnsi="Arial"/>
          <w:color w:val="222222"/>
          <w:sz w:val="22"/>
          <w:szCs w:val="22"/>
        </w:rPr>
        <w:t xml:space="preserve">Tune this value empirically against your network conditions. Games with dedicated servers on low-latency infrastructure can safely tighten to 1.25×.</w:t>
      </w:r>
    </w:p>
    <w:p>
      <w:pPr>
        <w:spacing w:before="60" w:after="60"/>
      </w:pPr>
      <w:r>
        <w:t xml:space="preserve"/>
      </w:r>
    </w:p>
    <w:p>
      <w:pPr>
        <w:pStyle w:val="Heading1"/>
        <w:pBdr>
          <w:bottom w:val="single" w:color="1F3864" w:sz="6" w:space="4"/>
        </w:pBdr>
        <w:spacing w:before="360" w:after="180"/>
      </w:pPr>
      <w:r>
        <w:rPr>
          <w:rFonts w:ascii="Arial" w:cs="Arial" w:eastAsia="Arial" w:hAnsi="Arial"/>
          <w:b/>
          <w:bCs/>
          <w:color w:val="1F3864"/>
          <w:sz w:val="32"/>
          <w:szCs w:val="32"/>
        </w:rPr>
        <w:t xml:space="preserve">4. Violation Response Pipeline</w:t>
      </w:r>
    </w:p>
    <w:p>
      <w:pPr>
        <w:spacing w:before="80" w:after="80"/>
        <w:jc w:val="both"/>
      </w:pPr>
      <w:r>
        <w:rPr>
          <w:rFonts w:ascii="Arial" w:cs="Arial" w:eastAsia="Arial" w:hAnsi="Arial"/>
          <w:color w:val="222222"/>
          <w:sz w:val="22"/>
          <w:szCs w:val="22"/>
        </w:rPr>
        <w:t xml:space="preserve">Violations escalate through a strike system. The strike count lives in APlayerState so it survives respawns and is accessible to the admin UI.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Strike Range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Mechanism</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color w:val="222222"/>
                <w:sz w:val="20"/>
                <w:szCs w:val="20"/>
              </w:rPr>
              <w:t xml:space="preserve">1–2</w:t>
            </w:r>
          </w:p>
        </w:tc>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color w:val="222222"/>
                <w:sz w:val="20"/>
                <w:szCs w:val="20"/>
              </w:rPr>
              <w:t xml:space="preserve">Silent log</w:t>
            </w:r>
          </w:p>
        </w:tc>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color w:val="222222"/>
                <w:sz w:val="20"/>
                <w:szCs w:val="20"/>
              </w:rPr>
              <w:t xml:space="preserve">Server-only record</w:t>
            </w:r>
          </w:p>
        </w:tc>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color w:val="222222"/>
                <w:sz w:val="20"/>
                <w:szCs w:val="20"/>
              </w:rPr>
              <w:t xml:space="preserve">No player impact</w:t>
            </w:r>
          </w:p>
        </w:tc>
      </w:tr>
      <w:tr>
        <w:tc>
          <w:tcPr>
            <w:tcW w:type="dxa" w:w="234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jc w:val="center"/>
            </w:pPr>
            <w:r>
              <w:rPr>
                <w:rFonts w:ascii="Arial" w:cs="Arial" w:eastAsia="Arial" w:hAnsi="Arial"/>
                <w:color w:val="222222"/>
                <w:sz w:val="20"/>
                <w:szCs w:val="20"/>
              </w:rPr>
              <w:t xml:space="preserve">3–5</w:t>
            </w:r>
          </w:p>
        </w:tc>
        <w:tc>
          <w:tcPr>
            <w:tcW w:type="dxa" w:w="234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jc w:val="center"/>
            </w:pPr>
            <w:r>
              <w:rPr>
                <w:rFonts w:ascii="Arial" w:cs="Arial" w:eastAsia="Arial" w:hAnsi="Arial"/>
                <w:color w:val="222222"/>
                <w:sz w:val="20"/>
                <w:szCs w:val="20"/>
              </w:rPr>
              <w:t xml:space="preserve">Position snap</w:t>
            </w:r>
          </w:p>
        </w:tc>
        <w:tc>
          <w:tcPr>
            <w:tcW w:type="dxa" w:w="234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jc w:val="center"/>
            </w:pPr>
            <w:r>
              <w:rPr>
                <w:rFonts w:ascii="Arial" w:cs="Arial" w:eastAsia="Arial" w:hAnsi="Arial"/>
                <w:color w:val="222222"/>
                <w:sz w:val="20"/>
                <w:szCs w:val="20"/>
              </w:rPr>
              <w:t xml:space="preserve">ClientAdjust()</w:t>
            </w:r>
          </w:p>
        </w:tc>
        <w:tc>
          <w:tcPr>
            <w:tcW w:type="dxa" w:w="234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tcPr>
          <w:p>
            <w:pPr>
              <w:jc w:val="center"/>
            </w:pPr>
            <w:r>
              <w:rPr>
                <w:rFonts w:ascii="Arial" w:cs="Arial" w:eastAsia="Arial" w:hAnsi="Arial"/>
                <w:color w:val="222222"/>
                <w:sz w:val="20"/>
                <w:szCs w:val="20"/>
              </w:rPr>
              <w:t xml:space="preserve">Corrects position</w:t>
            </w:r>
          </w:p>
        </w:tc>
      </w:tr>
      <w:tr>
        <w:tc>
          <w:tcPr>
            <w:tcW w:type="dxa" w:w="2340"/>
            <w:tcBorders>
              <w:top w:val="single" w:color="CCCCCC" w:sz="1"/>
              <w:left w:val="single" w:color="CCCCCC" w:sz="1"/>
              <w:bottom w:val="single" w:color="CCCCCC" w:sz="1"/>
              <w:right w:val="single" w:color="CCCCCC" w:sz="1"/>
            </w:tcBorders>
            <w:shd w:fill="FFEEEE" w:val="clear"/>
            <w:tcMar>
              <w:top w:type="dxa" w:w="100"/>
              <w:left w:type="dxa" w:w="140"/>
              <w:bottom w:type="dxa" w:w="100"/>
              <w:right w:type="dxa" w:w="140"/>
            </w:tcMar>
          </w:tcPr>
          <w:p>
            <w:pPr>
              <w:jc w:val="center"/>
            </w:pPr>
            <w:r>
              <w:rPr>
                <w:rFonts w:ascii="Arial" w:cs="Arial" w:eastAsia="Arial" w:hAnsi="Arial"/>
                <w:color w:val="222222"/>
                <w:sz w:val="20"/>
                <w:szCs w:val="20"/>
              </w:rPr>
              <w:t xml:space="preserve">6+</w:t>
            </w:r>
          </w:p>
        </w:tc>
        <w:tc>
          <w:tcPr>
            <w:tcW w:type="dxa" w:w="2340"/>
            <w:tcBorders>
              <w:top w:val="single" w:color="CCCCCC" w:sz="1"/>
              <w:left w:val="single" w:color="CCCCCC" w:sz="1"/>
              <w:bottom w:val="single" w:color="CCCCCC" w:sz="1"/>
              <w:right w:val="single" w:color="CCCCCC" w:sz="1"/>
            </w:tcBorders>
            <w:shd w:fill="FFEEEE" w:val="clear"/>
            <w:tcMar>
              <w:top w:type="dxa" w:w="100"/>
              <w:left w:type="dxa" w:w="140"/>
              <w:bottom w:type="dxa" w:w="100"/>
              <w:right w:type="dxa" w:w="140"/>
            </w:tcMar>
          </w:tcPr>
          <w:p>
            <w:pPr>
              <w:jc w:val="center"/>
            </w:pPr>
            <w:r>
              <w:rPr>
                <w:rFonts w:ascii="Arial" w:cs="Arial" w:eastAsia="Arial" w:hAnsi="Arial"/>
                <w:color w:val="222222"/>
                <w:sz w:val="20"/>
                <w:szCs w:val="20"/>
              </w:rPr>
              <w:t xml:space="preserve">Kick + report</w:t>
            </w:r>
          </w:p>
        </w:tc>
        <w:tc>
          <w:tcPr>
            <w:tcW w:type="dxa" w:w="2340"/>
            <w:tcBorders>
              <w:top w:val="single" w:color="CCCCCC" w:sz="1"/>
              <w:left w:val="single" w:color="CCCCCC" w:sz="1"/>
              <w:bottom w:val="single" w:color="CCCCCC" w:sz="1"/>
              <w:right w:val="single" w:color="CCCCCC" w:sz="1"/>
            </w:tcBorders>
            <w:shd w:fill="FFEEEE" w:val="clear"/>
            <w:tcMar>
              <w:top w:type="dxa" w:w="100"/>
              <w:left w:type="dxa" w:w="140"/>
              <w:bottom w:type="dxa" w:w="100"/>
              <w:right w:type="dxa" w:w="140"/>
            </w:tcMar>
          </w:tcPr>
          <w:p>
            <w:pPr>
              <w:jc w:val="center"/>
            </w:pPr>
            <w:r>
              <w:rPr>
                <w:rFonts w:ascii="Arial" w:cs="Arial" w:eastAsia="Arial" w:hAnsi="Arial"/>
                <w:color w:val="222222"/>
                <w:sz w:val="20"/>
                <w:szCs w:val="20"/>
              </w:rPr>
              <w:t xml:space="preserve">Disconnect RPC</w:t>
            </w:r>
          </w:p>
        </w:tc>
        <w:tc>
          <w:tcPr>
            <w:tcW w:type="dxa" w:w="2340"/>
            <w:tcBorders>
              <w:top w:val="single" w:color="CCCCCC" w:sz="1"/>
              <w:left w:val="single" w:color="CCCCCC" w:sz="1"/>
              <w:bottom w:val="single" w:color="CCCCCC" w:sz="1"/>
              <w:right w:val="single" w:color="CCCCCC" w:sz="1"/>
            </w:tcBorders>
            <w:shd w:fill="FFEEEE" w:val="clear"/>
            <w:tcMar>
              <w:top w:type="dxa" w:w="100"/>
              <w:left w:type="dxa" w:w="140"/>
              <w:bottom w:type="dxa" w:w="100"/>
              <w:right w:type="dxa" w:w="140"/>
            </w:tcMar>
          </w:tcPr>
          <w:p>
            <w:pPr>
              <w:jc w:val="center"/>
            </w:pPr>
            <w:r>
              <w:rPr>
                <w:rFonts w:ascii="Arial" w:cs="Arial" w:eastAsia="Arial" w:hAnsi="Arial"/>
                <w:color w:val="222222"/>
                <w:sz w:val="20"/>
                <w:szCs w:val="20"/>
              </w:rPr>
              <w:t xml:space="preserve">Flag for review</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4.1  Strike count placement (from architecture_guide.md)</w:t>
      </w:r>
    </w:p>
    <w:p>
      <w:pPr>
        <w:spacing w:before="80" w:after="80"/>
        <w:jc w:val="both"/>
      </w:pPr>
      <w:r>
        <w:rPr>
          <w:rFonts w:ascii="Arial" w:cs="Arial" w:eastAsia="Arial" w:hAnsi="Arial"/>
          <w:color w:val="222222"/>
          <w:sz w:val="22"/>
          <w:szCs w:val="22"/>
        </w:rPr>
        <w:t xml:space="preserve">The architecture guide's 'does this data survive respawn?' test resolves the placement question immediately: yes, strikes must persist. Therefore StrikeCount belongs on APlayerState, not ACharacter. It is replicated to all clients so a future spectator or admin overlay can read it without a dedicated server 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20" w:after="20"/>
            </w:pPr>
            <w:r>
              <w:rPr>
                <w:rFonts w:ascii="Courier New" w:cs="Courier New" w:eastAsia="Courier New" w:hAnsi="Courier New"/>
                <w:color w:val="1A1A2E"/>
                <w:sz w:val="18"/>
                <w:szCs w:val="18"/>
              </w:rPr>
              <w:t xml:space="preserve">// APlayerState</w:t>
            </w:r>
          </w:p>
          <w:p>
            <w:pPr>
              <w:spacing w:before="20" w:after="20"/>
            </w:pPr>
            <w:r>
              <w:rPr>
                <w:rFonts w:ascii="Courier New" w:cs="Courier New" w:eastAsia="Courier New" w:hAnsi="Courier New"/>
                <w:color w:val="1A1A2E"/>
                <w:sz w:val="18"/>
                <w:szCs w:val="18"/>
              </w:rPr>
              <w:t xml:space="preserve">UPROPERTY(ReplicatedUsing = OnRep_StrikeCount)</w:t>
            </w:r>
          </w:p>
          <w:p>
            <w:pPr>
              <w:spacing w:before="20" w:after="20"/>
            </w:pPr>
            <w:r>
              <w:rPr>
                <w:rFonts w:ascii="Courier New" w:cs="Courier New" w:eastAsia="Courier New" w:hAnsi="Courier New"/>
                <w:color w:val="1A1A2E"/>
                <w:sz w:val="18"/>
                <w:szCs w:val="18"/>
              </w:rPr>
              <w:t xml:space="preserve">int32 StrikeCount = 0;</w:t>
            </w:r>
          </w:p>
        </w:tc>
      </w:tr>
    </w:tbl>
    <w:p>
      <w:pPr>
        <w:spacing w:before="60" w:after="60"/>
      </w:pPr>
      <w:r>
        <w:t xml:space="preserve"/>
      </w:r>
    </w:p>
    <w:p>
      <w:pPr>
        <w:pStyle w:val="Heading1"/>
        <w:pBdr>
          <w:bottom w:val="single" w:color="1F3864" w:sz="6" w:space="4"/>
        </w:pBdr>
        <w:spacing w:before="360" w:after="180"/>
      </w:pPr>
      <w:r>
        <w:rPr>
          <w:rFonts w:ascii="Arial" w:cs="Arial" w:eastAsia="Arial" w:hAnsi="Arial"/>
          <w:b/>
          <w:bCs/>
          <w:color w:val="1F3864"/>
          <w:sz w:val="32"/>
          <w:szCs w:val="32"/>
        </w:rPr>
        <w:t xml:space="preserve">5. The Philosophy of Total Trust as a Fundamental Flaw</w:t>
      </w:r>
    </w:p>
    <w:p>
      <w:pPr>
        <w:spacing w:before="80" w:after="80"/>
        <w:jc w:val="both"/>
      </w:pPr>
      <w:r>
        <w:rPr>
          <w:rFonts w:ascii="Arial" w:cs="Arial" w:eastAsia="Arial" w:hAnsi="Arial"/>
          <w:color w:val="222222"/>
          <w:sz w:val="22"/>
          <w:szCs w:val="22"/>
        </w:rPr>
        <w:t xml:space="preserve">Total Trust — the pattern where the server simply accepts and applies whatever the client reports — is not a bug. It is a category error.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5.1  The security boundary problem</w:t>
      </w:r>
    </w:p>
    <w:p>
      <w:pPr>
        <w:spacing w:before="80" w:after="80"/>
        <w:jc w:val="both"/>
      </w:pPr>
      <w:r>
        <w:rPr>
          <w:rFonts w:ascii="Arial" w:cs="Arial" w:eastAsia="Arial" w:hAnsi="Arial"/>
          <w:color w:val="222222"/>
          <w:sz w:val="22"/>
          <w:szCs w:val="22"/>
        </w:rPr>
        <w:t xml:space="preserve">A networked game client is untrusted software running on hardware you do not control. Total Trust treats the client as an extension of the server's own process. That assumption fails the moment a player modifies their memory, replaces game DLLs, or intercepts network packets. The client is not part of your system — it is a foreign agent sending you messages.</w:t>
      </w:r>
    </w:p>
    <w:p>
      <w:pPr>
        <w:spacing w:before="80" w:after="80"/>
        <w:jc w:val="both"/>
      </w:pPr>
      <w:r>
        <w:rPr>
          <w:rFonts w:ascii="Arial" w:cs="Arial" w:eastAsia="Arial" w:hAnsi="Arial"/>
          <w:color w:val="222222"/>
          <w:sz w:val="22"/>
          <w:szCs w:val="22"/>
        </w:rPr>
        <w:t xml:space="preserve">Trust is appropriate between parts of a system that share a security boundary (two threads in the same process, two services behind the same auth layer). Between a server and a game client, no such boundary exists.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5.2  Input vs. state</w:t>
      </w:r>
    </w:p>
    <w:p>
      <w:pPr>
        <w:spacing w:before="80" w:after="80"/>
        <w:jc w:val="both"/>
      </w:pPr>
      <w:r>
        <w:rPr>
          <w:rFonts w:ascii="Arial" w:cs="Arial" w:eastAsia="Arial" w:hAnsi="Arial"/>
          <w:color w:val="222222"/>
          <w:sz w:val="22"/>
          <w:szCs w:val="22"/>
        </w:rPr>
        <w:t xml:space="preserve">Total Trust conflates two concepts the architecture guide keeps explicitly separate: input (what the player intends) and state (what is true about the world).</w:t>
      </w:r>
    </w:p>
    <w:p>
      <w:pPr>
        <w:spacing w:before="80" w:after="80"/>
        <w:jc w:val="both"/>
      </w:pPr>
      <w:r>
        <w:rPr>
          <w:rFonts w:ascii="Arial" w:cs="Arial" w:eastAsia="Arial" w:hAnsi="Arial"/>
          <w:color w:val="222222"/>
          <w:sz w:val="22"/>
          <w:szCs w:val="22"/>
        </w:rPr>
        <w:t xml:space="preserve">A correctly designed system accepts only intent from clients: 'I pressed W and spacebar at T=14.3s.' All state is derived server-side. Speed hacks are precisely the attack that exploits a failure to maintain this boundary — the client sends state ('I am now at position X, moving at speed Y') and a trusting server writes it to the authoritative record.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5.3  The subsystem answer</w:t>
      </w:r>
    </w:p>
    <w:p>
      <w:pPr>
        <w:spacing w:before="80" w:after="80"/>
        <w:jc w:val="both"/>
      </w:pPr>
      <w:r>
        <w:rPr>
          <w:rFonts w:ascii="Arial" w:cs="Arial" w:eastAsia="Arial" w:hAnsi="Arial"/>
          <w:color w:val="222222"/>
          <w:sz w:val="22"/>
          <w:szCs w:val="22"/>
        </w:rPr>
        <w:t xml:space="preserve">The UAntiCheatWorldSubsystem exists because HasAuthority() alone is not sufficient. Running logic on the server is necessary but not enough — the logic must also use independently computed server data, not numbers the client supplied. This is the security guide's Category 5 fix elevated to an architectural principle.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120"/>
              <w:left w:type="dxa" w:w="200"/>
              <w:bottom w:type="dxa" w:w="120"/>
              <w:right w:type="dxa" w:w="200"/>
            </w:tcMar>
          </w:tcPr>
          <w:p>
            <w:pPr>
              <w:spacing w:before="60" w:after="80"/>
            </w:pPr>
            <w:r>
              <w:rPr>
                <w:rFonts w:ascii="Arial" w:cs="Arial" w:eastAsia="Arial" w:hAnsi="Arial"/>
                <w:b/>
                <w:bCs/>
                <w:color w:val="1F3864"/>
                <w:sz w:val="22"/>
                <w:szCs w:val="22"/>
              </w:rPr>
              <w:t xml:space="preserve">Golden Rule (multiplayer_security_guide.md, Section 2)</w:t>
            </w:r>
          </w:p>
          <w:p>
            <w:pPr>
              <w:spacing w:before="40" w:after="40"/>
            </w:pPr>
            <w:r>
              <w:rPr>
                <w:rFonts w:ascii="Arial" w:cs="Arial" w:eastAsia="Arial" w:hAnsi="Arial"/>
                <w:color w:val="333333"/>
                <w:sz w:val="21"/>
                <w:szCs w:val="21"/>
              </w:rPr>
              <w:t xml:space="preserve">Every decision that affects game state is made on the server.</w:t>
            </w:r>
          </w:p>
          <w:p>
            <w:pPr>
              <w:spacing w:before="40" w:after="40"/>
            </w:pPr>
            <w:r>
              <w:rPr>
                <w:rFonts w:ascii="Arial" w:cs="Arial" w:eastAsia="Arial" w:hAnsi="Arial"/>
                <w:color w:val="333333"/>
                <w:sz w:val="21"/>
                <w:szCs w:val="21"/>
              </w:rPr>
              <w:t xml:space="preserve">The client only: sends input, produces visual/audio effects, and predicts to hide latency.</w:t>
            </w:r>
          </w:p>
          <w:p>
            <w:pPr>
              <w:spacing w:before="40" w:after="40"/>
            </w:pPr>
            <w:r>
              <w:rPr>
                <w:rFonts w:ascii="Arial" w:cs="Arial" w:eastAsia="Arial" w:hAnsi="Arial"/>
                <w:color w:val="333333"/>
                <w:sz w:val="21"/>
                <w:szCs w:val="21"/>
              </w:rPr>
              <w:t xml:space="preserve">Total Trust violates this rule by allowing the client to supply state instead of input.</w:t>
            </w:r>
          </w:p>
        </w:tc>
      </w:tr>
    </w:tbl>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Speed Hack Detection System — UE5 Multiplayer Security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2026-03-17T23:23:27.971Z</dcterms:created>
  <dcterms:modified xsi:type="dcterms:W3CDTF">2026-03-17T23:23:27.972Z</dcterms:modified>
</cp:coreProperties>
</file>

<file path=docProps/custom.xml><?xml version="1.0" encoding="utf-8"?>
<Properties xmlns="http://schemas.openxmlformats.org/officeDocument/2006/custom-properties" xmlns:vt="http://schemas.openxmlformats.org/officeDocument/2006/docPropsVTypes"/>
</file>