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0342DD" w14:paraId="48F6E5D5" w14:textId="77777777" w:rsidTr="0069330A">
        <w:tc>
          <w:tcPr>
            <w:tcW w:w="1384" w:type="dxa"/>
            <w:shd w:val="clear" w:color="auto" w:fill="auto"/>
          </w:tcPr>
          <w:p w14:paraId="76F0E495" w14:textId="77777777" w:rsidR="000342DD" w:rsidRPr="0065624C" w:rsidRDefault="000342DD" w:rsidP="000342DD">
            <w:pPr>
              <w:pStyle w:val="af2"/>
              <w:numPr>
                <w:ilvl w:val="0"/>
                <w:numId w:val="6"/>
              </w:numPr>
              <w:suppressAutoHyphens w:val="0"/>
              <w:snapToGrid w:val="0"/>
              <w:rPr>
                <w:rFonts w:cs="Liberation Serif"/>
                <w:b/>
                <w:lang w:eastAsia="ru-RU"/>
              </w:rPr>
            </w:pPr>
            <w:bookmarkStart w:id="0" w:name="_Hlk162195409"/>
            <w:r>
              <w:rPr>
                <w:noProof/>
              </w:rPr>
              <w:drawing>
                <wp:anchor distT="0" distB="0" distL="114935" distR="114935" simplePos="0" relativeHeight="251658240" behindDoc="1" locked="0" layoutInCell="1" allowOverlap="1" wp14:anchorId="28997ED7" wp14:editId="23A3B54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1520" cy="82677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13" y="20903"/>
                      <wp:lineTo x="20813" y="0"/>
                      <wp:lineTo x="0" y="0"/>
                    </wp:wrapPolygon>
                  </wp:wrapTight>
                  <wp:docPr id="127422977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6" t="-84" r="-96" b="-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14:paraId="127E11C8" w14:textId="77777777" w:rsidR="000342DD" w:rsidRPr="00405E86" w:rsidRDefault="000342DD" w:rsidP="0069330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05E86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97CDDA2" w14:textId="77777777" w:rsidR="000342DD" w:rsidRPr="00405E86" w:rsidRDefault="000342DD" w:rsidP="0069330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05E86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64F3744" w14:textId="77777777" w:rsidR="000342DD" w:rsidRPr="00405E86" w:rsidRDefault="000342DD" w:rsidP="0069330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05E86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7807F401" w14:textId="77777777" w:rsidR="000342DD" w:rsidRPr="00405E86" w:rsidRDefault="000342DD" w:rsidP="0069330A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405E86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428D56E" w14:textId="77777777" w:rsidR="000342DD" w:rsidRPr="00405E86" w:rsidRDefault="000342DD" w:rsidP="0069330A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405E86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0D90BB99" w14:textId="77777777" w:rsidR="000342DD" w:rsidRPr="00405E86" w:rsidRDefault="000342DD" w:rsidP="0069330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05E86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04799FDF" w14:textId="77777777" w:rsidR="000342DD" w:rsidRDefault="000342DD" w:rsidP="0069330A">
            <w:pPr>
              <w:spacing w:after="0"/>
              <w:jc w:val="center"/>
            </w:pPr>
            <w:r w:rsidRPr="00405E86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42DC0295" w14:textId="77777777" w:rsidR="000342DD" w:rsidRDefault="000342DD" w:rsidP="000342DD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rFonts w:cs="Liberation Serif"/>
          <w:b/>
          <w:sz w:val="10"/>
        </w:rPr>
      </w:pPr>
    </w:p>
    <w:p w14:paraId="0D5BDEAE" w14:textId="77777777" w:rsidR="000342DD" w:rsidRDefault="000342DD" w:rsidP="000342DD">
      <w:pPr>
        <w:rPr>
          <w:rFonts w:cs="Liberation Serif"/>
          <w:b/>
          <w:sz w:val="10"/>
        </w:rPr>
      </w:pPr>
    </w:p>
    <w:p w14:paraId="187A76CE" w14:textId="77777777" w:rsidR="000342DD" w:rsidRPr="00405E86" w:rsidRDefault="000342DD" w:rsidP="000342DD">
      <w:pPr>
        <w:rPr>
          <w:rFonts w:ascii="Times New Roman" w:hAnsi="Times New Roman" w:cs="Times New Roman"/>
          <w:sz w:val="24"/>
          <w:szCs w:val="24"/>
        </w:rPr>
      </w:pPr>
      <w:r w:rsidRPr="00405E86">
        <w:rPr>
          <w:rFonts w:ascii="Times New Roman" w:hAnsi="Times New Roman" w:cs="Times New Roman"/>
          <w:sz w:val="24"/>
          <w:szCs w:val="24"/>
        </w:rPr>
        <w:t>ФАКУЛЬТЕТ ИУ «Информатика и системы управления»</w:t>
      </w:r>
    </w:p>
    <w:p w14:paraId="2D2C7C27" w14:textId="77777777" w:rsidR="000342DD" w:rsidRPr="00405E86" w:rsidRDefault="000342DD" w:rsidP="000342DD">
      <w:pPr>
        <w:rPr>
          <w:rFonts w:ascii="Times New Roman" w:hAnsi="Times New Roman" w:cs="Times New Roman"/>
          <w:sz w:val="24"/>
          <w:szCs w:val="24"/>
        </w:rPr>
      </w:pPr>
      <w:r w:rsidRPr="00405E86">
        <w:rPr>
          <w:rFonts w:ascii="Times New Roman" w:hAnsi="Times New Roman" w:cs="Times New Roman"/>
          <w:sz w:val="24"/>
          <w:szCs w:val="24"/>
        </w:rPr>
        <w:t>КАФЕДРА ИУ-</w:t>
      </w:r>
      <w:r w:rsidRPr="00405E86">
        <w:rPr>
          <w:rFonts w:ascii="Times New Roman" w:hAnsi="Times New Roman" w:cs="Times New Roman"/>
          <w:iCs/>
          <w:sz w:val="24"/>
          <w:szCs w:val="24"/>
        </w:rPr>
        <w:t xml:space="preserve">7 «Программное </w:t>
      </w:r>
      <w:r w:rsidRPr="00405E86">
        <w:rPr>
          <w:rFonts w:ascii="Times New Roman" w:hAnsi="Times New Roman" w:cs="Times New Roman"/>
          <w:sz w:val="24"/>
          <w:szCs w:val="24"/>
        </w:rPr>
        <w:t>обеспечение ЭВМ и информационные технологии»</w:t>
      </w:r>
    </w:p>
    <w:p w14:paraId="1EA3AA4E" w14:textId="77777777" w:rsidR="000342DD" w:rsidRDefault="000342DD" w:rsidP="000342DD">
      <w:pPr>
        <w:rPr>
          <w:rFonts w:cs="Liberation Serif"/>
        </w:rPr>
      </w:pPr>
    </w:p>
    <w:p w14:paraId="07C9266A" w14:textId="77777777" w:rsidR="000342DD" w:rsidRDefault="000342DD" w:rsidP="000342DD">
      <w:pPr>
        <w:rPr>
          <w:rFonts w:cs="Liberation Serif"/>
          <w:i/>
          <w:sz w:val="18"/>
        </w:rPr>
      </w:pPr>
    </w:p>
    <w:p w14:paraId="4AD36D33" w14:textId="77777777" w:rsidR="000342DD" w:rsidRDefault="000342DD" w:rsidP="000342DD">
      <w:pPr>
        <w:rPr>
          <w:rFonts w:cs="Liberation Serif"/>
          <w:i/>
          <w:sz w:val="32"/>
        </w:rPr>
      </w:pPr>
    </w:p>
    <w:p w14:paraId="2C111C50" w14:textId="77777777" w:rsidR="000342DD" w:rsidRDefault="000342DD" w:rsidP="000342DD">
      <w:pPr>
        <w:rPr>
          <w:rFonts w:cs="Liberation Serif"/>
          <w:i/>
          <w:sz w:val="32"/>
        </w:rPr>
      </w:pPr>
    </w:p>
    <w:p w14:paraId="2777FA49" w14:textId="77777777" w:rsidR="000342DD" w:rsidRDefault="000342DD" w:rsidP="000342DD">
      <w:pPr>
        <w:rPr>
          <w:rFonts w:cs="Liberation Serif"/>
          <w:i/>
          <w:sz w:val="32"/>
        </w:rPr>
      </w:pPr>
    </w:p>
    <w:p w14:paraId="40C99876" w14:textId="77777777" w:rsidR="000342DD" w:rsidRDefault="000342DD" w:rsidP="000342DD">
      <w:pPr>
        <w:rPr>
          <w:rFonts w:cs="Liberation Serif"/>
          <w:i/>
          <w:sz w:val="32"/>
        </w:rPr>
      </w:pPr>
    </w:p>
    <w:p w14:paraId="10EACDD2" w14:textId="3E9B680E" w:rsidR="000342DD" w:rsidRPr="000342DD" w:rsidRDefault="000342DD" w:rsidP="000342DD">
      <w:pPr>
        <w:spacing w:before="114" w:after="114" w:line="27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en-US"/>
        </w:rPr>
      </w:pPr>
      <w:r w:rsidRPr="00405E86"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6</w:t>
      </w:r>
    </w:p>
    <w:p w14:paraId="1AE6BACC" w14:textId="77777777" w:rsidR="000342DD" w:rsidRPr="00405E86" w:rsidRDefault="000342DD" w:rsidP="000342D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</w:p>
    <w:p w14:paraId="2098DEDB" w14:textId="77777777" w:rsidR="000342DD" w:rsidRDefault="000342DD" w:rsidP="000342DD">
      <w:pPr>
        <w:rPr>
          <w:rFonts w:cs="Liberation Serif"/>
          <w:i/>
        </w:rPr>
      </w:pPr>
    </w:p>
    <w:p w14:paraId="23AA3A9F" w14:textId="77777777" w:rsidR="000342DD" w:rsidRDefault="000342DD" w:rsidP="000342DD">
      <w:pPr>
        <w:rPr>
          <w:rFonts w:cs="Liberation Serif"/>
          <w:i/>
        </w:rPr>
      </w:pPr>
    </w:p>
    <w:p w14:paraId="5497AF0A" w14:textId="77777777" w:rsidR="000342DD" w:rsidRDefault="000342DD" w:rsidP="000342DD">
      <w:pPr>
        <w:rPr>
          <w:rFonts w:cs="Liberation Serif"/>
          <w:i/>
        </w:rPr>
      </w:pPr>
    </w:p>
    <w:p w14:paraId="5A230532" w14:textId="77777777" w:rsidR="000342DD" w:rsidRDefault="000342DD" w:rsidP="000342DD">
      <w:pPr>
        <w:rPr>
          <w:rFonts w:cs="Liberation Serif"/>
          <w:i/>
        </w:rPr>
      </w:pPr>
    </w:p>
    <w:p w14:paraId="0C8B44F4" w14:textId="77777777" w:rsidR="000342DD" w:rsidRDefault="000342DD" w:rsidP="000342DD">
      <w:pPr>
        <w:rPr>
          <w:rFonts w:cs="Liberation Serif"/>
          <w:i/>
        </w:rPr>
      </w:pPr>
    </w:p>
    <w:p w14:paraId="55E10CCC" w14:textId="77777777" w:rsidR="000342DD" w:rsidRDefault="000342DD" w:rsidP="000342DD">
      <w:pPr>
        <w:rPr>
          <w:rFonts w:cs="Liberation Serif"/>
          <w:i/>
        </w:rPr>
      </w:pPr>
    </w:p>
    <w:p w14:paraId="35B4C4E1" w14:textId="77777777" w:rsidR="000342DD" w:rsidRDefault="000342DD" w:rsidP="000342DD">
      <w:pPr>
        <w:rPr>
          <w:rFonts w:cs="Liberation Serif"/>
          <w:i/>
        </w:rPr>
      </w:pPr>
    </w:p>
    <w:p w14:paraId="72F1AC40" w14:textId="77777777" w:rsidR="000342DD" w:rsidRDefault="000342DD" w:rsidP="000342DD">
      <w:pPr>
        <w:rPr>
          <w:rFonts w:cs="Liberation Serif"/>
          <w:i/>
        </w:rPr>
      </w:pPr>
    </w:p>
    <w:p w14:paraId="3C69FC26" w14:textId="77777777" w:rsidR="000342DD" w:rsidRDefault="000342DD" w:rsidP="000342DD">
      <w:pPr>
        <w:rPr>
          <w:rFonts w:cs="Liberation Serif"/>
          <w:i/>
        </w:rPr>
      </w:pPr>
    </w:p>
    <w:p w14:paraId="48FB2308" w14:textId="77777777" w:rsidR="000342DD" w:rsidRPr="00405E86" w:rsidRDefault="000342DD" w:rsidP="000342DD">
      <w:pPr>
        <w:rPr>
          <w:rFonts w:ascii="Times New Roman" w:hAnsi="Times New Roman" w:cs="Times New Roman"/>
          <w:sz w:val="28"/>
          <w:szCs w:val="28"/>
        </w:rPr>
      </w:pPr>
      <w:r w:rsidRPr="00405E86">
        <w:rPr>
          <w:rFonts w:ascii="Times New Roman" w:hAnsi="Times New Roman" w:cs="Times New Roman"/>
          <w:sz w:val="28"/>
          <w:szCs w:val="28"/>
        </w:rPr>
        <w:t>Студент</w:t>
      </w:r>
      <w:r w:rsidRPr="00405E86">
        <w:rPr>
          <w:rFonts w:ascii="Times New Roman" w:hAnsi="Times New Roman" w:cs="Times New Roman"/>
          <w:sz w:val="28"/>
          <w:szCs w:val="28"/>
        </w:rPr>
        <w:tab/>
      </w:r>
      <w:r w:rsidRPr="00405E86">
        <w:rPr>
          <w:rFonts w:ascii="Times New Roman" w:hAnsi="Times New Roman" w:cs="Times New Roman"/>
          <w:b/>
          <w:bCs/>
          <w:sz w:val="28"/>
          <w:szCs w:val="28"/>
        </w:rPr>
        <w:t>ИУ7-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405E86">
        <w:rPr>
          <w:rFonts w:ascii="Times New Roman" w:hAnsi="Times New Roman" w:cs="Times New Roman"/>
          <w:b/>
          <w:bCs/>
          <w:sz w:val="28"/>
          <w:szCs w:val="28"/>
        </w:rPr>
        <w:t>6Б</w:t>
      </w:r>
      <w:r w:rsidRPr="00405E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05E86">
        <w:rPr>
          <w:rFonts w:ascii="Times New Roman" w:hAnsi="Times New Roman" w:cs="Times New Roman"/>
          <w:b/>
          <w:sz w:val="28"/>
          <w:szCs w:val="28"/>
        </w:rPr>
        <w:t>_________________</w:t>
      </w:r>
      <w:r w:rsidRPr="00405E8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Чепрасов К.М</w:t>
      </w:r>
      <w:r w:rsidRPr="00405E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7BD2F4" w14:textId="77777777" w:rsidR="000342DD" w:rsidRPr="00405E86" w:rsidRDefault="000342DD" w:rsidP="000342DD">
      <w:pPr>
        <w:rPr>
          <w:rFonts w:ascii="Times New Roman" w:hAnsi="Times New Roman" w:cs="Times New Roman"/>
          <w:i/>
          <w:sz w:val="28"/>
          <w:szCs w:val="28"/>
        </w:rPr>
      </w:pPr>
      <w:r w:rsidRPr="00405E86">
        <w:rPr>
          <w:rFonts w:ascii="Times New Roman" w:hAnsi="Times New Roman" w:cs="Times New Roman"/>
          <w:sz w:val="28"/>
          <w:szCs w:val="28"/>
        </w:rPr>
        <w:t>Преподаватель</w:t>
      </w:r>
      <w:r w:rsidRPr="00405E86">
        <w:rPr>
          <w:rFonts w:ascii="Times New Roman" w:hAnsi="Times New Roman" w:cs="Times New Roman"/>
          <w:sz w:val="28"/>
          <w:szCs w:val="28"/>
        </w:rPr>
        <w:tab/>
      </w:r>
      <w:r w:rsidRPr="00405E86">
        <w:rPr>
          <w:rFonts w:ascii="Times New Roman" w:hAnsi="Times New Roman" w:cs="Times New Roman"/>
          <w:sz w:val="28"/>
          <w:szCs w:val="28"/>
        </w:rPr>
        <w:tab/>
      </w:r>
      <w:r w:rsidRPr="00405E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05E86">
        <w:rPr>
          <w:rFonts w:ascii="Times New Roman" w:hAnsi="Times New Roman" w:cs="Times New Roman"/>
          <w:b/>
          <w:sz w:val="28"/>
          <w:szCs w:val="28"/>
        </w:rPr>
        <w:t>_________________</w:t>
      </w:r>
      <w:r>
        <w:rPr>
          <w:rFonts w:ascii="Times New Roman" w:hAnsi="Times New Roman" w:cs="Times New Roman"/>
          <w:b/>
          <w:sz w:val="28"/>
          <w:szCs w:val="28"/>
        </w:rPr>
        <w:t xml:space="preserve">   Барышникова М. Ю.</w:t>
      </w:r>
    </w:p>
    <w:p w14:paraId="5A58CDCE" w14:textId="77777777" w:rsidR="000342DD" w:rsidRPr="00405E86" w:rsidRDefault="000342DD" w:rsidP="000342DD">
      <w:pPr>
        <w:rPr>
          <w:rFonts w:ascii="Times New Roman" w:hAnsi="Times New Roman" w:cs="Times New Roman"/>
          <w:i/>
          <w:sz w:val="28"/>
          <w:szCs w:val="28"/>
        </w:rPr>
      </w:pPr>
      <w:r w:rsidRPr="00405E86">
        <w:rPr>
          <w:rFonts w:ascii="Times New Roman" w:hAnsi="Times New Roman" w:cs="Times New Roman"/>
          <w:sz w:val="28"/>
          <w:szCs w:val="28"/>
        </w:rPr>
        <w:t>Преподаватель</w:t>
      </w:r>
      <w:r w:rsidRPr="00405E86">
        <w:rPr>
          <w:rFonts w:ascii="Times New Roman" w:hAnsi="Times New Roman" w:cs="Times New Roman"/>
          <w:sz w:val="28"/>
          <w:szCs w:val="28"/>
        </w:rPr>
        <w:tab/>
      </w:r>
      <w:r w:rsidRPr="00405E86">
        <w:rPr>
          <w:rFonts w:ascii="Times New Roman" w:hAnsi="Times New Roman" w:cs="Times New Roman"/>
          <w:sz w:val="28"/>
          <w:szCs w:val="28"/>
        </w:rPr>
        <w:tab/>
      </w:r>
      <w:r w:rsidRPr="00405E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05E86">
        <w:rPr>
          <w:rFonts w:ascii="Times New Roman" w:hAnsi="Times New Roman" w:cs="Times New Roman"/>
          <w:b/>
          <w:sz w:val="28"/>
          <w:szCs w:val="28"/>
        </w:rPr>
        <w:t>_________________</w:t>
      </w:r>
      <w:r w:rsidRPr="00405E8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Силантьева А. В.</w:t>
      </w:r>
    </w:p>
    <w:p w14:paraId="1BDC38A5" w14:textId="77777777" w:rsidR="000342DD" w:rsidRPr="00405E86" w:rsidRDefault="000342DD" w:rsidP="000342DD">
      <w:pPr>
        <w:jc w:val="both"/>
        <w:rPr>
          <w:rFonts w:ascii="Times New Roman" w:hAnsi="Times New Roman" w:cs="Times New Roman"/>
          <w:i/>
        </w:rPr>
      </w:pPr>
    </w:p>
    <w:p w14:paraId="6A75DF7D" w14:textId="77777777" w:rsidR="000342DD" w:rsidRPr="00405E86" w:rsidRDefault="000342DD" w:rsidP="000342DD">
      <w:pPr>
        <w:pStyle w:val="ae"/>
        <w:spacing w:before="3"/>
      </w:pPr>
    </w:p>
    <w:p w14:paraId="1E9C8227" w14:textId="00CBACAF" w:rsidR="001A1D89" w:rsidRDefault="000342DD" w:rsidP="001A1D89">
      <w:pPr>
        <w:spacing w:before="89"/>
        <w:ind w:left="251"/>
        <w:jc w:val="center"/>
        <w:rPr>
          <w:rFonts w:ascii="Times New Roman" w:hAnsi="Times New Roman" w:cs="Times New Roman"/>
          <w:i/>
          <w:color w:val="000009"/>
          <w:sz w:val="28"/>
        </w:rPr>
      </w:pPr>
      <w:r w:rsidRPr="00405E86">
        <w:rPr>
          <w:rFonts w:ascii="Times New Roman" w:hAnsi="Times New Roman" w:cs="Times New Roman"/>
          <w:i/>
          <w:color w:val="000009"/>
          <w:sz w:val="28"/>
        </w:rPr>
        <w:t>2024 г.</w:t>
      </w:r>
      <w:bookmarkEnd w:id="0"/>
    </w:p>
    <w:p w14:paraId="7032513C" w14:textId="77777777" w:rsidR="006E0828" w:rsidRDefault="0007092A">
      <w:pPr>
        <w:pStyle w:val="1"/>
      </w:pPr>
      <w:r>
        <w:lastRenderedPageBreak/>
        <w:t>Цель</w:t>
      </w:r>
    </w:p>
    <w:p w14:paraId="55634CE1" w14:textId="77777777" w:rsidR="006E0828" w:rsidRDefault="0007092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знакомление с существующими методиками предварительной оценки параметров программного проекта и практическая оценка затрат на примере </w:t>
      </w:r>
      <w:r>
        <w:rPr>
          <w:rFonts w:ascii="Times New Roman" w:hAnsi="Times New Roman" w:cs="Times New Roman"/>
          <w:sz w:val="28"/>
          <w:szCs w:val="28"/>
        </w:rPr>
        <w:t>методики COCOMO (COnstructive COst MOdel — конструктивная модель стоимости).</w:t>
      </w:r>
    </w:p>
    <w:p w14:paraId="5D8924BC" w14:textId="77777777" w:rsidR="006E0828" w:rsidRPr="000342DD" w:rsidRDefault="006E082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5327B2" w14:textId="77777777" w:rsidR="006E0828" w:rsidRDefault="0007092A">
      <w:pPr>
        <w:pStyle w:val="1"/>
      </w:pPr>
      <w:r>
        <w:t>Методика COCOMO</w:t>
      </w:r>
    </w:p>
    <w:p w14:paraId="1E26CAFB" w14:textId="77777777" w:rsidR="006E0828" w:rsidRDefault="0007092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COCOMO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COnstructive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) – методика, которая применяется для оценки трудоемкости и времени разработки ПО. Она использует простую формулу регрессии с парам</w:t>
      </w:r>
      <w:r>
        <w:rPr>
          <w:rFonts w:ascii="Times New Roman" w:hAnsi="Times New Roman" w:cs="Times New Roman"/>
          <w:sz w:val="28"/>
          <w:szCs w:val="28"/>
        </w:rPr>
        <w:t>етрами, определенными из данных, которые собраны по ряду проектов.</w:t>
      </w:r>
    </w:p>
    <w:p w14:paraId="5145C7A3" w14:textId="77777777" w:rsidR="006E0828" w:rsidRDefault="006E08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8AADA" w14:textId="77777777" w:rsidR="006E0828" w:rsidRDefault="0007092A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Трудозатраты=С1*</m:t>
          </m:r>
          <m:r>
            <w:rPr>
              <w:rFonts w:ascii="Cambria Math" w:hAnsi="Cambria Math"/>
            </w:rPr>
            <m:t>EAF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Размер</m:t>
              </m:r>
            </m:e>
            <m:sup>
              <m:r>
                <w:rPr>
                  <w:rFonts w:ascii="Cambria Math" w:hAnsi="Cambria Math"/>
                </w:rPr>
                <m:t>р1</m:t>
              </m:r>
            </m:sup>
          </m:sSup>
        </m:oMath>
      </m:oMathPara>
    </w:p>
    <w:p w14:paraId="508F69F3" w14:textId="77777777" w:rsidR="006E0828" w:rsidRDefault="0007092A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Время=С2*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Трудозатраты</m:t>
              </m:r>
            </m:e>
            <m:sup>
              <m:r>
                <w:rPr>
                  <w:rFonts w:ascii="Cambria Math" w:hAnsi="Cambria Math"/>
                </w:rPr>
                <m:t>р2</m:t>
              </m:r>
            </m:sup>
          </m:sSup>
        </m:oMath>
      </m:oMathPara>
    </w:p>
    <w:p w14:paraId="28E079C1" w14:textId="77777777" w:rsidR="006E0828" w:rsidRDefault="0007092A">
      <w:pPr>
        <w:pStyle w:val="af2"/>
        <w:numPr>
          <w:ilvl w:val="0"/>
          <w:numId w:val="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Трудозатраты (работа) — количество человеко-месяцев.</w:t>
      </w:r>
    </w:p>
    <w:p w14:paraId="46AB98DC" w14:textId="77777777" w:rsidR="006E0828" w:rsidRDefault="0007092A">
      <w:pPr>
        <w:pStyle w:val="af2"/>
        <w:numPr>
          <w:ilvl w:val="0"/>
          <w:numId w:val="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С1 – масштабируемый коэффициент.</w:t>
      </w:r>
    </w:p>
    <w:p w14:paraId="40140F28" w14:textId="77777777" w:rsidR="006E0828" w:rsidRDefault="0007092A">
      <w:pPr>
        <w:pStyle w:val="af2"/>
        <w:numPr>
          <w:ilvl w:val="0"/>
          <w:numId w:val="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EAF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уточняющий фактор, характеризующий предметную область, персонал, среду и инструментарий, используемый для создания рабочих продуктов процесса. </w:t>
      </w:r>
    </w:p>
    <w:p w14:paraId="5C964633" w14:textId="77777777" w:rsidR="006E0828" w:rsidRDefault="0007092A">
      <w:pPr>
        <w:pStyle w:val="af2"/>
        <w:numPr>
          <w:ilvl w:val="0"/>
          <w:numId w:val="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Размер – размер конечного продукта (кода, созданного человеком), измеряемый в исходных инструкциях, которые н</w:t>
      </w:r>
      <w:r>
        <w:rPr>
          <w:rFonts w:ascii="Times New Roman" w:eastAsiaTheme="minorEastAsia" w:hAnsi="Times New Roman" w:cs="Times New Roman"/>
          <w:sz w:val="28"/>
          <w:szCs w:val="28"/>
        </w:rPr>
        <w:t>еобходимы для реализации требуемой функциональной возможности.</w:t>
      </w:r>
    </w:p>
    <w:p w14:paraId="0C0FF61C" w14:textId="77777777" w:rsidR="006E0828" w:rsidRDefault="0007092A">
      <w:pPr>
        <w:pStyle w:val="af2"/>
        <w:numPr>
          <w:ilvl w:val="0"/>
          <w:numId w:val="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1 – показатель степени, характеризующий экономию при больших масштабах, присущую тому процессу, который используется для создания конечного продукта; в частности, способность процесса избегать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непроизводительных видов деятельности (доработок, бюрократических проволочек, накладных расходов на взаимодействие).</w:t>
      </w:r>
    </w:p>
    <w:p w14:paraId="5B615302" w14:textId="77777777" w:rsidR="006E0828" w:rsidRDefault="0007092A">
      <w:pPr>
        <w:pStyle w:val="af2"/>
        <w:numPr>
          <w:ilvl w:val="0"/>
          <w:numId w:val="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С2 – масштабирующий коэффициент для сроков исполнения.</w:t>
      </w:r>
    </w:p>
    <w:p w14:paraId="3FBA4E77" w14:textId="77777777" w:rsidR="006E0828" w:rsidRDefault="0007092A">
      <w:pPr>
        <w:pStyle w:val="af2"/>
        <w:numPr>
          <w:ilvl w:val="0"/>
          <w:numId w:val="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2 – показатель степени, который характеризует инерцию и распараллеливание, присущи</w:t>
      </w:r>
      <w:r>
        <w:rPr>
          <w:rFonts w:ascii="Times New Roman" w:eastAsiaTheme="minorEastAsia" w:hAnsi="Times New Roman" w:cs="Times New Roman"/>
          <w:sz w:val="28"/>
          <w:szCs w:val="28"/>
        </w:rPr>
        <w:t>е управлению разработкой ПО.</w:t>
      </w:r>
    </w:p>
    <w:p w14:paraId="696103CB" w14:textId="77777777" w:rsidR="006E0828" w:rsidRDefault="006E0828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DB7769" w14:textId="77777777" w:rsidR="006E0828" w:rsidRDefault="0007092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Выделяется 3 режима модели:</w:t>
      </w:r>
    </w:p>
    <w:p w14:paraId="0380C9DF" w14:textId="77777777" w:rsidR="006E0828" w:rsidRDefault="0007092A">
      <w:pPr>
        <w:pStyle w:val="af2"/>
        <w:numPr>
          <w:ilvl w:val="0"/>
          <w:numId w:val="2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Обычный (меньше 50 тысяч строк кода) – некрупный проект, небольшая команда, нехарактерны нововведения, среда разработки стабильная</w:t>
      </w:r>
    </w:p>
    <w:p w14:paraId="7ECD1180" w14:textId="77777777" w:rsidR="006E0828" w:rsidRDefault="0007092A">
      <w:pPr>
        <w:pStyle w:val="af2"/>
        <w:numPr>
          <w:ilvl w:val="0"/>
          <w:numId w:val="2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Промежуточный (от 50 до 500 тысяч строк кода) – проект среднего раз</w:t>
      </w:r>
      <w:r>
        <w:rPr>
          <w:rFonts w:ascii="Times New Roman" w:eastAsiaTheme="minorEastAsia" w:hAnsi="Times New Roman" w:cs="Times New Roman"/>
          <w:sz w:val="28"/>
          <w:szCs w:val="28"/>
        </w:rPr>
        <w:t>мера, необходимы небольшие инновации, среда незначительно нестабильна</w:t>
      </w:r>
    </w:p>
    <w:p w14:paraId="1C25631F" w14:textId="77777777" w:rsidR="006E0828" w:rsidRDefault="0007092A">
      <w:pPr>
        <w:pStyle w:val="af2"/>
        <w:numPr>
          <w:ilvl w:val="0"/>
          <w:numId w:val="2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Встроенный (более 500</w:t>
      </w:r>
      <w: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тысяч строк кода) – большая команда, большой проект, значительный объем инноваций, среда состоит из множества нестабильных элементов.</w:t>
      </w:r>
    </w:p>
    <w:p w14:paraId="61586D68" w14:textId="77777777" w:rsidR="006E0828" w:rsidRDefault="006E0828">
      <w:pPr>
        <w:pStyle w:val="af2"/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6A241F" w14:textId="77777777" w:rsidR="006E0828" w:rsidRDefault="0007092A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EAF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результат учета 15 уточняющих факторов: </w:t>
      </w:r>
      <w:r>
        <w:rPr>
          <w:noProof/>
        </w:rPr>
        <w:drawing>
          <wp:inline distT="0" distB="0" distL="0" distR="0" wp14:anchorId="51A4A1EA" wp14:editId="33E46407">
            <wp:extent cx="5940425" cy="3245485"/>
            <wp:effectExtent l="0" t="0" r="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7DF9" w14:textId="77777777" w:rsidR="006E0828" w:rsidRDefault="006E0828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58296" w14:textId="77777777" w:rsidR="006E0828" w:rsidRDefault="006E0828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6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6E0828" w14:paraId="5B869F04" w14:textId="77777777">
        <w:tc>
          <w:tcPr>
            <w:tcW w:w="4672" w:type="dxa"/>
          </w:tcPr>
          <w:p w14:paraId="706F991E" w14:textId="77777777" w:rsidR="006E0828" w:rsidRDefault="0007092A">
            <w:p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Достоинства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COCOMO</w:t>
            </w:r>
          </w:p>
        </w:tc>
        <w:tc>
          <w:tcPr>
            <w:tcW w:w="4672" w:type="dxa"/>
          </w:tcPr>
          <w:p w14:paraId="045211EF" w14:textId="77777777" w:rsidR="006E0828" w:rsidRDefault="0007092A">
            <w:p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Минусы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COCOMO</w:t>
            </w:r>
          </w:p>
        </w:tc>
      </w:tr>
      <w:tr w:rsidR="006E0828" w14:paraId="3B76995F" w14:textId="77777777">
        <w:tc>
          <w:tcPr>
            <w:tcW w:w="4672" w:type="dxa"/>
          </w:tcPr>
          <w:p w14:paraId="568F4833" w14:textId="77777777" w:rsidR="006E0828" w:rsidRDefault="0007092A">
            <w:pPr>
              <w:pStyle w:val="af2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Универсальность</w:t>
            </w:r>
          </w:p>
          <w:p w14:paraId="51D1AE02" w14:textId="77777777" w:rsidR="006E0828" w:rsidRDefault="0007092A">
            <w:pPr>
              <w:pStyle w:val="af2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Поддержка разных режимов и уровней разработок</w:t>
            </w:r>
          </w:p>
          <w:p w14:paraId="740D68A0" w14:textId="77777777" w:rsidR="006E0828" w:rsidRDefault="0007092A">
            <w:pPr>
              <w:pStyle w:val="af2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Учитывает опыт большого количества практических проектов</w:t>
            </w:r>
          </w:p>
          <w:p w14:paraId="4173C387" w14:textId="77777777" w:rsidR="006E0828" w:rsidRDefault="0007092A">
            <w:pPr>
              <w:pStyle w:val="af2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Способность подстраиваться под специфику организации</w:t>
            </w:r>
          </w:p>
          <w:p w14:paraId="1120E032" w14:textId="77777777" w:rsidR="006E0828" w:rsidRDefault="0007092A">
            <w:pPr>
              <w:pStyle w:val="af2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Хор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ошая документация</w:t>
            </w:r>
          </w:p>
          <w:p w14:paraId="3545A2F3" w14:textId="77777777" w:rsidR="006E0828" w:rsidRDefault="0007092A">
            <w:pPr>
              <w:pStyle w:val="af2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Простота применения</w:t>
            </w:r>
          </w:p>
        </w:tc>
        <w:tc>
          <w:tcPr>
            <w:tcW w:w="4672" w:type="dxa"/>
          </w:tcPr>
          <w:p w14:paraId="4B891460" w14:textId="77777777" w:rsidR="006E0828" w:rsidRDefault="0007092A">
            <w:pPr>
              <w:pStyle w:val="af2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 точность оценок влияет точность оценки размера проекта</w:t>
            </w:r>
          </w:p>
          <w:p w14:paraId="64DF8761" w14:textId="77777777" w:rsidR="006E0828" w:rsidRDefault="0007092A">
            <w:pPr>
              <w:pStyle w:val="af2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Основан на каскадной модели и не учитывается изменяемость требований</w:t>
            </w:r>
          </w:p>
          <w:p w14:paraId="6E5992A4" w14:textId="77777777" w:rsidR="006E0828" w:rsidRDefault="0007092A">
            <w:pPr>
              <w:pStyle w:val="af2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Поверхностное понимание вопросов безопасности и надёжности</w:t>
            </w:r>
          </w:p>
          <w:p w14:paraId="7D5B87D3" w14:textId="77777777" w:rsidR="006E0828" w:rsidRDefault="0007092A">
            <w:pPr>
              <w:pStyle w:val="af2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Не учитывается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возможность повторного использования кода, итерационные возвраты по этапам жизненного цикла, технологии ООП</w:t>
            </w:r>
          </w:p>
        </w:tc>
      </w:tr>
    </w:tbl>
    <w:p w14:paraId="4FE6A4C2" w14:textId="77777777" w:rsidR="006E0828" w:rsidRDefault="006E0828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4B78BF" w14:textId="77777777" w:rsidR="006E0828" w:rsidRDefault="006E08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64222A" w14:textId="77777777" w:rsidR="006E0828" w:rsidRDefault="0007092A">
      <w:pPr>
        <w:pStyle w:val="1"/>
      </w:pPr>
      <w:r>
        <w:lastRenderedPageBreak/>
        <w:t>Задание 3</w:t>
      </w:r>
    </w:p>
    <w:p w14:paraId="6C7F5283" w14:textId="77777777" w:rsidR="006E0828" w:rsidRDefault="0007092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влияние драйверов затрат (</w:t>
      </w:r>
      <w:r>
        <w:rPr>
          <w:rFonts w:ascii="Times New Roman" w:hAnsi="Times New Roman" w:cs="Times New Roman"/>
          <w:sz w:val="28"/>
          <w:szCs w:val="28"/>
          <w:lang w:val="en-US"/>
        </w:rPr>
        <w:t>MODP</w:t>
      </w:r>
      <w:r w:rsidRPr="000342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0342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ACAP, PCAP) на трудоемкость (РМ) и время разработки (ТМ)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промежуточной  модели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COCOMO:</w:t>
      </w:r>
    </w:p>
    <w:p w14:paraId="6B8D60B3" w14:textId="77777777" w:rsidR="006E0828" w:rsidRDefault="0007092A">
      <w:pPr>
        <w:pStyle w:val="af2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за основу промежуточный тип проекта,</w:t>
      </w:r>
    </w:p>
    <w:p w14:paraId="29C3AFA3" w14:textId="77777777" w:rsidR="006E0828" w:rsidRDefault="0007092A">
      <w:pPr>
        <w:pStyle w:val="af2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значения PM и ТМ для одного и того же значения параметра SIZE (размера программного кода), изменяя значения характеристик персонала от очень низких до очень высоких. </w:t>
      </w:r>
    </w:p>
    <w:p w14:paraId="5335B663" w14:textId="77777777" w:rsidR="006E0828" w:rsidRDefault="0007092A">
      <w:pPr>
        <w:pStyle w:val="af2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</w:t>
      </w:r>
      <w:r>
        <w:rPr>
          <w:rFonts w:ascii="Times New Roman" w:hAnsi="Times New Roman" w:cs="Times New Roman"/>
          <w:sz w:val="28"/>
          <w:szCs w:val="28"/>
        </w:rPr>
        <w:t>аты исследований оформить графически и сделать соответствующие выводы.</w:t>
      </w:r>
    </w:p>
    <w:p w14:paraId="4EA2DA51" w14:textId="77777777" w:rsidR="006E0828" w:rsidRDefault="006E08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9E33E9" w14:textId="77777777" w:rsidR="006E0828" w:rsidRDefault="0007092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персонала:</w:t>
      </w:r>
    </w:p>
    <w:p w14:paraId="483A4D5B" w14:textId="77777777" w:rsidR="006E0828" w:rsidRDefault="0007092A">
      <w:pPr>
        <w:pStyle w:val="af2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ACAP – способности аналитика;</w:t>
      </w:r>
    </w:p>
    <w:p w14:paraId="7FB6827B" w14:textId="77777777" w:rsidR="006E0828" w:rsidRDefault="0007092A">
      <w:pPr>
        <w:pStyle w:val="af2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MODP – использование современных методов;</w:t>
      </w:r>
    </w:p>
    <w:p w14:paraId="17B8B481" w14:textId="77777777" w:rsidR="006E0828" w:rsidRDefault="0007092A">
      <w:pPr>
        <w:pStyle w:val="af2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PCAP – способности программиста;</w:t>
      </w:r>
    </w:p>
    <w:p w14:paraId="23F16A3E" w14:textId="77777777" w:rsidR="006E0828" w:rsidRDefault="0007092A">
      <w:pPr>
        <w:pStyle w:val="af2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TOOL 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программных инструментов .</w:t>
      </w:r>
    </w:p>
    <w:p w14:paraId="7F859AE5" w14:textId="77777777" w:rsidR="006E0828" w:rsidRDefault="006E08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4433E" w14:textId="77777777" w:rsidR="006E0828" w:rsidRDefault="0007092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1</w:t>
      </w:r>
      <w:r w:rsidRPr="000342DD">
        <w:rPr>
          <w:rFonts w:ascii="Times New Roman" w:hAnsi="Times New Roman" w:cs="Times New Roman"/>
          <w:b/>
          <w:sz w:val="28"/>
          <w:szCs w:val="28"/>
        </w:rPr>
        <w:t xml:space="preserve">00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KLOC</w:t>
      </w:r>
      <w:r w:rsidRPr="000342DD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промежуточный режим)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9E48BB3" w14:textId="77777777" w:rsidR="006E0828" w:rsidRDefault="0007092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5BDE2819" wp14:editId="74B532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14550"/>
            <wp:effectExtent l="0" t="0" r="0" b="0"/>
            <wp:wrapSquare wrapText="largest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На графике не видно зелёную линию (</w:t>
      </w:r>
      <w:r>
        <w:rPr>
          <w:rFonts w:ascii="Times New Roman" w:hAnsi="Times New Roman" w:cs="Times New Roman"/>
          <w:sz w:val="28"/>
          <w:szCs w:val="28"/>
          <w:lang w:val="en-US"/>
        </w:rPr>
        <w:t>MODP</w:t>
      </w:r>
      <w:r w:rsidRPr="000342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так как её значение полностью совпадают с значениями синей линии (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0342DD">
        <w:rPr>
          <w:rFonts w:ascii="Times New Roman" w:hAnsi="Times New Roman" w:cs="Times New Roman"/>
          <w:sz w:val="28"/>
          <w:szCs w:val="28"/>
        </w:rPr>
        <w:t>).</w:t>
      </w:r>
    </w:p>
    <w:p w14:paraId="3FD01444" w14:textId="77777777" w:rsidR="006E0828" w:rsidRDefault="0007092A">
      <w:pPr>
        <w:pStyle w:val="af2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больше влияет на трудоемкость и сроки реализации проекта: способности персонала (ACA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PCAP</w:t>
      </w:r>
      <w:r>
        <w:rPr>
          <w:rFonts w:ascii="Times New Roman" w:hAnsi="Times New Roman" w:cs="Times New Roman"/>
          <w:sz w:val="28"/>
          <w:szCs w:val="28"/>
        </w:rPr>
        <w:t xml:space="preserve">) или </w:t>
      </w:r>
      <w:r>
        <w:rPr>
          <w:rFonts w:ascii="Times New Roman" w:hAnsi="Times New Roman" w:cs="Times New Roman"/>
          <w:sz w:val="28"/>
          <w:szCs w:val="28"/>
        </w:rPr>
        <w:t>параметры среды (</w:t>
      </w:r>
      <w:r>
        <w:rPr>
          <w:rFonts w:ascii="Times New Roman" w:hAnsi="Times New Roman" w:cs="Times New Roman"/>
          <w:sz w:val="28"/>
          <w:szCs w:val="28"/>
          <w:lang w:val="en-US"/>
        </w:rPr>
        <w:t>MODP</w:t>
      </w:r>
      <w:r w:rsidRPr="000342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>
        <w:rPr>
          <w:rFonts w:ascii="Times New Roman" w:hAnsi="Times New Roman" w:cs="Times New Roman"/>
          <w:sz w:val="28"/>
          <w:szCs w:val="28"/>
        </w:rPr>
        <w:t xml:space="preserve">)? </w:t>
      </w:r>
    </w:p>
    <w:p w14:paraId="2CA63E0F" w14:textId="77777777" w:rsidR="006E0828" w:rsidRDefault="006E0828">
      <w:pPr>
        <w:pStyle w:val="af2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A798A0" w14:textId="77777777" w:rsidR="006E0828" w:rsidRDefault="0007092A">
      <w:pPr>
        <w:pStyle w:val="af2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Фиолетовые и бирюзовые линии (ACAP и PCAP) всегда имеют больший перепад, чем зелёные и сини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MODP</w:t>
      </w:r>
      <w:r w:rsidRPr="000342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>
        <w:rPr>
          <w:rFonts w:ascii="Times New Roman" w:hAnsi="Times New Roman" w:cs="Times New Roman"/>
          <w:sz w:val="28"/>
          <w:szCs w:val="28"/>
        </w:rPr>
        <w:t>), то есть способности персонала больше влияют на трудоемкость и сроки реализации проекта, чем параметры среды.</w:t>
      </w:r>
    </w:p>
    <w:p w14:paraId="3896D711" w14:textId="77777777" w:rsidR="006E0828" w:rsidRDefault="006E0828">
      <w:pPr>
        <w:pStyle w:val="af2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C56FB6" w14:textId="77777777" w:rsidR="006E0828" w:rsidRDefault="0007092A">
      <w:pPr>
        <w:pStyle w:val="af2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выс</w:t>
      </w:r>
      <w:r>
        <w:rPr>
          <w:rFonts w:ascii="Times New Roman" w:hAnsi="Times New Roman" w:cs="Times New Roman"/>
          <w:sz w:val="28"/>
          <w:szCs w:val="28"/>
        </w:rPr>
        <w:t>оком уровне автоматизации (оба драйвера MODP и TOOL высокие) что окажет большее влияние на трудоемкость и время выполнения: высокая надежность (параметр RELY повышается от номинального до высокого) или требование заказчика, чтобы не менее 70% компонентов р</w:t>
      </w:r>
      <w:r>
        <w:rPr>
          <w:rFonts w:ascii="Times New Roman" w:hAnsi="Times New Roman" w:cs="Times New Roman"/>
          <w:sz w:val="28"/>
          <w:szCs w:val="28"/>
        </w:rPr>
        <w:t>азрабатываемого ПО могло использоваться в режиме реального времени (драйвер TIME повышается от номинального до высокого)?</w:t>
      </w:r>
    </w:p>
    <w:p w14:paraId="6A5B5176" w14:textId="77777777" w:rsidR="006E0828" w:rsidRDefault="006E0828">
      <w:pPr>
        <w:pStyle w:val="af2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10C7C" w14:textId="77777777" w:rsidR="006E0828" w:rsidRDefault="006E0828">
      <w:pPr>
        <w:pStyle w:val="af2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8CB1C" w14:textId="77777777" w:rsidR="006E0828" w:rsidRDefault="006E0828">
      <w:pPr>
        <w:pStyle w:val="af2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74D7BF" w14:textId="77777777" w:rsidR="006E0828" w:rsidRDefault="006E0828">
      <w:pPr>
        <w:pStyle w:val="af2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5ADC6" w14:textId="77777777" w:rsidR="006E0828" w:rsidRDefault="0007092A">
      <w:pPr>
        <w:pStyle w:val="af2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Расчёты без учёта стадии планирования: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65"/>
        <w:gridCol w:w="2367"/>
        <w:gridCol w:w="2367"/>
        <w:gridCol w:w="2366"/>
      </w:tblGrid>
      <w:tr w:rsidR="006E0828" w14:paraId="04D03614" w14:textId="77777777"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687AA4" w14:textId="77777777" w:rsidR="006E0828" w:rsidRDefault="006E0828">
            <w:pPr>
              <w:pStyle w:val="af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5CD34" w14:textId="77777777" w:rsidR="006E0828" w:rsidRDefault="0007092A">
            <w:pPr>
              <w:pStyle w:val="a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RELY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0E25BF" w14:textId="77777777" w:rsidR="006E0828" w:rsidRDefault="0007092A">
            <w:pPr>
              <w:pStyle w:val="af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AF2C6" w14:textId="77777777" w:rsidR="006E0828" w:rsidRDefault="0007092A">
            <w:pPr>
              <w:pStyle w:val="af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Номинальные показатели</w:t>
            </w:r>
          </w:p>
        </w:tc>
      </w:tr>
      <w:tr w:rsidR="006E0828" w14:paraId="123C2FA1" w14:textId="77777777"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 w14:paraId="42B74DD2" w14:textId="77777777" w:rsidR="006E0828" w:rsidRDefault="0007092A">
            <w:pPr>
              <w:pStyle w:val="af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Трудозатраты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 w14:paraId="0D314B3D" w14:textId="77777777" w:rsidR="006E0828" w:rsidRDefault="0007092A">
            <w:pPr>
              <w:pStyle w:val="af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496.5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-мес.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 w14:paraId="37202480" w14:textId="77777777" w:rsidR="006E0828" w:rsidRDefault="0007092A">
            <w:pPr>
              <w:pStyle w:val="af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479.2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-мес.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04F6" w14:textId="77777777" w:rsidR="006E0828" w:rsidRDefault="0007092A">
            <w:pPr>
              <w:pStyle w:val="af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431.7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-мес.</w:t>
            </w:r>
          </w:p>
        </w:tc>
      </w:tr>
      <w:tr w:rsidR="006E0828" w14:paraId="71624C8C" w14:textId="77777777"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 w14:paraId="29FBFA4C" w14:textId="77777777" w:rsidR="006E0828" w:rsidRDefault="0007092A">
            <w:pPr>
              <w:pStyle w:val="af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разработки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 w14:paraId="42BE0209" w14:textId="77777777" w:rsidR="006E0828" w:rsidRDefault="0007092A">
            <w:pPr>
              <w:pStyle w:val="af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21.95 месяцев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 w14:paraId="0E60F79A" w14:textId="77777777" w:rsidR="006E0828" w:rsidRDefault="0007092A">
            <w:pPr>
              <w:pStyle w:val="af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21.68 мес.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8ABD" w14:textId="77777777" w:rsidR="006E0828" w:rsidRDefault="0007092A">
            <w:pPr>
              <w:pStyle w:val="af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20.91 мес.</w:t>
            </w:r>
          </w:p>
        </w:tc>
      </w:tr>
    </w:tbl>
    <w:p w14:paraId="631F9988" w14:textId="77777777" w:rsidR="006E0828" w:rsidRDefault="006E0828">
      <w:pPr>
        <w:spacing w:after="200" w:line="276" w:lineRule="auto"/>
        <w:rPr>
          <w:lang w:val="en-US"/>
        </w:rPr>
      </w:pPr>
    </w:p>
    <w:p w14:paraId="4E51EE37" w14:textId="77777777" w:rsidR="006E0828" w:rsidRDefault="0007092A">
      <w:pPr>
        <w:spacing w:after="2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высокая надёжность оказывает большее влияние на трудоёмкость и время выполнения, чем требование заказчика, чтобы не менее 70% компонентов </w:t>
      </w:r>
      <w:r>
        <w:rPr>
          <w:rFonts w:ascii="Times New Roman" w:hAnsi="Times New Roman" w:cs="Times New Roman"/>
          <w:sz w:val="28"/>
          <w:szCs w:val="28"/>
        </w:rPr>
        <w:t>разрабатываемого ПО могло использоваться в режиме реального времени.</w:t>
      </w:r>
    </w:p>
    <w:p w14:paraId="382C9ED4" w14:textId="77777777" w:rsidR="006E0828" w:rsidRPr="000342DD" w:rsidRDefault="0007092A">
      <w:pPr>
        <w:spacing w:after="200" w:line="276" w:lineRule="auto"/>
      </w:pPr>
      <w:r>
        <w:br w:type="page"/>
      </w:r>
    </w:p>
    <w:p w14:paraId="22D6059B" w14:textId="77777777" w:rsidR="006E0828" w:rsidRDefault="0007092A">
      <w:pPr>
        <w:pStyle w:val="1"/>
      </w:pPr>
      <w:r>
        <w:lastRenderedPageBreak/>
        <w:t>Задание 4</w:t>
      </w:r>
    </w:p>
    <w:p w14:paraId="07A1D5F1" w14:textId="77777777" w:rsidR="006E0828" w:rsidRDefault="00070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расчет параметров проекта, в том числе, распределение работ и времени по стадиям жизненного цикла и распределение работ по видам деятельности WBS.</w:t>
      </w:r>
    </w:p>
    <w:p w14:paraId="66992EBA" w14:textId="77777777" w:rsidR="006E0828" w:rsidRDefault="00070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>проекта:</w:t>
      </w:r>
    </w:p>
    <w:p w14:paraId="1DA28DE8" w14:textId="77777777" w:rsidR="006E0828" w:rsidRDefault="00070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предварительным оценкам размер проекта составит порядка 25 000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разработке программного продукта его размер оценивается примерно в 55 KLOC. Этот проект будет представлять собой Web-систему, снабженную устойчивой серверной базой данных.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Предполагается применение промежуточного варианта. Проект предполагает создание продукта средней сложности с номинальными требованиями по надежности, но с расширенной базой данных. Квалификация персонала средняя, однако способности аналитика высокие.</w:t>
      </w:r>
    </w:p>
    <w:p w14:paraId="002ACC2F" w14:textId="77777777" w:rsidR="006E0828" w:rsidRDefault="00070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«Пер</w:t>
      </w:r>
      <w:r>
        <w:rPr>
          <w:rFonts w:ascii="Times New Roman" w:hAnsi="Times New Roman" w:cs="Times New Roman"/>
          <w:b/>
          <w:sz w:val="28"/>
          <w:szCs w:val="28"/>
        </w:rPr>
        <w:t>евод»:</w:t>
      </w:r>
    </w:p>
    <w:p w14:paraId="04E7E4D2" w14:textId="77777777" w:rsidR="006E0828" w:rsidRDefault="0007092A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Размер: 55 </w:t>
      </w:r>
      <w:r>
        <w:rPr>
          <w:rFonts w:ascii="Times New Roman" w:hAnsi="Times New Roman" w:cs="Times New Roman"/>
          <w:sz w:val="28"/>
          <w:szCs w:val="28"/>
          <w:lang w:val="en-US"/>
        </w:rPr>
        <w:t>KLOC</w:t>
      </w:r>
    </w:p>
    <w:p w14:paraId="4F41F32D" w14:textId="77777777" w:rsidR="006E0828" w:rsidRDefault="0007092A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проекта: Промежуточный </w:t>
      </w:r>
    </w:p>
    <w:p w14:paraId="301AF7FA" w14:textId="77777777" w:rsidR="006E0828" w:rsidRDefault="0007092A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: высокий</w:t>
      </w:r>
    </w:p>
    <w:p w14:paraId="15A7F15D" w14:textId="77777777" w:rsidR="006E0828" w:rsidRDefault="0007092A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ACAP: </w:t>
      </w:r>
      <w:r>
        <w:rPr>
          <w:rFonts w:ascii="Times New Roman" w:hAnsi="Times New Roman" w:cs="Times New Roman"/>
          <w:sz w:val="28"/>
          <w:szCs w:val="28"/>
        </w:rPr>
        <w:t>высокий</w:t>
      </w:r>
    </w:p>
    <w:p w14:paraId="66E33175" w14:textId="77777777" w:rsidR="006E0828" w:rsidRDefault="00070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расчета:</w:t>
      </w:r>
    </w:p>
    <w:p w14:paraId="34ED49F2" w14:textId="77777777" w:rsidR="006E0828" w:rsidRDefault="00070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6" behindDoc="0" locked="0" layoutInCell="0" allowOverlap="1" wp14:anchorId="666BD07F" wp14:editId="512A7E1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67635"/>
            <wp:effectExtent l="0" t="0" r="0" b="0"/>
            <wp:wrapSquare wrapText="largest"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A86BC" w14:textId="77777777" w:rsidR="006E0828" w:rsidRDefault="0007092A">
      <w:pPr>
        <w:pStyle w:val="1"/>
      </w:pPr>
      <w:r>
        <w:t>Задание 5</w:t>
      </w:r>
    </w:p>
    <w:p w14:paraId="764F8826" w14:textId="77777777" w:rsidR="006E0828" w:rsidRDefault="00070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рассчитанных трудозатрат предложить свой вариант регулирования численности команды проекта (количества работников) на </w:t>
      </w:r>
      <w:r>
        <w:rPr>
          <w:rFonts w:ascii="Times New Roman" w:hAnsi="Times New Roman" w:cs="Times New Roman"/>
          <w:sz w:val="28"/>
          <w:szCs w:val="28"/>
        </w:rPr>
        <w:t>протяжении всего периода создания продукта. Отобразить его в виде диаграммы привлечения сотрудников</w:t>
      </w:r>
    </w:p>
    <w:p w14:paraId="6427204D" w14:textId="77777777" w:rsidR="006E0828" w:rsidRDefault="00070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5" behindDoc="0" locked="0" layoutInCell="0" allowOverlap="1" wp14:anchorId="6635008A" wp14:editId="1A629E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27530"/>
            <wp:effectExtent l="0" t="0" r="0" b="0"/>
            <wp:wrapSquare wrapText="largest"/>
            <wp:docPr id="7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F059C" w14:textId="77777777" w:rsidR="006E0828" w:rsidRDefault="00070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Наибольшее число сотрудников потребуется на 3 и 4 этапах (детальное проектирование и кодирование и тестирование) – </w:t>
      </w:r>
      <w:r w:rsidRPr="000342D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342DD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, соответственно; наименьшее – н</w:t>
      </w:r>
      <w:r>
        <w:rPr>
          <w:rFonts w:ascii="Times New Roman" w:hAnsi="Times New Roman" w:cs="Times New Roman"/>
          <w:sz w:val="28"/>
          <w:szCs w:val="28"/>
        </w:rPr>
        <w:t xml:space="preserve">а 1 и 2 этапах (планирование и проектирование) – </w:t>
      </w:r>
      <w:r w:rsidRPr="000342D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342D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 соответственно.</w:t>
      </w:r>
    </w:p>
    <w:p w14:paraId="77571121" w14:textId="77777777" w:rsidR="006E0828" w:rsidRDefault="0007092A">
      <w:pPr>
        <w:pStyle w:val="1"/>
      </w:pPr>
      <w:r>
        <w:t>Задание 6</w:t>
      </w:r>
    </w:p>
    <w:p w14:paraId="6239088F" w14:textId="77777777" w:rsidR="006E0828" w:rsidRDefault="0007092A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экспертной оценки стоимости человеко-месяца произвести предварительную оценку бюджета проекта.</w:t>
      </w:r>
    </w:p>
    <w:p w14:paraId="410A539B" w14:textId="77777777" w:rsidR="006E0828" w:rsidRDefault="0007092A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зарплатах взяты из некоторых вакансий на </w:t>
      </w:r>
      <w:hyperlink r:id="rId13">
        <w:r>
          <w:rPr>
            <w:rStyle w:val="aa"/>
            <w:rFonts w:ascii="Times New Roman" w:hAnsi="Times New Roman" w:cs="Times New Roman"/>
            <w:sz w:val="28"/>
            <w:szCs w:val="28"/>
          </w:rPr>
          <w:t>https://hh.ru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статьи </w:t>
      </w:r>
      <w:hyperlink r:id="rId14">
        <w:r>
          <w:rPr>
            <w:rStyle w:val="aa"/>
            <w:rFonts w:ascii="Times New Roman" w:hAnsi="Times New Roman" w:cs="Times New Roman"/>
            <w:sz w:val="28"/>
            <w:szCs w:val="28"/>
          </w:rPr>
          <w:t>https://habr.com/ru/specials/790600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: зарплаты в Москве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-специалистов во второй половине 2023, с учетом высокой квалификации специалистов:</w:t>
      </w:r>
    </w:p>
    <w:p w14:paraId="44362C3D" w14:textId="77777777" w:rsidR="006E0828" w:rsidRDefault="0007092A">
      <w:pPr>
        <w:pStyle w:val="af2"/>
        <w:numPr>
          <w:ilvl w:val="0"/>
          <w:numId w:val="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Аналитик – 180 тыс. р/мес </w:t>
      </w:r>
    </w:p>
    <w:p w14:paraId="6D4BEC36" w14:textId="77777777" w:rsidR="006E0828" w:rsidRDefault="0007092A">
      <w:pPr>
        <w:pStyle w:val="af2"/>
        <w:numPr>
          <w:ilvl w:val="0"/>
          <w:numId w:val="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Архитектор — 250 тыс. р/мес</w:t>
      </w:r>
    </w:p>
    <w:p w14:paraId="14B1BB79" w14:textId="77777777" w:rsidR="006E0828" w:rsidRDefault="0007092A">
      <w:pPr>
        <w:pStyle w:val="af2"/>
        <w:numPr>
          <w:ilvl w:val="0"/>
          <w:numId w:val="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проекта – 217 тыс. р</w:t>
      </w:r>
      <w:r>
        <w:rPr>
          <w:rFonts w:ascii="Times New Roman" w:hAnsi="Times New Roman" w:cs="Times New Roman"/>
          <w:sz w:val="28"/>
          <w:szCs w:val="28"/>
          <w:lang w:val="en-US"/>
        </w:rPr>
        <w:t>/мес</w:t>
      </w:r>
    </w:p>
    <w:p w14:paraId="0171BB25" w14:textId="77777777" w:rsidR="006E0828" w:rsidRDefault="0007092A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– 217 тыс. р/мес</w:t>
      </w:r>
    </w:p>
    <w:p w14:paraId="03253809" w14:textId="77777777" w:rsidR="006E0828" w:rsidRDefault="0007092A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>
        <w:rPr>
          <w:rFonts w:ascii="Times New Roman" w:hAnsi="Times New Roman" w:cs="Times New Roman"/>
          <w:sz w:val="28"/>
          <w:szCs w:val="28"/>
        </w:rPr>
        <w:t xml:space="preserve"> – 135 тыс. р/ме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5E37096" w14:textId="77777777" w:rsidR="006E0828" w:rsidRDefault="0007092A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DevOps – 185 </w:t>
      </w:r>
      <w:r>
        <w:rPr>
          <w:rFonts w:ascii="Times New Roman" w:hAnsi="Times New Roman" w:cs="Times New Roman"/>
          <w:sz w:val="28"/>
          <w:szCs w:val="28"/>
        </w:rPr>
        <w:t>тыс. р/мес</w:t>
      </w:r>
    </w:p>
    <w:p w14:paraId="4162FC20" w14:textId="77777777" w:rsidR="006E0828" w:rsidRDefault="006E0828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D6F29C0" w14:textId="77777777" w:rsidR="006E0828" w:rsidRDefault="0007092A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342DD"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hAnsi="Times New Roman" w:cs="Times New Roman"/>
          <w:sz w:val="28"/>
          <w:szCs w:val="28"/>
        </w:rPr>
        <w:t xml:space="preserve"> бюджета производился автоматически, на основе рассчитанного количества специалистов на</w:t>
      </w:r>
      <w:r>
        <w:rPr>
          <w:rFonts w:ascii="Times New Roman" w:hAnsi="Times New Roman" w:cs="Times New Roman"/>
          <w:sz w:val="28"/>
          <w:szCs w:val="28"/>
        </w:rPr>
        <w:t xml:space="preserve"> каждом этапе проекта.</w:t>
      </w:r>
    </w:p>
    <w:p w14:paraId="7CA16138" w14:textId="77777777" w:rsidR="006E0828" w:rsidRDefault="0007092A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расчёта для заданных параметров — 13.91 млн. р.</w:t>
      </w:r>
    </w:p>
    <w:p w14:paraId="561BA391" w14:textId="77777777" w:rsidR="006E0828" w:rsidRDefault="0007092A">
      <w:pPr>
        <w:pStyle w:val="1"/>
      </w:pPr>
      <w:r>
        <w:t>Выводы</w:t>
      </w:r>
    </w:p>
    <w:p w14:paraId="7D5EE630" w14:textId="77777777" w:rsidR="006E0828" w:rsidRDefault="00070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</w:t>
      </w:r>
      <w:r>
        <w:rPr>
          <w:rFonts w:ascii="Times New Roman" w:hAnsi="Times New Roman" w:cs="Times New Roman"/>
          <w:sz w:val="28"/>
          <w:szCs w:val="28"/>
          <w:lang w:val="en-US"/>
        </w:rPr>
        <w:t>COCOMO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дать оценку трудоемкости и времени разработки ПО с помощью простой формулы регрессии с параметрами, определенными из данных, которые собраны </w:t>
      </w:r>
      <w:r>
        <w:rPr>
          <w:rFonts w:ascii="Times New Roman" w:hAnsi="Times New Roman" w:cs="Times New Roman"/>
          <w:sz w:val="28"/>
          <w:szCs w:val="28"/>
        </w:rPr>
        <w:t>по большому числу проектов</w:t>
      </w:r>
      <w: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для оценки стоимости ПО. </w:t>
      </w:r>
    </w:p>
    <w:p w14:paraId="3CB1AA96" w14:textId="77777777" w:rsidR="006E0828" w:rsidRDefault="00070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влияния атрибутов персонала (ACAP, PCAP, </w:t>
      </w:r>
      <w:r>
        <w:rPr>
          <w:rFonts w:ascii="Times New Roman" w:hAnsi="Times New Roman" w:cs="Times New Roman"/>
          <w:sz w:val="28"/>
          <w:szCs w:val="28"/>
          <w:lang w:val="en-US"/>
        </w:rPr>
        <w:t>MODP</w:t>
      </w:r>
      <w:r w:rsidRPr="000342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>
        <w:rPr>
          <w:rFonts w:ascii="Times New Roman" w:hAnsi="Times New Roman" w:cs="Times New Roman"/>
          <w:sz w:val="28"/>
          <w:szCs w:val="28"/>
        </w:rPr>
        <w:t>) на трудоемкость и время разработки позволило сделать следующие выводы:</w:t>
      </w:r>
    </w:p>
    <w:p w14:paraId="06EA0CBF" w14:textId="77777777" w:rsidR="006E0828" w:rsidRDefault="0007092A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способности персонала больше влияют на трудоемкость и</w:t>
      </w:r>
      <w:r>
        <w:rPr>
          <w:rFonts w:ascii="Times New Roman" w:hAnsi="Times New Roman" w:cs="Times New Roman"/>
          <w:sz w:val="28"/>
          <w:szCs w:val="28"/>
        </w:rPr>
        <w:t xml:space="preserve"> сроки реализации проекта, чем параметры среды.</w:t>
      </w:r>
    </w:p>
    <w:p w14:paraId="5BF79D1A" w14:textId="77777777" w:rsidR="006E0828" w:rsidRDefault="0007092A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надёжность оказывает большее влияние на трудоёмкость и время выполнения, чем ограничения по времени выполнения проекта.</w:t>
      </w:r>
    </w:p>
    <w:p w14:paraId="4552E49B" w14:textId="77777777" w:rsidR="006E0828" w:rsidRDefault="0007092A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проекта по варианту с использованием COCOMO дал следующие оценки: </w:t>
      </w:r>
    </w:p>
    <w:p w14:paraId="1818F94F" w14:textId="77777777" w:rsidR="006E0828" w:rsidRDefault="0007092A">
      <w:pPr>
        <w:pStyle w:val="af2"/>
        <w:numPr>
          <w:ilvl w:val="0"/>
          <w:numId w:val="1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Трудоемкость: 267.7 человеко-месяцев</w:t>
      </w:r>
    </w:p>
    <w:p w14:paraId="11210DDD" w14:textId="77777777" w:rsidR="006E0828" w:rsidRDefault="0007092A">
      <w:pPr>
        <w:pStyle w:val="af2"/>
        <w:numPr>
          <w:ilvl w:val="0"/>
          <w:numId w:val="1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разработки: 24 месяца</w:t>
      </w:r>
    </w:p>
    <w:p w14:paraId="3C1D99AC" w14:textId="77777777" w:rsidR="006E0828" w:rsidRDefault="0007092A">
      <w:pPr>
        <w:pStyle w:val="af2"/>
        <w:numPr>
          <w:ilvl w:val="0"/>
          <w:numId w:val="1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на зарплаты: 13,91 миллионов рублей.</w:t>
      </w:r>
    </w:p>
    <w:sectPr w:rsidR="006E0828">
      <w:footerReference w:type="even" r:id="rId15"/>
      <w:footerReference w:type="default" r:id="rId16"/>
      <w:footerReference w:type="first" r:id="rId17"/>
      <w:pgSz w:w="11906" w:h="16838"/>
      <w:pgMar w:top="1134" w:right="850" w:bottom="851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0DBC0" w14:textId="77777777" w:rsidR="0007092A" w:rsidRDefault="0007092A">
      <w:pPr>
        <w:spacing w:after="0" w:line="240" w:lineRule="auto"/>
      </w:pPr>
      <w:r>
        <w:separator/>
      </w:r>
    </w:p>
  </w:endnote>
  <w:endnote w:type="continuationSeparator" w:id="0">
    <w:p w14:paraId="38420A86" w14:textId="77777777" w:rsidR="0007092A" w:rsidRDefault="0007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0740" w14:textId="77777777" w:rsidR="006E0828" w:rsidRDefault="006E082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923027"/>
      <w:docPartObj>
        <w:docPartGallery w:val="Page Numbers (Bottom of Page)"/>
        <w:docPartUnique/>
      </w:docPartObj>
    </w:sdtPr>
    <w:sdtEndPr/>
    <w:sdtContent>
      <w:p w14:paraId="072D70AD" w14:textId="77777777" w:rsidR="006E0828" w:rsidRDefault="0007092A">
        <w:pPr>
          <w:pStyle w:val="a9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548647A" w14:textId="77777777" w:rsidR="006E0828" w:rsidRDefault="006E082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29B5" w14:textId="77777777" w:rsidR="006E0828" w:rsidRDefault="006E08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EC2A7" w14:textId="77777777" w:rsidR="0007092A" w:rsidRDefault="0007092A">
      <w:pPr>
        <w:spacing w:after="0" w:line="240" w:lineRule="auto"/>
      </w:pPr>
      <w:r>
        <w:separator/>
      </w:r>
    </w:p>
  </w:footnote>
  <w:footnote w:type="continuationSeparator" w:id="0">
    <w:p w14:paraId="2556A19E" w14:textId="77777777" w:rsidR="0007092A" w:rsidRDefault="00070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B4A"/>
    <w:multiLevelType w:val="multilevel"/>
    <w:tmpl w:val="E5A0CCBA"/>
    <w:lvl w:ilvl="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0" w:hanging="2160"/>
      </w:pPr>
      <w:rPr>
        <w:rFonts w:hint="default"/>
      </w:rPr>
    </w:lvl>
  </w:abstractNum>
  <w:abstractNum w:abstractNumId="1" w15:restartNumberingAfterBreak="0">
    <w:nsid w:val="1549399E"/>
    <w:multiLevelType w:val="multilevel"/>
    <w:tmpl w:val="3B78CD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5753039"/>
    <w:multiLevelType w:val="multilevel"/>
    <w:tmpl w:val="6CA45FAA"/>
    <w:lvl w:ilvl="0">
      <w:start w:val="202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EastAsia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2A1120"/>
    <w:multiLevelType w:val="multilevel"/>
    <w:tmpl w:val="5F3AA0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6C97FA8"/>
    <w:multiLevelType w:val="multilevel"/>
    <w:tmpl w:val="6BA0536E"/>
    <w:lvl w:ilvl="0">
      <w:start w:val="202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825962"/>
    <w:multiLevelType w:val="multilevel"/>
    <w:tmpl w:val="B2B2CC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EastAsia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828"/>
    <w:rsid w:val="000342DD"/>
    <w:rsid w:val="0007092A"/>
    <w:rsid w:val="001A1D89"/>
    <w:rsid w:val="006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6179"/>
  <w15:docId w15:val="{C134A76C-39CB-4CE3-BD31-F5C310D3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D7563"/>
    <w:pPr>
      <w:spacing w:after="0" w:line="276" w:lineRule="auto"/>
      <w:jc w:val="both"/>
      <w:outlineLvl w:val="0"/>
    </w:pPr>
    <w:rPr>
      <w:rFonts w:ascii="Times New Roman" w:hAnsi="Times New Roman" w:cs="Times New Roman"/>
      <w:b/>
      <w:sz w:val="28"/>
      <w:szCs w:val="28"/>
      <w:u w:val="single"/>
    </w:rPr>
  </w:style>
  <w:style w:type="paragraph" w:styleId="3">
    <w:name w:val="heading 3"/>
    <w:basedOn w:val="a"/>
    <w:qFormat/>
    <w:pPr>
      <w:widowControl w:val="0"/>
      <w:spacing w:after="0" w:line="240" w:lineRule="auto"/>
      <w:ind w:left="578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531A6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qFormat/>
    <w:rsid w:val="00D37080"/>
    <w:rPr>
      <w:color w:val="808080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A36D17"/>
  </w:style>
  <w:style w:type="character" w:customStyle="1" w:styleId="a8">
    <w:name w:val="Нижний колонтитул Знак"/>
    <w:basedOn w:val="a0"/>
    <w:link w:val="a9"/>
    <w:uiPriority w:val="99"/>
    <w:qFormat/>
    <w:rsid w:val="00A36D17"/>
  </w:style>
  <w:style w:type="character" w:customStyle="1" w:styleId="10">
    <w:name w:val="Заголовок 1 Знак"/>
    <w:basedOn w:val="a0"/>
    <w:link w:val="1"/>
    <w:uiPriority w:val="9"/>
    <w:qFormat/>
    <w:rsid w:val="00AD7563"/>
    <w:rPr>
      <w:rFonts w:ascii="Times New Roman" w:hAnsi="Times New Roman" w:cs="Times New Roman"/>
      <w:b/>
      <w:sz w:val="28"/>
      <w:szCs w:val="28"/>
      <w:u w:val="single"/>
    </w:rPr>
  </w:style>
  <w:style w:type="character" w:styleId="aa">
    <w:name w:val="Hyperlink"/>
    <w:basedOn w:val="a0"/>
    <w:uiPriority w:val="99"/>
    <w:unhideWhenUsed/>
    <w:rsid w:val="00637C29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81597E"/>
    <w:rPr>
      <w:color w:val="800080" w:themeColor="followedHyperlink"/>
      <w:u w:val="single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e"/>
    <w:qFormat/>
    <w:pPr>
      <w:widowControl w:val="0"/>
      <w:spacing w:after="0" w:line="413" w:lineRule="exact"/>
      <w:ind w:left="2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6A2AE0"/>
    <w:pPr>
      <w:ind w:left="720"/>
      <w:contextualSpacing/>
    </w:pPr>
  </w:style>
  <w:style w:type="paragraph" w:customStyle="1" w:styleId="af3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rmal (Web)"/>
    <w:basedOn w:val="a"/>
    <w:uiPriority w:val="99"/>
    <w:semiHidden/>
    <w:unhideWhenUsed/>
    <w:qFormat/>
    <w:rsid w:val="00956C9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Содержимое таблицы"/>
    <w:basedOn w:val="a"/>
    <w:qFormat/>
    <w:pPr>
      <w:widowControl w:val="0"/>
      <w:suppressLineNumbers/>
    </w:pPr>
  </w:style>
  <w:style w:type="paragraph" w:customStyle="1" w:styleId="TableParagraph">
    <w:name w:val="Table Paragraph"/>
    <w:basedOn w:val="a"/>
    <w:qFormat/>
    <w:pPr>
      <w:widowControl w:val="0"/>
      <w:spacing w:after="0" w:line="256" w:lineRule="exact"/>
      <w:ind w:left="50"/>
    </w:pPr>
    <w:rPr>
      <w:rFonts w:ascii="Times New Roman" w:eastAsia="Times New Roman" w:hAnsi="Times New Roman" w:cs="Times New Roman"/>
    </w:rPr>
  </w:style>
  <w:style w:type="table" w:styleId="af6">
    <w:name w:val="Table Grid"/>
    <w:basedOn w:val="a1"/>
    <w:uiPriority w:val="39"/>
    <w:rsid w:val="003431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191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h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specials/7906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6864A-0A63-4373-8CE5-F7D37C7D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5577</TotalTime>
  <Pages>8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Jora</cp:lastModifiedBy>
  <cp:revision>120</cp:revision>
  <cp:lastPrinted>2022-03-29T07:40:00Z</cp:lastPrinted>
  <dcterms:created xsi:type="dcterms:W3CDTF">2022-02-23T07:23:00Z</dcterms:created>
  <dcterms:modified xsi:type="dcterms:W3CDTF">2024-04-20T09:49:00Z</dcterms:modified>
  <dc:language>ru-RU</dc:language>
</cp:coreProperties>
</file>