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color w:val="054b1b"/>
        </w:rPr>
      </w:pPr>
      <w:bookmarkStart w:colFirst="0" w:colLast="0" w:name="_nhlivseqlsi8" w:id="0"/>
      <w:bookmarkEnd w:id="0"/>
      <w:r w:rsidDel="00000000" w:rsidR="00000000" w:rsidRPr="00000000">
        <w:rPr>
          <w:color w:val="054b1b"/>
          <w:rtl w:val="0"/>
        </w:rPr>
        <w:t xml:space="preserve">User Guide - Bin Enquiry Forecast - PowerBI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numPr>
          <w:ilvl w:val="0"/>
          <w:numId w:val="1"/>
        </w:numPr>
        <w:ind w:left="720" w:hanging="360"/>
        <w:rPr/>
      </w:pPr>
      <w:bookmarkStart w:colFirst="0" w:colLast="0" w:name="_3hsqcm8wglqv" w:id="1"/>
      <w:bookmarkEnd w:id="1"/>
      <w:r w:rsidDel="00000000" w:rsidR="00000000" w:rsidRPr="00000000">
        <w:rPr>
          <w:rtl w:val="0"/>
        </w:rPr>
        <w:t xml:space="preserve">Overview </w:t>
      </w:r>
    </w:p>
    <w:p w:rsidR="00000000" w:rsidDel="00000000" w:rsidP="00000000" w:rsidRDefault="00000000" w:rsidRPr="00000000" w14:paraId="00000004">
      <w:pPr>
        <w:rPr/>
      </w:pPr>
      <w:r w:rsidDel="00000000" w:rsidR="00000000" w:rsidRPr="00000000">
        <w:rPr>
          <w:rtl w:val="0"/>
        </w:rPr>
        <w:t xml:space="preserve">This report provides forecasts for bin-related service enquiries across the Council of Gwynedd. The report is based on weather conditions recorded at the Valley weather station. It’s intended for internal use only, specifically service planning and waste management teams. </w:t>
      </w:r>
    </w:p>
    <w:p w:rsidR="00000000" w:rsidDel="00000000" w:rsidP="00000000" w:rsidRDefault="00000000" w:rsidRPr="00000000" w14:paraId="00000005">
      <w:pPr>
        <w:rPr/>
      </w:pPr>
      <w:r w:rsidDel="00000000" w:rsidR="00000000" w:rsidRPr="00000000">
        <w:rPr>
          <w:rtl w:val="0"/>
        </w:rPr>
        <w:t xml:space="preserve">This report is powered by a machine learning model called Decision Tree, and was trained on historical data from 2020-2023 alongside bin enquiries, and public holidays. The model identifies wind speed thresholds that correlate with increase in bin related enquiries, which in turn allows service planning and waste management teams to operate more efficiently during busy periods.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PowerBI report connects to a pre-generated predictions dataset. No direct database connection is required for day-to-day use.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numPr>
          <w:ilvl w:val="0"/>
          <w:numId w:val="1"/>
        </w:numPr>
        <w:ind w:left="720" w:hanging="360"/>
        <w:rPr>
          <w:color w:val="434343"/>
          <w:sz w:val="28"/>
          <w:szCs w:val="28"/>
        </w:rPr>
      </w:pPr>
      <w:bookmarkStart w:colFirst="0" w:colLast="0" w:name="_qz6mnfbt6cn7" w:id="2"/>
      <w:bookmarkEnd w:id="2"/>
      <w:r w:rsidDel="00000000" w:rsidR="00000000" w:rsidRPr="00000000">
        <w:rPr>
          <w:rtl w:val="0"/>
        </w:rPr>
        <w:t xml:space="preserve">Opening the report</w:t>
      </w:r>
    </w:p>
    <w:p w:rsidR="00000000" w:rsidDel="00000000" w:rsidP="00000000" w:rsidRDefault="00000000" w:rsidRPr="00000000" w14:paraId="0000000A">
      <w:pPr>
        <w:rPr/>
      </w:pPr>
      <w:r w:rsidDel="00000000" w:rsidR="00000000" w:rsidRPr="00000000">
        <w:rPr>
          <w:rtl w:val="0"/>
        </w:rPr>
        <w:t xml:space="preserve">The report operates as a Power BI file (.pbix). To open it:</w:t>
        <w:br w:type="textWrapping"/>
        <w:t xml:space="preserve">-Ensure PowerBI Desktop is installed </w:t>
      </w:r>
    </w:p>
    <w:p w:rsidR="00000000" w:rsidDel="00000000" w:rsidP="00000000" w:rsidRDefault="00000000" w:rsidRPr="00000000" w14:paraId="0000000B">
      <w:pPr>
        <w:rPr/>
      </w:pPr>
      <w:r w:rsidDel="00000000" w:rsidR="00000000" w:rsidRPr="00000000">
        <w:rPr>
          <w:rtl w:val="0"/>
        </w:rPr>
        <w:t xml:space="preserve">-Open PowerBI Desktop&gt; Report Folder &gt; .pbix file</w:t>
      </w:r>
    </w:p>
    <w:p w:rsidR="00000000" w:rsidDel="00000000" w:rsidP="00000000" w:rsidRDefault="00000000" w:rsidRPr="00000000" w14:paraId="0000000C">
      <w:pPr>
        <w:rPr/>
      </w:pPr>
      <w:r w:rsidDel="00000000" w:rsidR="00000000" w:rsidRPr="00000000">
        <w:rPr>
          <w:rtl w:val="0"/>
        </w:rPr>
        <w:t xml:space="preserve">-Report will load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view the report in the browser, it can also be published to Power BI Service by an administrator of the network.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numPr>
          <w:ilvl w:val="0"/>
          <w:numId w:val="1"/>
        </w:numPr>
        <w:ind w:left="720" w:hanging="360"/>
        <w:rPr>
          <w:color w:val="434343"/>
          <w:sz w:val="28"/>
          <w:szCs w:val="28"/>
        </w:rPr>
      </w:pPr>
      <w:bookmarkStart w:colFirst="0" w:colLast="0" w:name="_dd45jmypbkeo" w:id="3"/>
      <w:bookmarkEnd w:id="3"/>
      <w:r w:rsidDel="00000000" w:rsidR="00000000" w:rsidRPr="00000000">
        <w:rPr>
          <w:rtl w:val="0"/>
        </w:rPr>
        <w:t xml:space="preserve">Report Layout </w:t>
      </w:r>
    </w:p>
    <w:p w:rsidR="00000000" w:rsidDel="00000000" w:rsidP="00000000" w:rsidRDefault="00000000" w:rsidRPr="00000000" w14:paraId="00000011">
      <w:pPr>
        <w:rPr/>
      </w:pPr>
      <w:r w:rsidDel="00000000" w:rsidR="00000000" w:rsidRPr="00000000">
        <w:rPr>
          <w:rtl w:val="0"/>
        </w:rPr>
        <w:t xml:space="preserve">The main content within the report is structured on one page without the need to scroll, if current day data or day of week data is required this can be achieved by navigating the day bar and selecting the day required which will then load a new page with data specified for that day. </w:t>
      </w:r>
    </w:p>
    <w:p w:rsidR="00000000" w:rsidDel="00000000" w:rsidP="00000000" w:rsidRDefault="00000000" w:rsidRPr="00000000" w14:paraId="00000012">
      <w:pPr>
        <w:pStyle w:val="Heading4"/>
        <w:rPr/>
      </w:pPr>
      <w:bookmarkStart w:colFirst="0" w:colLast="0" w:name="_spkp1owd405g" w:id="4"/>
      <w:bookmarkEnd w:id="4"/>
      <w:r w:rsidDel="00000000" w:rsidR="00000000" w:rsidRPr="00000000">
        <w:rPr>
          <w:rtl w:val="0"/>
        </w:rPr>
        <w:tab/>
        <w:t xml:space="preserve">3.1 Navigation Bar</w:t>
      </w:r>
    </w:p>
    <w:p w:rsidR="00000000" w:rsidDel="00000000" w:rsidP="00000000" w:rsidRDefault="00000000" w:rsidRPr="00000000" w14:paraId="00000013">
      <w:pPr>
        <w:rPr/>
      </w:pPr>
      <w:r w:rsidDel="00000000" w:rsidR="00000000" w:rsidRPr="00000000">
        <w:rPr>
          <w:rtl w:val="0"/>
        </w:rPr>
        <w:t xml:space="preserve">The dark top bar displays generic information such as the name of the report, the name of the recorded station the weather data comes from, and the model type used.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ind w:left="720" w:firstLine="0"/>
        <w:rPr/>
      </w:pPr>
      <w:bookmarkStart w:colFirst="0" w:colLast="0" w:name="_b6wpwcl9261z" w:id="5"/>
      <w:bookmarkEnd w:id="5"/>
      <w:r w:rsidDel="00000000" w:rsidR="00000000" w:rsidRPr="00000000">
        <w:rPr>
          <w:rtl w:val="0"/>
        </w:rPr>
        <w:t xml:space="preserve">3.2 Day selector</w:t>
      </w:r>
    </w:p>
    <w:p w:rsidR="00000000" w:rsidDel="00000000" w:rsidP="00000000" w:rsidRDefault="00000000" w:rsidRPr="00000000" w14:paraId="00000016">
      <w:pPr>
        <w:ind w:left="0" w:firstLine="0"/>
        <w:rPr/>
      </w:pPr>
      <w:r w:rsidDel="00000000" w:rsidR="00000000" w:rsidRPr="00000000">
        <w:rPr>
          <w:rtl w:val="0"/>
        </w:rPr>
        <w:t xml:space="preserve">The report is programmed to automatically show the average for all of the week, however by navigating the row of day buttons the report can then be used to filter data based off of the day of the week selected. To achieve this select a specific day (Mon, Tue, etc…)  and the report will load the data into hourly breakdowns. Click ‘All’ to return to the original full weekly view. </w:t>
      </w:r>
    </w:p>
    <w:p w:rsidR="00000000" w:rsidDel="00000000" w:rsidP="00000000" w:rsidRDefault="00000000" w:rsidRPr="00000000" w14:paraId="00000017">
      <w:pPr>
        <w:ind w:left="0" w:firstLine="0"/>
        <w:rPr/>
      </w:pPr>
      <w:r w:rsidDel="00000000" w:rsidR="00000000" w:rsidRPr="00000000">
        <w:rPr>
          <w:rtl w:val="0"/>
        </w:rPr>
        <w:t xml:space="preserve">Selecting a specific day will also hide the bottom two charts and expand the main charts to display the hourly breakdown.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4"/>
        <w:ind w:left="720" w:firstLine="0"/>
        <w:rPr/>
      </w:pPr>
      <w:bookmarkStart w:colFirst="0" w:colLast="0" w:name="_w4sclo2ha9m" w:id="6"/>
      <w:bookmarkEnd w:id="6"/>
      <w:r w:rsidDel="00000000" w:rsidR="00000000" w:rsidRPr="00000000">
        <w:rPr>
          <w:rtl w:val="0"/>
        </w:rPr>
        <w:t xml:space="preserve">3.3 KPI Cards </w:t>
      </w:r>
    </w:p>
    <w:p w:rsidR="00000000" w:rsidDel="00000000" w:rsidP="00000000" w:rsidRDefault="00000000" w:rsidRPr="00000000" w14:paraId="0000001A">
      <w:pPr>
        <w:rPr/>
      </w:pPr>
      <w:r w:rsidDel="00000000" w:rsidR="00000000" w:rsidRPr="00000000">
        <w:rPr>
          <w:rtl w:val="0"/>
        </w:rPr>
        <w:t xml:space="preserve">Six Summary cards are displayed across the top of the report body: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054b1b"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Card</w:t>
            </w:r>
          </w:p>
        </w:tc>
        <w:tc>
          <w:tcPr>
            <w:shd w:fill="054b1b"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predicted enquiry windows across the full forecast period for that given week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Enquiry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days within the current week with at least one predicted enquiry window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Enquiry Windows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flagged hourly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Avg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the confidence of the model across the selected period in making these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Peak Gust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recorded gust speed within the period (mph)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Avg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wind speed across the selected period (mph)</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All six cards will dynamically update depending on the day of the week selected using the buttons above.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color w:val="666666"/>
          <w:sz w:val="24"/>
          <w:szCs w:val="24"/>
        </w:rPr>
      </w:pPr>
      <w:r w:rsidDel="00000000" w:rsidR="00000000" w:rsidRPr="00000000">
        <w:rPr>
          <w:rtl w:val="0"/>
        </w:rPr>
        <w:tab/>
      </w:r>
      <w:r w:rsidDel="00000000" w:rsidR="00000000" w:rsidRPr="00000000">
        <w:rPr>
          <w:color w:val="666666"/>
          <w:sz w:val="24"/>
          <w:szCs w:val="24"/>
          <w:rtl w:val="0"/>
        </w:rPr>
        <w:t xml:space="preserve">3.4 Main Chart</w:t>
      </w:r>
    </w:p>
    <w:p w:rsidR="00000000" w:rsidDel="00000000" w:rsidP="00000000" w:rsidRDefault="00000000" w:rsidRPr="00000000" w14:paraId="0000002F">
      <w:pPr>
        <w:ind w:left="0" w:firstLine="0"/>
        <w:rPr>
          <w:color w:val="666666"/>
          <w:sz w:val="24"/>
          <w:szCs w:val="24"/>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All Days View: chart will show the daily average wind speed (</w:t>
      </w:r>
      <w:r w:rsidDel="00000000" w:rsidR="00000000" w:rsidRPr="00000000">
        <w:rPr>
          <w:b w:val="1"/>
          <w:bCs w:val="1"/>
          <w:rtl w:val="0"/>
        </w:rPr>
        <w:t xml:space="preserve">blue </w:t>
      </w:r>
      <w:r w:rsidDel="00000000" w:rsidR="00000000" w:rsidRPr="00000000">
        <w:rPr>
          <w:rtl w:val="0"/>
        </w:rPr>
        <w:t xml:space="preserve">bars</w:t>
      </w:r>
      <w:r w:rsidDel="00000000" w:rsidR="00000000" w:rsidRPr="00000000">
        <w:rPr>
          <w:rtl w:val="0"/>
        </w:rPr>
        <w:t xml:space="preserve">), peak gust speed (</w:t>
      </w:r>
      <w:r w:rsidDel="00000000" w:rsidR="00000000" w:rsidRPr="00000000">
        <w:rPr>
          <w:b w:val="1"/>
          <w:bCs w:val="1"/>
          <w:rtl w:val="0"/>
        </w:rPr>
        <w:t xml:space="preserve">orange</w:t>
      </w:r>
      <w:r w:rsidDel="00000000" w:rsidR="00000000" w:rsidRPr="00000000">
        <w:rPr>
          <w:rtl w:val="0"/>
        </w:rPr>
        <w:t xml:space="preserve"> dotted line), and a number of predicted enquiry windows (</w:t>
      </w:r>
      <w:r w:rsidDel="00000000" w:rsidR="00000000" w:rsidRPr="00000000">
        <w:rPr>
          <w:b w:val="1"/>
          <w:bCs w:val="1"/>
          <w:rtl w:val="0"/>
        </w:rPr>
        <w:t xml:space="preserve">red</w:t>
      </w:r>
      <w:r w:rsidDel="00000000" w:rsidR="00000000" w:rsidRPr="00000000">
        <w:rPr>
          <w:rtl w:val="0"/>
        </w:rPr>
        <w:t xml:space="preserve"> shaded area, right axis).</w:t>
      </w:r>
    </w:p>
    <w:p w:rsidR="00000000" w:rsidDel="00000000" w:rsidP="00000000" w:rsidRDefault="00000000" w:rsidRPr="00000000" w14:paraId="00000031">
      <w:pPr>
        <w:ind w:left="0" w:firstLine="0"/>
        <w:rPr/>
      </w:pPr>
      <w:r w:rsidDel="00000000" w:rsidR="00000000" w:rsidRPr="00000000">
        <w:rPr>
          <w:rtl w:val="0"/>
        </w:rPr>
        <w:t xml:space="preserve">Single Day View: switches to hourly format. </w:t>
      </w:r>
      <w:r w:rsidDel="00000000" w:rsidR="00000000" w:rsidRPr="00000000">
        <w:rPr>
          <w:b w:val="1"/>
          <w:bCs w:val="1"/>
          <w:rtl w:val="0"/>
        </w:rPr>
        <w:t xml:space="preserve">Red </w:t>
      </w:r>
      <w:r w:rsidDel="00000000" w:rsidR="00000000" w:rsidRPr="00000000">
        <w:rPr>
          <w:rtl w:val="0"/>
        </w:rPr>
        <w:t xml:space="preserve">bars show the predicted enquiry windows and the </w:t>
      </w:r>
      <w:r w:rsidDel="00000000" w:rsidR="00000000" w:rsidRPr="00000000">
        <w:rPr>
          <w:b w:val="1"/>
          <w:bCs w:val="1"/>
          <w:rtl w:val="0"/>
        </w:rPr>
        <w:t xml:space="preserve">blue </w:t>
      </w:r>
      <w:r w:rsidDel="00000000" w:rsidR="00000000" w:rsidRPr="00000000">
        <w:rPr>
          <w:rtl w:val="0"/>
        </w:rPr>
        <w:t xml:space="preserve">bars display periods where there are no predicted enquiries. The </w:t>
      </w:r>
      <w:r w:rsidDel="00000000" w:rsidR="00000000" w:rsidRPr="00000000">
        <w:rPr>
          <w:b w:val="1"/>
          <w:bCs w:val="1"/>
          <w:rtl w:val="0"/>
        </w:rPr>
        <w:t xml:space="preserve">orange </w:t>
      </w:r>
      <w:r w:rsidDel="00000000" w:rsidR="00000000" w:rsidRPr="00000000">
        <w:rPr>
          <w:rtl w:val="0"/>
        </w:rPr>
        <w:t xml:space="preserve">dotted line again shows the gust speed across the day. Hovering over the bear shows the exact wind speed and time.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4"/>
        <w:ind w:left="720" w:firstLine="0"/>
        <w:rPr/>
      </w:pPr>
      <w:bookmarkStart w:colFirst="0" w:colLast="0" w:name="_h2oi1j8fp14l" w:id="7"/>
      <w:bookmarkEnd w:id="7"/>
      <w:r w:rsidDel="00000000" w:rsidR="00000000" w:rsidRPr="00000000">
        <w:rPr>
          <w:rtl w:val="0"/>
        </w:rPr>
        <w:t xml:space="preserve">3.5 Summary Table  </w:t>
      </w:r>
    </w:p>
    <w:p w:rsidR="00000000" w:rsidDel="00000000" w:rsidP="00000000" w:rsidRDefault="00000000" w:rsidRPr="00000000" w14:paraId="00000034">
      <w:pPr>
        <w:rPr/>
      </w:pPr>
      <w:r w:rsidDel="00000000" w:rsidR="00000000" w:rsidRPr="00000000">
        <w:rPr>
          <w:rtl w:val="0"/>
        </w:rPr>
        <w:t xml:space="preserve">The table on the right side of the report displays the row for every day of the week and the other columns include wind speed average, peak gust, number of enquiry windows, and a status badge showing if there's a predicted enquiry for that day. The badge will either read ENQUIRY in </w:t>
      </w:r>
      <w:r w:rsidDel="00000000" w:rsidR="00000000" w:rsidRPr="00000000">
        <w:rPr>
          <w:b w:val="1"/>
          <w:bCs w:val="1"/>
          <w:rtl w:val="0"/>
        </w:rPr>
        <w:t xml:space="preserve">red </w:t>
      </w:r>
      <w:r w:rsidDel="00000000" w:rsidR="00000000" w:rsidRPr="00000000">
        <w:rPr>
          <w:rtl w:val="0"/>
        </w:rPr>
        <w:t xml:space="preserve">or CLEAR in </w:t>
      </w:r>
      <w:r w:rsidDel="00000000" w:rsidR="00000000" w:rsidRPr="00000000">
        <w:rPr>
          <w:b w:val="1"/>
          <w:bCs w:val="1"/>
          <w:rtl w:val="0"/>
        </w:rPr>
        <w:t xml:space="preserve">green</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pStyle w:val="Heading4"/>
        <w:ind w:left="720" w:firstLine="0"/>
        <w:rPr/>
      </w:pPr>
      <w:bookmarkStart w:colFirst="0" w:colLast="0" w:name="_l4s7jan0k2w5" w:id="8"/>
      <w:bookmarkEnd w:id="8"/>
      <w:r w:rsidDel="00000000" w:rsidR="00000000" w:rsidRPr="00000000">
        <w:rPr>
          <w:rtl w:val="0"/>
        </w:rPr>
        <w:t xml:space="preserve">3.6 Bottom Charts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no specific day is selected two supporting charts appear:</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Predicted Enquiry Windows By Day- Bar chart showing the count of enquiry windows per day, colour coded red for days with predicted enquiries. </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Hourly Wind Distribution- A scatter plot of all hourly readings across the forecast week. Red points are predicted enquiry windows; grey points are periods with no enquiry predictions.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numPr>
          <w:ilvl w:val="0"/>
          <w:numId w:val="1"/>
        </w:numPr>
        <w:ind w:left="720" w:hanging="360"/>
        <w:rPr>
          <w:color w:val="434343"/>
          <w:sz w:val="28"/>
          <w:szCs w:val="28"/>
        </w:rPr>
      </w:pPr>
      <w:bookmarkStart w:colFirst="0" w:colLast="0" w:name="_u9i8hf7wt024" w:id="9"/>
      <w:bookmarkEnd w:id="9"/>
      <w:r w:rsidDel="00000000" w:rsidR="00000000" w:rsidRPr="00000000">
        <w:rPr>
          <w:rtl w:val="0"/>
        </w:rPr>
        <w:t xml:space="preserve">Interpreting the results </w:t>
      </w:r>
    </w:p>
    <w:p w:rsidR="00000000" w:rsidDel="00000000" w:rsidP="00000000" w:rsidRDefault="00000000" w:rsidRPr="00000000" w14:paraId="0000003D">
      <w:pPr>
        <w:rPr/>
      </w:pPr>
      <w:r w:rsidDel="00000000" w:rsidR="00000000" w:rsidRPr="00000000">
        <w:rPr>
          <w:rtl w:val="0"/>
        </w:rPr>
        <w:t xml:space="preserve">An ENQUIRY status or red visual element indicates that the model has predicted an increased likelihood of bin-related service enquiries during that period. The average probability card shows how confident the model is in its predictions for the selected period. A figure above 70% indicates the model is making predictions with high confidence. Figures </w:t>
      </w:r>
      <w:r w:rsidDel="00000000" w:rsidR="00000000" w:rsidRPr="00000000">
        <w:rPr>
          <w:b w:val="1"/>
          <w:bCs w:val="1"/>
          <w:rtl w:val="0"/>
        </w:rPr>
        <w:t xml:space="preserve">below</w:t>
      </w:r>
      <w:r w:rsidDel="00000000" w:rsidR="00000000" w:rsidRPr="00000000">
        <w:rPr>
          <w:rtl w:val="0"/>
        </w:rPr>
        <w:t xml:space="preserve"> 50% should be treated with more caution. </w:t>
      </w:r>
    </w:p>
    <w:p w:rsidR="00000000" w:rsidDel="00000000" w:rsidP="00000000" w:rsidRDefault="00000000" w:rsidRPr="00000000" w14:paraId="0000003E">
      <w:pPr>
        <w:rPr/>
      </w:pPr>
      <w:r w:rsidDel="00000000" w:rsidR="00000000" w:rsidRPr="00000000">
        <w:rPr>
          <w:rtl w:val="0"/>
        </w:rPr>
        <w:t xml:space="preserve">It is also worth noting that the model was trained entirely on wind data, other factors such as heavy rainfall or local events local events may cause deviations in predictions.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numPr>
          <w:ilvl w:val="0"/>
          <w:numId w:val="1"/>
        </w:numPr>
        <w:ind w:left="720" w:hanging="360"/>
        <w:rPr>
          <w:color w:val="434343"/>
          <w:sz w:val="28"/>
          <w:szCs w:val="28"/>
        </w:rPr>
      </w:pPr>
      <w:bookmarkStart w:colFirst="0" w:colLast="0" w:name="_bju8u65skfni" w:id="10"/>
      <w:bookmarkEnd w:id="10"/>
      <w:r w:rsidDel="00000000" w:rsidR="00000000" w:rsidRPr="00000000">
        <w:rPr>
          <w:rtl w:val="0"/>
        </w:rPr>
        <w:t xml:space="preserve">Refreshing the Data </w:t>
      </w:r>
    </w:p>
    <w:p w:rsidR="00000000" w:rsidDel="00000000" w:rsidP="00000000" w:rsidRDefault="00000000" w:rsidRPr="00000000" w14:paraId="00000041">
      <w:pPr>
        <w:rPr/>
      </w:pPr>
      <w:r w:rsidDel="00000000" w:rsidR="00000000" w:rsidRPr="00000000">
        <w:rPr>
          <w:rtl w:val="0"/>
        </w:rPr>
        <w:t xml:space="preserve">The report reads from a pre-generated file containing predictions. This is produced from the data pipeline which runs in the background. To update the report with a new week’s forecast:</w:t>
        <w:br w:type="textWrapping"/>
        <w:t xml:space="preserve">- Run the data pipeline scripts in the projects folder</w:t>
      </w:r>
    </w:p>
    <w:p w:rsidR="00000000" w:rsidDel="00000000" w:rsidP="00000000" w:rsidRDefault="00000000" w:rsidRPr="00000000" w14:paraId="00000042">
      <w:pPr>
        <w:rPr/>
      </w:pPr>
      <w:r w:rsidDel="00000000" w:rsidR="00000000" w:rsidRPr="00000000">
        <w:rPr>
          <w:rtl w:val="0"/>
        </w:rPr>
        <w:t xml:space="preserve">-Then navigate to Power BI desktop, select Home &gt; and refresh</w:t>
      </w:r>
    </w:p>
    <w:p w:rsidR="00000000" w:rsidDel="00000000" w:rsidP="00000000" w:rsidRDefault="00000000" w:rsidRPr="00000000" w14:paraId="00000043">
      <w:pPr>
        <w:rPr/>
      </w:pPr>
      <w:r w:rsidDel="00000000" w:rsidR="00000000" w:rsidRPr="00000000">
        <w:rPr>
          <w:rtl w:val="0"/>
        </w:rPr>
        <w:t xml:space="preserve">-The report will be updated.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color w:val="054b1b"/>
        </w:rPr>
      </w:pPr>
      <w:bookmarkStart w:colFirst="0" w:colLast="0" w:name="_l1lotbpvat42" w:id="11"/>
      <w:bookmarkEnd w:id="11"/>
      <w:r w:rsidDel="00000000" w:rsidR="00000000" w:rsidRPr="00000000">
        <w:rPr>
          <w:color w:val="054b1b"/>
          <w:rtl w:val="0"/>
        </w:rPr>
        <w:t xml:space="preserve">Developer Guide - Bin Enquiry Forecast - PowerBI Report </w:t>
      </w:r>
    </w:p>
    <w:p w:rsidR="00000000" w:rsidDel="00000000" w:rsidP="00000000" w:rsidRDefault="00000000" w:rsidRPr="00000000" w14:paraId="00000046">
      <w:pPr>
        <w:rPr/>
      </w:pPr>
      <w:r w:rsidDel="00000000" w:rsidR="00000000" w:rsidRPr="00000000">
        <w:rPr>
          <w:rtl w:val="0"/>
        </w:rPr>
        <w:t xml:space="preserve"> This section is intended for technical staff which will need to update, retain or optimise the machine learning model. Day-to-day end users of the report </w:t>
      </w:r>
      <w:r w:rsidDel="00000000" w:rsidR="00000000" w:rsidRPr="00000000">
        <w:rPr>
          <w:b w:val="1"/>
          <w:bCs w:val="1"/>
          <w:rtl w:val="0"/>
        </w:rPr>
        <w:t xml:space="preserve">do not</w:t>
      </w:r>
      <w:r w:rsidDel="00000000" w:rsidR="00000000" w:rsidRPr="00000000">
        <w:rPr>
          <w:rtl w:val="0"/>
        </w:rPr>
        <w:t xml:space="preserve"> need to read this section.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ind w:left="0" w:firstLine="720"/>
        <w:rPr/>
      </w:pPr>
      <w:bookmarkStart w:colFirst="0" w:colLast="0" w:name="_fkuzb19lx67z" w:id="12"/>
      <w:bookmarkEnd w:id="12"/>
      <w:r w:rsidDel="00000000" w:rsidR="00000000" w:rsidRPr="00000000">
        <w:rPr>
          <w:rtl w:val="0"/>
        </w:rPr>
        <w:t xml:space="preserve">1. Pipeline Overview</w:t>
      </w:r>
    </w:p>
    <w:p w:rsidR="00000000" w:rsidDel="00000000" w:rsidP="00000000" w:rsidRDefault="00000000" w:rsidRPr="00000000" w14:paraId="00000049">
      <w:pPr>
        <w:rPr/>
      </w:pPr>
      <w:r w:rsidDel="00000000" w:rsidR="00000000" w:rsidRPr="00000000">
        <w:rPr>
          <w:rtl w:val="0"/>
        </w:rPr>
        <w:t xml:space="preserve">The forecasting system is built across three different Python notebooks. These are stored in the ‘Code &amp; scripts’ folder within the project portfolio and must be run in order: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1</w:t>
            </w:r>
          </w:p>
        </w:tc>
        <w:tc>
          <w:tcPr>
            <w:tcBorders>
              <w:top w:color="cccccc" w:space="0" w:sz="7" w:val="single"/>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01_data_cleaning.ipynb</w:t>
            </w:r>
          </w:p>
        </w:tc>
        <w:tc>
          <w:tcPr>
            <w:tcBorders>
              <w:top w:color="cccccc" w:space="0" w:sz="7" w:val="single"/>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Loads raw CEDA CSV, removes metadata rows, handles nulls, aggregates hourly readings to daily averages, saves daily_cleaned.csv</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02_model_training.ipynb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Trains the Decision Tree on daily_cleaned.csv, evaluates on a held-out test set, exports forecast_predictions.csv for Power BI</w:t>
            </w:r>
          </w:p>
        </w:tc>
      </w:tr>
      <w:tr>
        <w:trPr>
          <w:cantSplit w:val="0"/>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03_model_evaluation.ipynb</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Produces ROC curves, confusion matrix, feature importance charts and a written findings summary for reporting purposes</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ind w:left="720" w:firstLine="0"/>
        <w:rPr/>
      </w:pPr>
      <w:bookmarkStart w:colFirst="0" w:colLast="0" w:name="_n94kcjcs04rc" w:id="13"/>
      <w:bookmarkEnd w:id="13"/>
      <w:r w:rsidDel="00000000" w:rsidR="00000000" w:rsidRPr="00000000">
        <w:rPr>
          <w:rtl w:val="0"/>
        </w:rPr>
        <w:t xml:space="preserve">2.Optimisation Options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If accuracy needs to improved, the following approaches are recommended: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ind w:left="720" w:firstLine="0"/>
        <w:rPr/>
      </w:pPr>
      <w:bookmarkStart w:colFirst="0" w:colLast="0" w:name="_ef78v8r9nvhm" w:id="14"/>
      <w:bookmarkEnd w:id="14"/>
      <w:r w:rsidDel="00000000" w:rsidR="00000000" w:rsidRPr="00000000">
        <w:rPr>
          <w:rtl w:val="0"/>
        </w:rPr>
        <w:t xml:space="preserve">1.1Extended training data</w:t>
      </w:r>
    </w:p>
    <w:p w:rsidR="00000000" w:rsidDel="00000000" w:rsidP="00000000" w:rsidRDefault="00000000" w:rsidRPr="00000000" w14:paraId="0000005B">
      <w:pPr>
        <w:ind w:left="720" w:firstLine="0"/>
        <w:rPr/>
      </w:pPr>
      <w:r w:rsidDel="00000000" w:rsidR="00000000" w:rsidRPr="00000000">
        <w:rPr>
          <w:rtl w:val="0"/>
        </w:rPr>
        <w:t xml:space="preserve">As years move on more bin enquiry related data will be collected, so using a backfill approach on the training data in order to get all of the data up to date will equal more rows for the model to be trained on achieving higher accuracy.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4"/>
        <w:ind w:left="720" w:firstLine="0"/>
        <w:rPr/>
      </w:pPr>
      <w:bookmarkStart w:colFirst="0" w:colLast="0" w:name="_xnw9ipbgqgc6" w:id="15"/>
      <w:bookmarkEnd w:id="15"/>
      <w:r w:rsidDel="00000000" w:rsidR="00000000" w:rsidRPr="00000000">
        <w:rPr>
          <w:rtl w:val="0"/>
        </w:rPr>
        <w:t xml:space="preserve">1.2 Adding more features </w:t>
      </w:r>
    </w:p>
    <w:p w:rsidR="00000000" w:rsidDel="00000000" w:rsidP="00000000" w:rsidRDefault="00000000" w:rsidRPr="00000000" w14:paraId="00000060">
      <w:pPr>
        <w:ind w:left="720" w:firstLine="0"/>
        <w:rPr/>
      </w:pPr>
      <w:r w:rsidDel="00000000" w:rsidR="00000000" w:rsidRPr="00000000">
        <w:rPr>
          <w:rtl w:val="0"/>
        </w:rPr>
        <w:t xml:space="preserve">Adding more relevant features to the training data such as rainfall, and temperature will give the model more data to learn from.</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4"/>
        <w:ind w:left="720" w:firstLine="0"/>
        <w:rPr/>
      </w:pPr>
      <w:bookmarkStart w:colFirst="0" w:colLast="0" w:name="_jzeqczrosdb2" w:id="16"/>
      <w:bookmarkEnd w:id="16"/>
      <w:r w:rsidDel="00000000" w:rsidR="00000000" w:rsidRPr="00000000">
        <w:rPr>
          <w:rtl w:val="0"/>
        </w:rPr>
        <w:t xml:space="preserve">1.3 Switch model</w:t>
      </w:r>
    </w:p>
    <w:p w:rsidR="00000000" w:rsidDel="00000000" w:rsidP="00000000" w:rsidRDefault="00000000" w:rsidRPr="00000000" w14:paraId="00000063">
      <w:pPr>
        <w:ind w:left="720" w:firstLine="0"/>
        <w:rPr/>
      </w:pPr>
      <w:r w:rsidDel="00000000" w:rsidR="00000000" w:rsidRPr="00000000">
        <w:rPr>
          <w:rtl w:val="0"/>
        </w:rPr>
        <w:t xml:space="preserve">Since decision trees are classified as a simple model, switching the model will most likely yield higher accuracy. This can be achieved by instead using a model such as XGBoost since features will be weighted differently depending on its relevance to how much it affects the invoice column.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Any changes to the Model will require re-running all three notebooks and refreshing the Power BI report afterwards.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ind w:left="720" w:firstLine="0"/>
        <w:rPr/>
      </w:pPr>
      <w:bookmarkStart w:colFirst="0" w:colLast="0" w:name="_gi1vaa7htx5h" w:id="17"/>
      <w:bookmarkEnd w:id="17"/>
      <w:r w:rsidDel="00000000" w:rsidR="00000000" w:rsidRPr="00000000">
        <w:rPr>
          <w:rtl w:val="0"/>
        </w:rPr>
        <w:t xml:space="preserve">3. Key File Paths</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054b1b"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color w:val="ffffff"/>
              </w:rPr>
            </w:pPr>
            <w:r w:rsidDel="00000000" w:rsidR="00000000" w:rsidRPr="00000000">
              <w:rPr>
                <w:b w:val="1"/>
                <w:bCs w:val="1"/>
                <w:color w:val="ffffff"/>
                <w:rtl w:val="0"/>
              </w:rPr>
              <w:t xml:space="preserve">File </w:t>
            </w:r>
          </w:p>
        </w:tc>
        <w:tc>
          <w:tcPr>
            <w:shd w:fill="054b1b"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b w:val="1"/>
                <w:bCs w:val="1"/>
                <w:color w:val="ffffff"/>
              </w:rPr>
            </w:pPr>
            <w:r w:rsidDel="00000000" w:rsidR="00000000" w:rsidRPr="00000000">
              <w:rPr>
                <w:b w:val="1"/>
                <w:bCs w:val="1"/>
                <w:color w:val="ffffff"/>
                <w:rtl w:val="0"/>
              </w:rPr>
              <w:t xml:space="preserve">Path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Raw weather and enquiry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CSV\Valley-full\gwynt-gwyliau-ymholiad.csv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Cleaned daily data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CSV\Valley-full\daily_cleaned.csv </w:t>
            </w:r>
          </w:p>
        </w:tc>
      </w:tr>
      <w:tr>
        <w:trPr>
          <w:cantSplit w:val="0"/>
          <w:tblHeader w:val="0"/>
        </w:trPr>
        <w:tc>
          <w:tcPr>
            <w:tcBorders>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Predictions file </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forecast_predictions.csv</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ind w:left="720" w:firstLine="0"/>
        <w:rPr/>
      </w:pPr>
      <w:bookmarkStart w:colFirst="0" w:colLast="0" w:name="_osuw9rhhc6n8" w:id="18"/>
      <w:bookmarkEnd w:id="18"/>
      <w:r w:rsidDel="00000000" w:rsidR="00000000" w:rsidRPr="00000000">
        <w:rPr>
          <w:rtl w:val="0"/>
        </w:rPr>
        <w:t xml:space="preserve">4. Troubleshooting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054b1b" w:val="clear"/>
            <w:tcMar>
              <w:top w:w="80.0" w:type="dxa"/>
              <w:left w:w="120.0" w:type="dxa"/>
              <w:bottom w:w="80.0" w:type="dxa"/>
              <w:right w:w="120.0" w:type="dxa"/>
            </w:tcMar>
            <w:vAlign w:val="top"/>
          </w:tcPr>
          <w:p w:rsidR="00000000" w:rsidDel="00000000" w:rsidP="00000000" w:rsidRDefault="00000000" w:rsidRPr="00000000" w14:paraId="00000080">
            <w:pPr>
              <w:spacing w:line="240" w:lineRule="auto"/>
              <w:rPr>
                <w:b w:val="1"/>
                <w:bCs w:val="1"/>
                <w:color w:val="ffffff"/>
              </w:rPr>
            </w:pPr>
            <w:r w:rsidDel="00000000" w:rsidR="00000000" w:rsidRPr="00000000">
              <w:rPr>
                <w:b w:val="1"/>
                <w:bCs w:val="1"/>
                <w:color w:val="ffffff"/>
                <w:rtl w:val="0"/>
              </w:rPr>
              <w:t xml:space="preserve">Problem</w:t>
            </w:r>
          </w:p>
        </w:tc>
        <w:tc>
          <w:tcPr>
            <w:tcBorders>
              <w:top w:color="000000" w:space="0" w:sz="7" w:val="single"/>
              <w:left w:color="000000" w:space="0" w:sz="7" w:val="single"/>
              <w:bottom w:color="000000" w:space="0" w:sz="7" w:val="single"/>
              <w:right w:color="000000" w:space="0" w:sz="7" w:val="single"/>
            </w:tcBorders>
            <w:shd w:fill="054b1b" w:val="clear"/>
            <w:tcMar>
              <w:top w:w="80.0" w:type="dxa"/>
              <w:left w:w="120.0" w:type="dxa"/>
              <w:bottom w:w="80.0" w:type="dxa"/>
              <w:right w:w="120.0" w:type="dxa"/>
            </w:tcMar>
            <w:vAlign w:val="top"/>
          </w:tcPr>
          <w:p w:rsidR="00000000" w:rsidDel="00000000" w:rsidP="00000000" w:rsidRDefault="00000000" w:rsidRPr="00000000" w14:paraId="00000081">
            <w:pPr>
              <w:spacing w:line="240" w:lineRule="auto"/>
              <w:rPr>
                <w:b w:val="1"/>
                <w:bCs w:val="1"/>
                <w:color w:val="ffffff"/>
              </w:rPr>
            </w:pPr>
            <w:r w:rsidDel="00000000" w:rsidR="00000000" w:rsidRPr="00000000">
              <w:rPr>
                <w:b w:val="1"/>
                <w:bCs w:val="1"/>
                <w:color w:val="ffffff"/>
                <w:rtl w:val="0"/>
              </w:rPr>
              <w:t xml:space="preserve">Solution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Report shows no data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Check that forecast_predictions.csv exists at the path above. Re-run the pipeline notebooks if the file is missing.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Power BI refresh fails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Check the file path in the Power BI data source settings matches the actual location of forecast_predictions.csv.</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All values show as zero</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The predictions file may be empty or corrupted. Re-run Notebooks 1 and 2 to regenerate it.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Data appears outdated</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Re-run the pipeline notebooks with the latest CEDA export then refresh the report.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Slicer buttons not responding</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Refresh the report page. In Power BI Desktop close and reopen the file.</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-930111</wp:posOffset>
              </wp:positionH>
              <wp:positionV relativeFrom="paragraph">
                <wp:posOffset>-342899</wp:posOffset>
              </wp:positionV>
              <wp:extent cx="7591425" cy="1540723"/>
              <wp:effectExtent b="0" l="0" r="0" t="0"/>
              <wp:wrapSquare wrapText="bothSides" distB="114300" distT="114300" distL="114300" distR="114300"/>
              <wp:docPr id="1" name=""/>
              <a:graphic>
                <a:graphicData uri="http://schemas.microsoft.com/office/word/2010/wordprocessingGroup">
                  <wpg:wgp>
                    <wpg:cNvGrpSpPr/>
                    <wpg:grpSpPr>
                      <a:xfrm>
                        <a:off x="0" y="0"/>
                        <a:ext cx="7591425" cy="1540723"/>
                        <a:chOff x="0" y="0"/>
                        <a:chExt cx="9656925" cy="1955825"/>
                      </a:xfrm>
                    </wpg:grpSpPr>
                    <wps:wsp>
                      <wps:cNvSpPr/>
                      <wps:cNvPr id="2" name="Shape 2"/>
                      <wps:spPr>
                        <a:xfrm>
                          <a:off x="-165675" y="0"/>
                          <a:ext cx="9822600" cy="1652400"/>
                        </a:xfrm>
                        <a:prstGeom prst="rect">
                          <a:avLst/>
                        </a:prstGeom>
                        <a:solidFill>
                          <a:srgbClr val="00785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flipH="1" rot="10800000">
                          <a:off x="-258475" y="1702300"/>
                          <a:ext cx="9915300" cy="250200"/>
                        </a:xfrm>
                        <a:prstGeom prst="rect">
                          <a:avLst/>
                        </a:prstGeom>
                        <a:solidFill>
                          <a:srgbClr val="CB053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104500" y="0"/>
                          <a:ext cx="1387276" cy="1955824"/>
                        </a:xfrm>
                        <a:prstGeom prst="rect">
                          <a:avLst/>
                        </a:prstGeom>
                        <a:noFill/>
                        <a:ln>
                          <a:noFill/>
                        </a:ln>
                      </pic:spPr>
                    </pic:pic>
                    <wps:wsp>
                      <wps:cNvSpPr txBox="1"/>
                      <wps:cNvPr id="5" name="Shape 5"/>
                      <wps:spPr>
                        <a:xfrm>
                          <a:off x="6300750" y="238875"/>
                          <a:ext cx="2991900" cy="114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373811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8"/>
                                <w:vertAlign w:val="baseline"/>
                              </w:rPr>
                              <w:t xml:space="preserve">Joseff Wynn Watson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8"/>
                                <w:vertAlign w:val="baseline"/>
                              </w:rPr>
                              <w:t xml:space="preserve">EBL2 A3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8"/>
                                <w:vertAlign w:val="baseline"/>
                              </w:rPr>
                              <w:t xml:space="preserve">User Guide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-930111</wp:posOffset>
              </wp:positionH>
              <wp:positionV relativeFrom="paragraph">
                <wp:posOffset>-342899</wp:posOffset>
              </wp:positionV>
              <wp:extent cx="7591425" cy="15407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91425" cy="154072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