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ascii="黑体" w:hAnsi="宋体" w:eastAsia="黑体" w:cs="黑体"/>
          <w:i w:val="0"/>
          <w:color w:val="000000"/>
          <w:sz w:val="42"/>
          <w:szCs w:val="42"/>
        </w:rPr>
        <w:t>编译原理实验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ascii="黑体" w:hAnsi="宋体" w:eastAsia="黑体" w:cs="黑体"/>
          <w:i w:val="0"/>
          <w:color w:val="000000"/>
          <w:sz w:val="42"/>
          <w:szCs w:val="42"/>
        </w:rPr>
        <w:br w:type="textWrapping"/>
      </w: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会议议程管理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t xml:space="preserve"> </w:t>
      </w: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Agenda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测试文档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t>目 录</w:t>
      </w:r>
    </w:p>
    <w:p>
      <w:pPr>
        <w:jc w:val="both"/>
        <w:rPr>
          <w:rFonts w:ascii="宋体" w:hAnsi="宋体" w:eastAsia="宋体" w:cs="宋体"/>
          <w:b/>
          <w:i w:val="0"/>
          <w:color w:val="000000"/>
          <w:sz w:val="30"/>
          <w:szCs w:val="30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bacth测试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>.....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..................................................</w:t>
      </w: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Register测试  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...................................................</w:t>
      </w: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add测试  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....................................................... 2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>query测试...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 xml:space="preserve">.................................................... </w:t>
      </w: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>5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quit测试 ........................................................6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数据读写测试.....................................................6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delete测试.......................................................8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clear测试........................................................9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 w:ascii="宋体" w:hAnsi="宋体" w:cs="宋体"/>
          <w:i w:val="0"/>
          <w:color w:val="000000"/>
          <w:sz w:val="24"/>
          <w:szCs w:val="24"/>
          <w:lang w:val="en-US" w:eastAsia="zh-CN"/>
        </w:rPr>
        <w:t xml:space="preserve"> 错误指令测试.....................................................9</w:t>
      </w:r>
      <w:r>
        <w:rPr>
          <w:rFonts w:ascii="宋体" w:hAnsi="宋体" w:eastAsia="宋体" w:cs="宋体"/>
          <w:i w:val="0"/>
          <w:color w:val="000000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bacth测试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输入bacth指令，目标为test1.txt: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17246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结果成功导入：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4089400" cy="388810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register测试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三个register的输入样例和一个已注册样例：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46020" cy="12496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add测试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一个成功的输入样例：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9083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一个用户密码错误的输入样例：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311150"/>
            <wp:effectExtent l="0" t="0" r="139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一个用户未注册的输入样例：</w:t>
      </w:r>
    </w:p>
    <w:p>
      <w:pPr>
        <w:numPr>
          <w:numId w:val="0"/>
        </w:numPr>
      </w:pPr>
      <w:r>
        <w:drawing>
          <wp:inline distT="0" distB="0" distL="114300" distR="114300">
            <wp:extent cx="5136515" cy="33528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一个发起者时间与现有会议冲突的输入样例：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1877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一个参与者时间与现有会议冲突的输入样例：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4163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另外几个成功添加的输入样例：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86741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时间不符合实际的输入（第一个是大小月，第二个是闰年）：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61975"/>
            <wp:effectExtent l="0" t="0" r="317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发起者与参与者不能是同一个人：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997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另外几个成功样例：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9245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起始时间不能晚于结束时间：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4005"/>
            <wp:effectExtent l="0" t="0" r="381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query测试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用户dong的所有会议：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4310" cy="2451735"/>
            <wp:effectExtent l="0" t="0" r="139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用户dong在一个没有会议的时间段的查询没有结果：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968875" cy="350520"/>
            <wp:effectExtent l="0" t="0" r="146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用户yuandlin的所有会议：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277110"/>
            <wp:effectExtent l="0" t="0" r="381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用户yuan的所有会议：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455545"/>
            <wp:effectExtent l="0" t="0" r="381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quit测试</w:t>
      </w:r>
    </w:p>
    <w:p>
      <w:pPr/>
      <w:r>
        <w:drawing>
          <wp:inline distT="0" distB="0" distL="114300" distR="114300">
            <wp:extent cx="1798320" cy="38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数据读写测试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打开位于.\data的user.txt和meeting.txt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810635" cy="586740"/>
            <wp:effectExtent l="0" t="0" r="146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052695" cy="1196340"/>
            <wp:effectExtent l="0" t="0" r="698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重新打开agenda.bat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537460" cy="3962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运行test2：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4323080" cy="2366645"/>
            <wp:effectExtent l="0" t="0" r="5080" b="1079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621280" cy="31242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查找三个用户的会议：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2428875"/>
            <wp:effectExtent l="0" t="0" r="190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2439670"/>
            <wp:effectExtent l="0" t="0" r="1460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2409825"/>
            <wp:effectExtent l="0" t="0" r="635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说明文件读取成功。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delete测试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正常测试：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2193925"/>
            <wp:effectExtent l="0" t="0" r="1460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当删除到不是这个用户的ID时：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283075" cy="327660"/>
            <wp:effectExtent l="0" t="0" r="14605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当删除到一个不存在的ID时：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1958340" cy="327660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显示删除后的列表：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4310" cy="1859280"/>
            <wp:effectExtent l="0" t="0" r="139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clear测试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全清用户dong的会议：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1630680" cy="34290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查询dong的会议为空：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725035" cy="274320"/>
            <wp:effectExtent l="0" t="0" r="146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错误指令测试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指令缺少参数：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022215" cy="365760"/>
            <wp:effectExtent l="0" t="0" r="698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指令有多余参数：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223260" cy="34290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输入了不存在的指令：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1943100" cy="312420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B43D2"/>
    <w:multiLevelType w:val="singleLevel"/>
    <w:tmpl w:val="59DB43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22116"/>
    <w:rsid w:val="2A912616"/>
    <w:rsid w:val="4CD763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2017-10-09T15:51:35Z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