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Raja Bir Chand established the state of Kehloor in AD 697 (Vikram Samvant 754) with the first capital of his state at Jandbari near Anandpur Sahib. The court poet of Bilaspur, Ganesh Singh Bedi,during his researches for the writing of Chander Vamsh Vilas (1882) and</w:t>
      </w:r>
    </w:p>
    <w:p>
      <w:pPr>
        <w:pStyle w:val="Normal1"/>
        <w:rPr/>
      </w:pPr>
      <w:r>
        <w:rPr/>
        <w:t>Shashi Vamsh Vinod 18</w:t>
      </w:r>
      <w:r>
        <w:rPr/>
        <w:t>8</w:t>
      </w:r>
      <w:r>
        <w:rPr/>
        <w:t>2, worked out this date based on the available</w:t>
      </w:r>
    </w:p>
    <w:p>
      <w:pPr>
        <w:pStyle w:val="Normal1"/>
        <w:rPr/>
      </w:pPr>
      <w:r>
        <w:rPr/>
        <w:t>records with the then ruler, Raja Hira Chand. The Tawarikh-i-Rajputan</w:t>
      </w:r>
    </w:p>
    <w:p>
      <w:pPr>
        <w:pStyle w:val="Normal1"/>
        <w:rPr/>
      </w:pPr>
      <w:r>
        <w:rPr/>
        <w:t>Mulk-i-Panjab by Thakur Kahn Singh Balauria also contains the history of</w:t>
      </w:r>
    </w:p>
    <w:p>
      <w:pPr>
        <w:pStyle w:val="Normal1"/>
        <w:rPr/>
      </w:pPr>
      <w:r>
        <w:rPr/>
        <w:t>the state. According to the accounts given in these books, Bir Chand</w:t>
      </w:r>
    </w:p>
    <w:p>
      <w:pPr>
        <w:pStyle w:val="Normal1"/>
        <w:rPr/>
      </w:pPr>
      <w:r>
        <w:rPr/>
        <w:t>brought under his rule the entire region of Hathawat which, in those</w:t>
      </w:r>
    </w:p>
    <w:p>
      <w:pPr>
        <w:pStyle w:val="Normal1"/>
        <w:rPr/>
      </w:pPr>
      <w:r>
        <w:rPr/>
        <w:t>days, was infested with elephants and wild beasts. The lawlessness created</w:t>
      </w:r>
    </w:p>
    <w:p>
      <w:pPr>
        <w:pStyle w:val="Normal1"/>
        <w:rPr/>
      </w:pPr>
      <w:r>
        <w:rPr/>
        <w:t>by dacoits and local aggressors was brought under control and peacе</w:t>
      </w:r>
    </w:p>
    <w:p>
      <w:pPr>
        <w:pStyle w:val="Normal1"/>
        <w:rPr/>
      </w:pPr>
      <w:r>
        <w:rPr/>
        <w:t>established in the area. One day, a local Gujar by the name of Naina</w:t>
      </w:r>
    </w:p>
    <w:p>
      <w:pPr>
        <w:pStyle w:val="Normal1"/>
        <w:rPr/>
      </w:pPr>
      <w:r>
        <w:rPr/>
        <w:t>appeared at the durbar of Raja Bir Chand and informed him that his cow,</w:t>
      </w:r>
    </w:p>
    <w:p>
      <w:pPr>
        <w:pStyle w:val="Normal1"/>
        <w:rPr/>
      </w:pPr>
      <w:r>
        <w:rPr/>
        <w:t>even before giving birth to a calf, had been visiting a nearby summit and</w:t>
      </w:r>
    </w:p>
    <w:p>
      <w:pPr>
        <w:pStyle w:val="Normal1"/>
        <w:rPr/>
      </w:pPr>
      <w:r>
        <w:rPr/>
        <w:t>yielding milk on a stone-slab. When the Raja visited the spot and had</w:t>
      </w:r>
    </w:p>
    <w:p>
      <w:pPr>
        <w:pStyle w:val="Normal1"/>
        <w:rPr/>
      </w:pPr>
      <w:r>
        <w:rPr/>
        <w:t>the slab removed, an idol of goddess Durga was found. The Raja then</w:t>
      </w:r>
    </w:p>
    <w:p>
      <w:pPr>
        <w:pStyle w:val="Normal1"/>
        <w:rPr/>
      </w:pPr>
      <w:r>
        <w:rPr/>
        <w:t>had a temple built at the summit (altitude 3,595 feet above sea level)</w:t>
      </w:r>
    </w:p>
    <w:p>
      <w:pPr>
        <w:pStyle w:val="Normal1"/>
        <w:rPr/>
      </w:pPr>
      <w:r>
        <w:rPr/>
        <w:t>and named it Naina Devi temple. On another occasion, a Gujar, whose</w:t>
      </w:r>
    </w:p>
    <w:p>
      <w:pPr>
        <w:pStyle w:val="Normal1"/>
        <w:rPr/>
      </w:pPr>
      <w:r>
        <w:rPr/>
        <w:t>name was Kehlu, reported to the Raja that his goat, while standing near</w:t>
      </w:r>
    </w:p>
    <w:p>
      <w:pPr>
        <w:pStyle w:val="Normal1"/>
        <w:rPr/>
      </w:pPr>
      <w:r>
        <w:rPr/>
        <w:t>the rock of Naina Devi idol, was attacked by a panther thrice but every</w:t>
      </w:r>
    </w:p>
    <w:p>
      <w:pPr>
        <w:pStyle w:val="Normal1"/>
        <w:rPr/>
      </w:pPr>
      <w:r>
        <w:rPr/>
        <w:t>time the goat repulsed the attack of the ferocious beast with her horns.</w:t>
      </w:r>
    </w:p>
    <w:p>
      <w:pPr>
        <w:pStyle w:val="Normal1"/>
        <w:rPr/>
      </w:pPr>
      <w:r>
        <w:rPr/>
        <w:t>Guided by such propitious signs, Bir Chand realized the spiritual force</w:t>
      </w:r>
    </w:p>
    <w:p>
      <w:pPr>
        <w:pStyle w:val="Normal1"/>
        <w:rPr/>
      </w:pPr>
      <w:r>
        <w:rPr/>
        <w:t>of Naina Devi. He shifted his capital from Jandbari to a place later known</w:t>
      </w:r>
    </w:p>
    <w:p>
      <w:pPr>
        <w:pStyle w:val="Normal1"/>
        <w:rPr/>
      </w:pPr>
      <w:r>
        <w:rPr/>
        <w:t>as Kot-Kehloor located at the foothill of Naina Devi hill. The ruins of</w:t>
      </w:r>
    </w:p>
    <w:p>
      <w:pPr>
        <w:pStyle w:val="Normal1"/>
        <w:rPr/>
      </w:pPr>
      <w:r>
        <w:rPr/>
        <w:t>palaces and other buildings still exist. Presently, the fortress houses a</w:t>
      </w:r>
    </w:p>
    <w:p>
      <w:pPr>
        <w:pStyle w:val="Normal1"/>
        <w:rPr/>
      </w:pPr>
      <w:r>
        <w:rPr/>
        <w:t>police station.</w:t>
      </w:r>
    </w:p>
    <w:p>
      <w:pPr>
        <w:pStyle w:val="Normal1"/>
        <w:rPr/>
      </w:pPr>
      <w:r>
        <w:rPr/>
        <w:t>The new ruler soon established harmony and peace in overwhelming</w:t>
      </w:r>
    </w:p>
    <w:p>
      <w:pPr>
        <w:pStyle w:val="Normal1"/>
        <w:rPr/>
      </w:pPr>
      <w:r>
        <w:rPr/>
        <w:t>force in this newly formed state. Banditry was suppressed. As per the</w:t>
      </w:r>
    </w:p>
    <w:p>
      <w:pPr>
        <w:pStyle w:val="Normal1"/>
        <w:rPr/>
      </w:pPr>
      <w:r>
        <w:rPr/>
        <w:t>guidelines in the old Hindu scriptures, the subjects deposited one-sixth</w:t>
      </w:r>
    </w:p>
    <w:p>
      <w:pPr>
        <w:pStyle w:val="Normal1"/>
        <w:rPr/>
      </w:pPr>
      <w:r>
        <w:rPr/>
        <w:t>of the produce in the royal treasury in the form of tax. They rejoiced</w:t>
      </w:r>
    </w:p>
    <w:p>
      <w:pPr>
        <w:pStyle w:val="Normal1"/>
        <w:rPr/>
      </w:pPr>
      <w:r>
        <w:rPr/>
        <w:t>and lived happily. People of the neighbouring states started approaching</w:t>
      </w:r>
    </w:p>
    <w:p>
      <w:pPr>
        <w:pStyle w:val="Normal1"/>
        <w:rPr/>
      </w:pPr>
      <w:r>
        <w:rPr/>
        <w:t>Raja Bir Chand for relief whenever their rulers resorted to cruel rule over</w:t>
      </w:r>
    </w:p>
    <w:p>
      <w:pPr>
        <w:pStyle w:val="Normal1"/>
        <w:rPr/>
      </w:pPr>
      <w:r>
        <w:rPr/>
        <w:t>their subjects. It so happened that a Rhund tribe had created lawlessness</w:t>
      </w:r>
    </w:p>
    <w:p>
      <w:pPr>
        <w:pStyle w:val="Normal1"/>
        <w:rPr/>
      </w:pPr>
      <w:r>
        <w:rPr/>
        <w:t>in the neighbouring states of Kangra and Suket. The people of those</w:t>
      </w:r>
    </w:p>
    <w:p>
      <w:pPr>
        <w:pStyle w:val="Normal1"/>
        <w:rPr/>
      </w:pPr>
      <w:r>
        <w:rPr/>
        <w:t>regions petitioned before the Kehloor Raja for help. Bir Chand attacked</w:t>
      </w:r>
    </w:p>
    <w:p>
      <w:pPr>
        <w:pStyle w:val="Normal1"/>
        <w:rPr/>
      </w:pPr>
      <w:r>
        <w:rPr/>
        <w:t>the chief of Kotal caste across river Sutlej in AD 701 and captured</w:t>
      </w:r>
    </w:p>
    <w:p>
      <w:pPr>
        <w:pStyle w:val="Normal1"/>
        <w:rPr/>
      </w:pPr>
      <w:r>
        <w:rPr/>
        <w:t>Kotdhar from him. In 704, he invaded both the states of Kangra and</w:t>
      </w:r>
    </w:p>
    <w:p>
      <w:pPr>
        <w:pStyle w:val="Normal1"/>
        <w:rPr/>
      </w:pPr>
      <w:r>
        <w:rPr/>
        <w:t>Suket and won battle after battle. He annexed Kangra territories of</w:t>
      </w:r>
    </w:p>
    <w:p>
      <w:pPr>
        <w:pStyle w:val="Normal1"/>
        <w:rPr/>
      </w:pPr>
      <w:r>
        <w:rPr/>
        <w:t>Sunhani, Bari and Hatwar. Likewise, he also merged with his state the</w:t>
      </w:r>
    </w:p>
    <w:p>
      <w:pPr>
        <w:pStyle w:val="Normal1"/>
        <w:rPr/>
      </w:pPr>
      <w:r>
        <w:rPr/>
        <w:t>Suket hills of Tiun and Sriun. A rule of law and peace was established</w:t>
      </w:r>
    </w:p>
    <w:p>
      <w:pPr>
        <w:pStyle w:val="Normal1"/>
        <w:rPr/>
      </w:pPr>
      <w:r>
        <w:rPr/>
        <w:t>in these areas. All arrears of wages of the former state servants were paid.</w:t>
      </w:r>
    </w:p>
    <w:p>
      <w:pPr>
        <w:pStyle w:val="Normal1"/>
        <w:rPr/>
      </w:pPr>
      <w:r>
        <w:rPr/>
        <w:t>In 711, the Kehloor Raja wrested five parganas from Sandha and Bandha</w:t>
      </w:r>
    </w:p>
    <w:p>
      <w:pPr>
        <w:pStyle w:val="Normal1"/>
        <w:rPr/>
      </w:pPr>
      <w:r>
        <w:rPr/>
        <w:t>(Rhund chiefs of the area). Sandha was the owner of Sandhu Maidan and</w:t>
      </w:r>
    </w:p>
    <w:p>
      <w:pPr>
        <w:pStyle w:val="Normal1"/>
        <w:rPr/>
      </w:pPr>
      <w:r>
        <w:rPr/>
        <w:t>Bandha owned Bandla Dhar and lived at Bandlian, a place at old town</w:t>
      </w:r>
    </w:p>
    <w:p>
      <w:pPr>
        <w:pStyle w:val="Normal1"/>
        <w:rPr/>
      </w:pPr>
      <w:r>
        <w:rPr/>
        <w:t>of Bilaspur. Sandha and Bandha surrendered before the Raja who was so</w:t>
      </w:r>
    </w:p>
    <w:p>
      <w:pPr>
        <w:pStyle w:val="Normal1"/>
        <w:rPr/>
      </w:pPr>
      <w:r>
        <w:rPr/>
        <w:t>pleased with them that they were given the privilege of being the first</w:t>
      </w:r>
    </w:p>
    <w:p>
      <w:pPr>
        <w:pStyle w:val="Normal1"/>
        <w:rPr/>
      </w:pPr>
      <w:r>
        <w:rPr/>
        <w:t>ones to make nazars to the Raja during sair durbar. This tradition continued</w:t>
      </w:r>
    </w:p>
    <w:p>
      <w:pPr>
        <w:pStyle w:val="Normal1"/>
        <w:rPr/>
      </w:pPr>
      <w:r>
        <w:rPr/>
        <w:t>until 1948. Bir Chand then diverted his attention towards the other hill</w:t>
      </w:r>
    </w:p>
    <w:p>
      <w:pPr>
        <w:pStyle w:val="Normal1"/>
        <w:rPr/>
      </w:pPr>
      <w:r>
        <w:rPr/>
        <w:t>states in the neighbourhood. Sirmaur was invaded and brought under</w:t>
      </w:r>
    </w:p>
    <w:p>
      <w:pPr>
        <w:pStyle w:val="Normal1"/>
        <w:rPr/>
      </w:pPr>
      <w:r>
        <w:rPr/>
        <w:t>control. Other local chiefs were attacked in 714. Barah Thakurain of</w:t>
      </w:r>
    </w:p>
    <w:p>
      <w:pPr>
        <w:pStyle w:val="Normal1"/>
        <w:rPr/>
      </w:pPr>
      <w:r>
        <w:rPr/>
        <w:t>Baghal, Kunihar, Beja, Dhami, Keonthal, Kothar, Jubbal, Baghat, Bhajji,</w:t>
      </w:r>
    </w:p>
    <w:p>
      <w:pPr>
        <w:pStyle w:val="Normal1"/>
        <w:rPr/>
      </w:pPr>
      <w:r>
        <w:rPr/>
        <w:t>Mehlog, Mangal and Balson were made tributaries. They were put under</w:t>
      </w:r>
    </w:p>
    <w:p>
      <w:pPr>
        <w:pStyle w:val="Normal1"/>
        <w:rPr/>
      </w:pPr>
      <w:r>
        <w:rPr/>
        <w:t>obligation to render feudal service whenever summoned and to attend</w:t>
      </w:r>
    </w:p>
    <w:p>
      <w:pPr>
        <w:pStyle w:val="Normal1"/>
        <w:rPr/>
      </w:pPr>
      <w:r>
        <w:rPr/>
        <w:t>for the presentation of their nazars at the yearly sair (last day of the rainy</w:t>
      </w:r>
    </w:p>
    <w:p>
      <w:pPr>
        <w:pStyle w:val="Normal1"/>
        <w:rPr/>
      </w:pPr>
      <w:r>
        <w:rPr/>
        <w:t>season) celebration in the month of Ashwani (mid-September). These</w:t>
      </w:r>
    </w:p>
    <w:p>
      <w:pPr>
        <w:pStyle w:val="Normal1"/>
        <w:rPr/>
      </w:pPr>
      <w:r>
        <w:rPr/>
        <w:t>thakurain (principalities) assisted in the campaigns against Baddi, Ramsheht,</w:t>
      </w:r>
    </w:p>
    <w:p>
      <w:pPr>
        <w:pStyle w:val="Normal1"/>
        <w:rPr/>
      </w:pPr>
      <w:r>
        <w:rPr/>
        <w:t>Chamba, Nalagarh, Plassi, Nawanagar, and Gullarwala. All these tiny</w:t>
      </w:r>
    </w:p>
    <w:p>
      <w:pPr>
        <w:pStyle w:val="Normal1"/>
        <w:rPr/>
      </w:pPr>
      <w:r>
        <w:rPr/>
        <w:t>states were annexed and Handur Fort was built to administer these</w:t>
      </w:r>
    </w:p>
    <w:p>
      <w:pPr>
        <w:pStyle w:val="Normal1"/>
        <w:rPr/>
      </w:pPr>
      <w:r>
        <w:rPr/>
        <w:t>territories. A court was set up to adjudicate disputes of the subjects and</w:t>
      </w:r>
    </w:p>
    <w:p>
      <w:pPr>
        <w:pStyle w:val="Normal1"/>
        <w:rPr/>
      </w:pPr>
      <w:r>
        <w:rPr/>
        <w:t>also the mutual rivalries of the Thakur chiefs.</w:t>
      </w:r>
    </w:p>
    <w:p>
      <w:pPr>
        <w:pStyle w:val="Normal1"/>
        <w:rPr/>
      </w:pPr>
      <w:r>
        <w:rPr/>
        <w:t>Alarmed at the growing power of Kehloor, the Sirmaur Raja sought</w:t>
      </w:r>
    </w:p>
    <w:p>
      <w:pPr>
        <w:pStyle w:val="Normal1"/>
        <w:rPr/>
      </w:pPr>
      <w:r>
        <w:rPr/>
        <w:t>help from the rulers of Garhwal and Rampur Bushehr to invade Kehloor.</w:t>
      </w:r>
    </w:p>
    <w:p>
      <w:pPr>
        <w:pStyle w:val="Normal1"/>
        <w:rPr/>
      </w:pPr>
      <w:r>
        <w:rPr/>
      </w:r>
    </w:p>
    <w:p>
      <w:pPr>
        <w:pStyle w:val="Normal1"/>
        <w:rPr/>
      </w:pPr>
      <w:r>
        <w:rPr/>
        <w:t>A fierce battle followed at the plains of Pinjaur, where the Kehloor forces were victorious.</w:t>
      </w:r>
    </w:p>
    <w:p>
      <w:pPr>
        <w:pStyle w:val="Normal1"/>
        <w:rPr/>
      </w:pPr>
      <w:r>
        <w:rPr/>
        <w:t>surrendered and</w:t>
      </w:r>
    </w:p>
    <w:p>
      <w:pPr>
        <w:pStyle w:val="Normal1"/>
        <w:rPr/>
      </w:pPr>
      <w:r>
        <w:rPr/>
        <w:t xml:space="preserve"> </w:t>
      </w:r>
      <w:r>
        <w:rPr/>
        <w:t>The Rajas of Sirmaur, Garhwal and Rampur Bushehr</w:t>
      </w:r>
    </w:p>
    <w:p>
      <w:pPr>
        <w:pStyle w:val="Normal1"/>
        <w:rPr/>
      </w:pPr>
      <w:r>
        <w:rPr/>
        <w:t>them with warmth.</w:t>
      </w:r>
    </w:p>
    <w:p>
      <w:pPr>
        <w:pStyle w:val="Normal1"/>
        <w:rPr/>
      </w:pPr>
      <w:r>
        <w:rPr/>
        <w:t xml:space="preserve"> </w:t>
      </w:r>
      <w:r>
        <w:rPr/>
        <w:t>appeared in the durbar of Raja Bir Chand, who received</w:t>
      </w:r>
    </w:p>
    <w:p>
      <w:pPr>
        <w:pStyle w:val="Normal1"/>
        <w:rPr/>
      </w:pPr>
      <w:r>
        <w:rPr/>
        <w:t>Sirmaur state was</w:t>
      </w:r>
    </w:p>
    <w:p>
      <w:pPr>
        <w:pStyle w:val="Normal1"/>
        <w:rPr/>
      </w:pPr>
      <w:r>
        <w:rPr/>
        <w:t xml:space="preserve"> </w:t>
      </w:r>
      <w:r>
        <w:rPr/>
        <w:t>The foes turned into friends. However, part of</w:t>
      </w:r>
    </w:p>
    <w:p>
      <w:pPr>
        <w:pStyle w:val="Normal1"/>
        <w:rPr/>
      </w:pPr>
      <w:r>
        <w:rPr/>
        <w:t>of</w:t>
      </w:r>
    </w:p>
    <w:p>
      <w:pPr>
        <w:pStyle w:val="Normal1"/>
        <w:rPr/>
      </w:pPr>
      <w:r>
        <w:rPr/>
        <w:t xml:space="preserve"> </w:t>
      </w:r>
      <w:r>
        <w:rPr/>
        <w:t>annexed and Gorkhgarhi was fixed as the boundary Kehloor state. According to the treaty, Sirmaur was allowed to retain Jubbal,</w:t>
      </w:r>
    </w:p>
    <w:p>
      <w:pPr>
        <w:pStyle w:val="Normal1"/>
        <w:rPr/>
      </w:pPr>
      <w:r>
        <w:rPr/>
        <w:t>Manaswal</w:t>
      </w:r>
    </w:p>
    <w:p>
      <w:pPr>
        <w:pStyle w:val="Normal1"/>
        <w:rPr/>
      </w:pPr>
      <w:r>
        <w:rPr/>
        <w:t xml:space="preserve"> </w:t>
      </w:r>
      <w:r>
        <w:rPr/>
        <w:t>whereas the territory of Handur became part of Kehloor state. in Dun (Nalagarh Tehsil) was held as the boundary. By disposition, Bir Chand was a pious, justice-loving and religious ruler. He tried to improve the living conditions of his people. In the year 730, the Raja abdicated in favour of his son Udhern Chand and retired</w:t>
      </w:r>
    </w:p>
    <w:p>
      <w:pPr>
        <w:pStyle w:val="Normal1"/>
        <w:rPr/>
      </w:pPr>
      <w:r>
        <w:rPr/>
        <w:t>to Kashi where he spent the remaining part of his life in spiritual pursuits.</w:t>
      </w:r>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2</Pages>
  <Words>866</Words>
  <Characters>4276</Characters>
  <CharactersWithSpaces>5076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2026-09-01T23:46:33Z</dcterms:modified>
  <cp:revision>1</cp:revision>
  <dc:subject/>
  <dc:title/>
</cp:coreProperties>
</file>