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Bhim Chand was fourteen years old when he ascended the throne  in 1665. A council of ministers was set up to run the administration. The ministers in the council included Kasi of Darol, Mian Abhai Ram (ancestor of Bhadrog family) and Parmanand alias Pamma Nadda. Mian Manak Chand (Dip Chand's uncle) headed the council as wazir, but he proved tyrannical and imprisoned the old officials. On hearing this, Jalaldevi, the queen mother (daughter of Raja Sidh Sen of Mandi) had him expelled from the state with the help of Raja Mandi and released the imprisoned officials. Manak Chand approached the Raja of Kangra, Alam Chand, and tried to persuade him to annex the state of Kehloor. However, Alam Chand declined to take any initiative in the absence of permission from the Mughal viceroy at Sirhind. They, therefore, went to Sirhind and, by misrepresentation, induced the viceroy to send his army to invade Bilaspur. However, with the help of Raja of Handur and Ranas of Barah Thakurain, Bhim Chand defeated the enemy at Hatwar. This victory established Bhim Chand in the hills as a powerful warrior. The Raja of Kullu whose territory had been invaded by Bushehr sought help from Bhim Chand, who advanced as far as Nirmand, capturing several forts and expelling the invaders. He restored the lost territory to Kullu. Then, on the request of Raja Mandi, Sidhsen, he invaded Suket and made over Suket territories of Baragarh and Sikander Dhar to Mandi. In memory of this victory, the Raja Mandi built a temple of Maryar Devi. Self-immolation by Rani Kumkum Devi A sad incident took place during Bhim Chand's time. His stepmother, Kumkum Devi, who was the daughter of Raja Kullu, committed mass- immolation. She had only one daughter. Some of the officials, for some reason, sought to stir up bad feelings between Jalaldevi and Kumkum Devi (both were Dip Chand's widows). A report was fabricated that Jalaldevi wanted to arrange the marriage of Kumkum Devi's daughter to her brother, the Raja of Mandi, and that Bhim Chand had agreed to the proposal. Kumkum Devi was so disturbed that she, along with her daughter, maidservants, animals and birds (totalling twenty-eight creatures) immolated themselves in the palace at Dhaulra. The wazir who had created this mischief was later hanged. Rani Kumkum Devi had brought the deity of Naharsingh her from Kullu, Bir with ghastly mass-immolation which she had installed in a hallof the palace. After the En route, Rani Kumkum incident, Raja BhimChand set offon a pilgrimage. asked him Devi appeared before the Raja in a dream and build not to leave the state in disgust. She also asked the Raja to a temple immediately opposite the seat where the deity of Naharsingh was installed. The Raja accordingly built a temple and installed Rani Kumkum's idol in her memory. In 1692, Raja Bhim Chand abdicated in favour of his son and spent the rest of his life as a hermit.</w:t>
      </w:r>
    </w:p>
    <w:p>
      <w:pPr>
        <w:pStyle w:val="Normal1"/>
        <w:rPr/>
      </w:pPr>
      <w:r>
        <w:rPr/>
      </w:r>
    </w:p>
    <w:p>
      <w:pPr>
        <w:pStyle w:val="Normal1"/>
        <w:rPr/>
      </w:pPr>
      <w:r>
        <w:rPr/>
        <w:t>Feud with Guru Gobind Singh</w:t>
      </w:r>
    </w:p>
    <w:p>
      <w:pPr>
        <w:pStyle w:val="Normal1"/>
        <w:rPr/>
      </w:pPr>
      <w:r>
        <w:rPr/>
        <w:t>Raja Bhim Chand, during his reign, was in constant feud2 with the Sikh guru, Gobind Singhji (born on December 22, 1666). Raja Kalyan Chand had earlier gifted two villages of Kiratpur and Kalyanpur to the sixth guru, Hargobind Singh, which continued to be in the possession of Guru Gobind Singh also. At the beginning, the Guruji and Raja Bhim Chand had cordial relations but the ties were strained between the two when the latter requested the guru to send his white elephant that was gifted to him by Raja Ram Rai of Assam. Bhim Chand wanted his son, Ajmer Chand, the would-be groom, to ride this elephant during his marriage with the daughter of Raja Fateh Shah of Garhwal, but the guru refused to accede to the request. Raja Bhim Chand was furious and asked Guru Gobind Singh to vacate the territory of Makhowal (later named as Anand Sahib), which the Raja claimed to have belonged to Bilaspur, failing which, to be ready for a fight. Guru Gobind Singh refuted the claim on the ground that the land in question had actually been purchased. Therefore, it had remained in full ownership of the gurus ever since. When Raja Medini Parkash of Sirmaur heard of the strife between the guru and the Raja of Bilaspur, he readily offered the former all the hospitality and arrangements for permanent stay and settlement in his state. Thereupon, at the advice of Mata Gujri, the guru migrated to Nahan and then came to Paonta Sahib and camped there. This place was fortified in 1685. Men and material further strengthened the garrison. Five hundred Pathan soldiers, earlier retired from Bassi-Pathana, joined the service of the guru. Another detachment of 500 Udasi disciples headed by Mahant Kripal Dass of Ludhiana reached the garrison for military training. Fearing the increasing military might of the guru, Raja Fateh Shah of Garhwal tried to win him over and sent precious presents and invited him to attend the marriage of his daughter. In return, the guru detailed Bhai Nand Chand with 500 soldiers and a detachment of a cavalry to attend the marriage ceremony and also sent gifts to the bride worth Rs. 1.25 lakh. The entourage was received warmly by the Raja and a special campsite for the stay was allotted to them. In the meanwhile, Raja Bhim Chand along with the barat was on the way to Srinagar (Garhwal). Raja Kripal of Kangra, Raja Kesri Chand of Jaswal, Raja Hari Chand of Handur, Raja Prithi Chand of Dhadwal, Raja Sukh Dyal of Jasrot and Rajas of Mandi and Suket accompanied the marriage entourage. A considerable armed force escorted the procession. When Guru Gobind Singh came to know of the arriving barat along with the military force, he sent a force of 500 men and blocked the route of the barat. The other alternate route was too long to reach Srinagar in time. Bhim Chand did not want to undertake a fight at such an auspicious occasion. He, therefore, sent his wazir to meet the guru and requested him to allow the barat to proceed further as the time for the lagan was approaching fast, but the guru refused. Thereupon, the Raja requested Guru Gobind Singh to at least allow the bridegroom and a few more persons to proceed so that the marriage ceremony would take place at the pre-fixed time, the rest of the barat would take another alternate route. To this, the guru finally agreed. When, on arrival at Srinagar, Bhim Chand came to know of the presence of Bhai Nand Chand along with the guru's force stationed at the nearby camp, a letter of expressed protest was sent to Raja Fateh Shah, the bride's father. Fateh Shah also barat and resentment at the guru's action of blocking the route of the an attack returned the presents sent by the guru. Nand Chand sensed on his forces and quietly withdrew from the scene and reported to the guru about the developments. The guru felt humiliated. When the marriage party was returning, a battle between the forces of the guru and Raja Bhim Chand took place in the year 1686 at Bhangani, a village near Paonta Sahib situated between the rivers Yamuna and Giri. As Raja Kripal Chand of Kangra, Raja Kesri Chand Jaswal, Raja Sukhdev Chand Jasrotia, Raja Hari Chand Handuria, Raja Prithi Chand Dadwalia were all accompanying the barat, therefore, they all were engaged in the battle in which, the Rajas of Handur, Jaswal and Jasrot were killed. Guru Gobind Singh has mentioned in his autobiography, Bachitar Natak, the differences with Raja Bhim Chand of Bilaspur. It appears that bitterness between the two was also as a result of interference by the mercenary Pathan soldiers who had joined the guru's army after they had deserted the Mughal forces. These Pathans were repeatedly harassing the hill people. Besides, the hill chiefs did not like the growing military power of the guru in the region and treated this as a threat to their own existence. These hill chiefs were also equally against the continued dominance of the Mughal power.3 Nevertheless, it is clear from historical records that Aurangzeb had exhausted his treasury in the long war with the Marathas waged since 1681. He was in need of money and food. So he ordered all his commanders to immediately collect all the revenues due from the tributaries. Hakim Mian Khan of Lahore sent his commander Alif Khan to collect annual tribute from the Rajas of Kangra, Jaswal, Dhadwal, Jasrot and other neighbouring states. The Raja of Kangra refused to pay any such tribute as the same was being paid to the Raja of Bilaspur under whose suzerainty they had been functioning since the time of Raja Dip Chand. Alif Khan challenged the Raja of Bilaspur and asked him to pay the entire amount of the tribute realized, failing which the state of Kehloor would be taken over. It was on this occasion that Guru Gobind Singh, at the request of Raja Bhim Chand, came to his rescue. A fierce battle followed at Nadaun in 1687, in which Alif Khan was defeated. After the victory, Guru Gobind Singh came to Bilaspur and stayed with the Raja for eight days and paid visits to the local royal temples. He was given a warm reception and rich gifts were offered.4 Later, Alif Khan sent an offer of agreement and reconciliation, which Raja Bhim Chand accepted as the hill chiefs decided to come to terms with the Mughal commander in order to avoid any future likelihood of another Mughal force being sent against them. It was agreed that henceforth, the tributes of eleven states on the other side of the river Ravi would be paid to the Mughal commander at Lahore, whereas eleven states falling this side of the river would continue to remain under Bilaspur and the tributes would be paid to the state of Kehloor. Unfortunately, the agreement was concluded without consulting and associating Guru Gobind Singh, which created further bitterness between the guru and Raja Bhim Chand. However, before long, Bhim Chand patched up and entered into an understanding with the guru and ever after they both started living in peace After Raja Bhim Chand abdicated in favour of his son, Ajmer Chand, in 1692, the latter remained for most of the time at war with Guru Gobind Singh. The new ruler of Bilaspur invaded Sirmaur and built the fort of Ajmergarh on the bank of the Yamuna. In protest, the Raja of Sirmaur lodged a complaint with the viceroy of Sirhind, who invaded Bilaspur. The troops of Bilaspur showered stones over the enemy forces from a higher defensive position and repulsed them. It is interesting to note that Aurangzeb did not approve of the settlement concluded between Alif Khan, Mughal governor of Kangra, and Raja Bhim Chand regarding payment of tribute by twenty-two states. He viewed the defiance by hill chiefs seriously and sent his own son, Muazzam (later Emperor Bahadur Shah), to proceed to the hills in 1698. Muazzam quickly reduced the hill chiefs to subservience. He, however, left Guru Gobind undisturbed. For six years (1696 to 1702) the guru lived at Anandpur Sahib, pursuing his intellectual and scholarly interests. He sent five Sikh scholars to Kashi to learn Sanskrit. He had 52 bards at his court who translated many sacred books, including the Mahabharata and composed from Sanskrit into Gurmukhi, new bhakti songs. The guru's anthology, Vidya Sagar, unfortunately, composed verses later in fell into the hands of enemies who burnt it. Hе four languages. The guru composed spiritual verses and re-wrote tales from Hindu mythology in his own words, his favourite books being the exploits of the goddess Chandi, the destroyer of demons. His namely, Chandi Charita, Chandi Di War and Ramavtar were authored when he was in Bilaspur region. He visited Naina Devi, the temple that stands on a summit of a hill above Anandpur Sahib, and sought blessings of the goddess. The guru brought with him a Brahmin scholar of Benares, Kesho Dass, famed for his learning, on whose advice a fire offering (bavan) at Naina Devi was organized using tons of ghee, sugar, etc. The worship started on the puranmashi (full moon) of Baisakh, in the year 1693. The havan was kept burning for nine months. When the goddess did not appear, the guru put the entire havan-material into the fire. The rising flames could be seen from a great distance. The guru raised his sword before the people: Henceforth, this sword will be our goddess and its illimitable strength would alone stir you to fight evil, tyranny and injustice, told the guru to the present audience.</w:t>
      </w:r>
    </w:p>
    <w:p>
      <w:pPr>
        <w:pStyle w:val="Normal1"/>
        <w:rPr/>
      </w:pPr>
      <w:r>
        <w:rPr/>
        <w:t xml:space="preserve">Many of the bards from Anandpur Sahib regularly visited Bilaspur durbar and stayed there. In early 1699, the guru celebrated the first of Baisakhi at Anandpur Sahib. A great crowd is said to have been gathered there. Here, five Sikhs were baptized and a new fraternity of Sikhs emerged by baptising 22,000 Sikhs. This impetus was further followed by mass baptism all over northern India. The eruption of this large and powerful community in their midst made the hillchiefs, particularly, the Raja of Bilaspur (Ajmer Chand), extremely nervous. They realized that if they did not do something about it, the wrath of Mughal emperor would fall on them. Raja Ajmer Chand consulted his fellow chiefs and his own ministers, including Pamma Nadda, who actually had been instigating his master against Guru Gobind, as mentioned in Shashi Vamsh Vinod (p.74). The Raja of Bilaspur and other hill Rajas decided that the guru should be ejected from the hills. Bilaspur asked him (the guru) to pay rent for the territory of his state on which he was in occupation. Guru Gobind Singh replied that the land was gifted freehold by Raja Kalyan Chand to his ancestor, Guru Har Gobind. Therefore, there was no question of any rent being due. The hill chiefs knew that the guru was too strong for them, and thought it fit to seek the help of the Mughals. They petitioned to the emperor. Mughal forces from Sirhind and Lahore joined the hill rulers and attacked the guru at Nirmoh, on the Kiratpur-Ropar road. After a 24-hour-long fighting, the guru found refuge at Basali. Raja Ajmer Chand made one more attempt to annihilate with the guru's forces but could not succeed. Finally, the Raja made terms the guru, and the Khalsa returned to Anandpur.6 The Raja of name Bilaspur Parmanand) placed the services of his emissary, Purohit Pamma Nadda (real keeping watch as a sort of liaison officer. Pamma, in fact, started regularly over the guru's activities and kept his Raja secretly and informed. The truce did not last for long. The Mughals were not happy with the guru reorganizing his forces and strengthening stocking of the forces provisions at Anandpur Sahib. The hill Rajas and the Mughal again attacked the guru's forces. However, the Mughals offered Guru Gobind safe passage if he evacuated Anandpur. The guru, then set on fire his stores and evacuated the fort. of soldiers had not gone very far when Mughal forces and hill men came His family and a small band in pursuit. The guru entrusted his mother, Mata Gujri, and two sons, shabzadas Zorawar Singh and Fateh Singh, to a Brahmin servant, Gangu of Kheri, and himself proceeded southward. But soon these two young sons were captured by Wazirkhan of Sirhind and walled-in Mohammad Khan, Nawab alive. Sher killing of shahzadas. of Malerkotla, spurned Wazir Khan for the telling him Guru Gobind sent a letter (zafarnama) to the emperor of the crime committed by his official. Aurangzeb was apparently shaken by the contents of the letter and issued an order that the guru was not to be harmed any further, but no punishment was given to Wazirkhan. An agitated Guru Gobind Singh proceeded to meet Aurangzeb himself. When en route at Bhaghaur in Rajasthan, he heard of the emperor's death at Ahmednagar on March 2, 1707. This made the guru change course and he then headed for Delhi. Aurangzeb had three sons, Muazzam (64), Azam (54), and Kambaksh (40). Muazzam, the viceroy of northwest provinces, including Afghanistan and Baluchistan, was busy fighting tribesmen. On hearing about the death of his father, he immediately rushed towards Delhi, and on reaching Lahore, declared himself as the successor of the late Emperor Aurangzeb and assumed the title of Bahadur Shah. He also sent a special envoy to Guru Gobind Singh, requesting his military support to oust Azam and gain control of the empire. Both Guru Gobind Singh and Muazzam reached Delhi about the same time. In the battle of succession, the guru helped the Mughal prince, Bahadur Shah. This was also to reciprocate the gesture shown by the latter during an earlier fight with the hill chiefs. The battle between Bahadur Shah and Azam took place at Jajuan, twelve miles from Agra on June 10, 1707. It is said Azam was killed by the guru's arrow in the battle. After installing Bahadur Shah on the throne at Agra, the guru then came to Nanded, a small town on the bank of Godawari river, and encamped there in September 1707. It was here that one evening, the guru was stabbed in the abdomen by the two young Pathans and died on October 7, 1708 at the age of 41 years, 9 months and 15 days. At Nanded Nagar, on the bank of the river Godavari, the guru had briefly met an ascetic named Lachman Dass. Lachman Dass was born </w:t>
      </w:r>
    </w:p>
    <w:p>
      <w:pPr>
        <w:pStyle w:val="Normal1"/>
        <w:rPr/>
      </w:pPr>
      <w:r>
        <w:rPr/>
        <w:t>In 1670 at Rajauri (Poonch) of Rajput parents. He joined an order of bairagies (mendicants) at an early age and was given a new name, Madho Das. He had set up an establishment of his own at Nanded where he had been living for fifteen years before he met Guru Gobind</w:t>
      </w:r>
    </w:p>
    <w:p>
      <w:pPr>
        <w:pStyle w:val="Normal1"/>
        <w:rPr/>
      </w:pPr>
      <w:r>
        <w:rPr/>
      </w:r>
    </w:p>
    <w:p>
      <w:pPr>
        <w:pStyle w:val="Normal1"/>
        <w:rPr/>
      </w:pPr>
      <w:r>
        <w:rPr/>
        <w:t>The guru gave Lachhman Dass a new name, Banda or the slave to the God. He was assigned the duty of punishing the men who had persecuted the Sikhs and murdered the guru's sons. Banda left the Deccan with a small band and came northwards along the Grand Trunk Road. Crowd began to flock to his camp. Men in arms joined him. Banda entered Samana (in Haryana) and looted the state treasury and houses of the rich. When Samana town was raided on November 26, 1709, ten thousand corpses were strewn about the streets. On May 24, 1710, Banda stormed Sirhind and killed Wazirkhan, the murderer of the guru's sons. Sirhind was destroyed in detail. Banda was now a virtual master of the territories between the Yamuna and the Sutlej yielding annual revenue of rupees 36 lakh. The Mughals could not tolerate this sudden and meteoric rise of Banda. Bahadur Shah, the Mughal emperor, ordered the mobilization of his forces against the Sikhs and an offensive was launched. Banda escaped to the territory of Raja Sirmaur. As a result, the Mughals captured Raja Sirmaur who was put in an iron cage and sent to Delhi. Banda began to send hukumnamas exhorting the people to liberate the Punjab and to join him at Kiratpur. He decided to secure the hill territories before descending on the plains. His first victim was Raja Bilaspur. By January-February of 1711, the town of Bilaspur was capitulated submitted of and their plundered. Soon after, Mandi, Kullu and Chamba own accord. By the spring of 1711, Banda fled to Gurdaspur, were pursuing while Mughal forces him. For eight months, his garrison was under siege. 17, Finally, 1715 the surrender of Banda and his followers was secured on December on an assurance that the Mughal commander on their behalf would intercede and sent to Delhi. with the emperor. Banda and his family were put in chains commander of the On January 19, 1716, Banda Bahadur, the great military Sikhs, his four-year old son, with his batch of Sikh followers were executed at Mehrauli in Delhi, near the tomb of Bahadur Shah, the erstwhile Mughal emperor (whose reign had lasted only five years) and once a friend of Guru Gobind.</w:t>
      </w:r>
    </w:p>
    <w:p>
      <w:pPr>
        <w:pStyle w:val="Normal1"/>
        <w:rPr/>
      </w:pPr>
      <w:r>
        <w:rPr/>
      </w:r>
    </w:p>
    <w:p>
      <w:pPr>
        <w:pStyle w:val="Normal1"/>
        <w:rPr/>
      </w:pPr>
      <w:r>
        <w:rPr/>
        <w:t>Historian, Bhai Santokh Singh, writes about Guru Gobind and Bilaspur</w:t>
      </w:r>
    </w:p>
    <w:p>
      <w:pPr>
        <w:pStyle w:val="Normal1"/>
        <w:rPr/>
      </w:pPr>
      <w:r>
        <w:rPr/>
        <w:t>Bhai Santokh Singh (1785-1845) was born at Taran-Taaran (Punjab). Under the guidance of Gyani Sant Singh, he studied the history of the Sikh gurus, mastered many languages such as Sanskrit, Punjabi, Hindi and Braj. He became a poet of eminence in Braj language. He initially joined the Patiala durbar. Later, Raja of Kethal patronized him as a court poet. By this time he had already authored Namkosh, Guru Nanak Parkash,. Garab Ganjni and translated in Braj the great epic, Valmiki Ramayan. At Kethal, Bhai Santokh Singh undertook of the Sikh gurus the task of authoring the history Pratap in an epic form in Braj language and titled it Sri Guru Department Suraj Granth. The work was completed sometime in 1845. The of Language, Punjab, republished this work in eight volumes in the year 1974-78. This poet-cum-historian has described in detail the ups and downs in the relations of Guru Gobind Singh with the hillchiefs, particularly the Rajas of Kehloor, Bhim Chand and Ajmer Chand who were fighting against the guru most of the time. In the context of Bilaspur (Kehloor), Santokh Singh has written a number of chapters entailing the accounts of Guru Gobind's worshipping of the goddess at Naina Devi, Raja Bhim Chand's feud with the guru alongwith an exclusive reference to Pamma (Nadda), a minister of the Raja of Bilaspur.</w:t>
      </w:r>
    </w:p>
    <w:p>
      <w:pPr>
        <w:pStyle w:val="Normal1"/>
        <w:rPr/>
      </w:pPr>
      <w:r>
        <w:rPr/>
      </w:r>
    </w:p>
    <w:p>
      <w:pPr>
        <w:pStyle w:val="Normal1"/>
        <w:rPr/>
      </w:pPr>
      <w:r>
        <w:rPr/>
      </w:r>
    </w:p>
    <w:p>
      <w:pPr>
        <w:pStyle w:val="Normal1"/>
        <w:rPr/>
      </w:pPr>
      <w:r>
        <w:rPr/>
        <w:t xml:space="preserve">Pamma Nadda </w:t>
      </w:r>
    </w:p>
    <w:p>
      <w:pPr>
        <w:pStyle w:val="Normal1"/>
        <w:rPr/>
      </w:pPr>
      <w:r>
        <w:rPr/>
        <w:t>In volume 7 of Sri Gur Partap Suraj Granth, the writer, Santokh Singh, has prasang. written an exclusive chapter about Pamma Nadda captioned Pammai ko village Pamma's real name was Parmanand. He was a Brahmin from Nadial near Jandbari (Anandpur). that Pamma's People in Bilaspur hold it true ancestors had been serving the Rajas of Bilaspur since the very inception as one of his of Kehloor state. Raja Bhim Chand had inducted Pamma ministers. Santokh Singh has described that Pamma was a clever man. Raja Bhim Chand had deputed him to manipulate his stay for sometime with Guru Gobind Singh at Anandpur and sneak out to the Raja the intelligence about the guru's activities.</w:t>
      </w:r>
    </w:p>
    <w:p>
      <w:pPr>
        <w:pStyle w:val="Normal1"/>
        <w:rPr/>
      </w:pPr>
      <w:r>
        <w:rPr/>
      </w:r>
    </w:p>
    <w:p>
      <w:pPr>
        <w:pStyle w:val="Normal1"/>
        <w:rPr/>
      </w:pPr>
      <w:r>
        <w:rPr/>
        <w:t>Pamma 71 kept an eye over the guru's treasure and helped Raja Bhim Chand's raiding party in stealthily taking out the valuables. Pamma also succeeded in persuading Guru Gobind Singh to visit Rivalsar (Buddhist pilgrim centre in district Mandi) on the occasion of an annual fair. The entire family, including the guru's mother, both the wives and all the four children visited Rivalsar in 1702 and bathed in the holy lake. All the hil chiefs, including the Raja of Bilaspur and other rulers of Mandi, Bushehr, Kangra, Jammu, Baghal, Handur, Chamba, Kullu, came to welcome the guru at Rivalsar. During their journey, the guru and his family had stayed at village Khanot, also known as Jhandewala Mandi. Even Gaon, near Baldwara today the folk of this village commemorate the guru’s visit every year on Baisakhi day.</w:t>
      </w:r>
    </w:p>
    <w:p>
      <w:pPr>
        <w:pStyle w:val="Normal1"/>
        <w:rPr/>
      </w:pPr>
      <w:r>
        <w:rPr/>
      </w:r>
    </w:p>
    <w:p>
      <w:pPr>
        <w:pStyle w:val="Normal1"/>
        <w:rPr/>
      </w:pPr>
      <w:r>
        <w:rPr/>
        <w:t>Bilaspur and Nalagarh had developed strained relations for sometime. Nalagarh forces were seen strengthening the fort of Malaun. Raja Ajmer Chand and his queen, Rani Badal, were upset at the enemy's preparations. The astrologers were called to find out the name of the wazir whose stars were more favourable to attack the territory of Nalagarh. On scrutiny, Pamma Nadda's name figured. The Raja assigned Nadda the task of invading Nalagarh. The Kehloor forces laid siege of Malaun fort. The Nalagarh durbar feared defeat. The Nalagarh Rani played a trick. She sent a secret note to Pamma Nadda bestowing on him the relationship of dharm-bhai (foster brother) and requested him to rescue the honour of her state. She also promised him the ministership. Nadda quietly sneaked out and reported at the Nalagarh palace without informing his troops and the second-in-command. The Rani secretly gave a sword to her sepoy. Nadda realized that he had been trapped. He was killed and his body was left on the Kehloor boundary. This event is sung in Bilaspur in a long folk song (jbera). (Himachal ki Lok Gathayen, 2000, published by the Department of Language, Art and Culture, Himachal Pradesh). But according to Ganesh Singh Bedi's account in Shashi Vamsb Vinod, Pamma Nadda's body could never be traced.</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6</Pages>
  <Words>4041</Words>
  <Characters>19581</Characters>
  <CharactersWithSpaces>23613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2026-09-02T01:01:55Z</dcterms:modified>
  <cp:revision>1</cp:revision>
  <dc:subject/>
  <dc:title/>
</cp:coreProperties>
</file>