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Final Project - Devops </w:t>
      </w:r>
    </w:p>
    <w:p>
      <w:pPr>
        <w:pStyle w:val="Body 2"/>
        <w:rPr>
          <w:b w:val="1"/>
          <w:bCs w:val="1"/>
          <w:sz w:val="28"/>
          <w:szCs w:val="28"/>
        </w:rPr>
      </w:pPr>
    </w:p>
    <w:p>
      <w:pPr>
        <w:pStyle w:val="Body 2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GIT:</w:t>
      </w:r>
    </w:p>
    <w:p>
      <w:pPr>
        <w:pStyle w:val="Body 2"/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Create/find a simple web application (jsp) (1)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Store the code in new project on GitHub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</w:p>
    <w:p>
      <w:pPr>
        <w:pStyle w:val="Body 2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Jenkins: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Create folder name in your ubuntu server 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pull Jenkins docker image (latest version)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Run and start the Jenkins container with volume mapping (2)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First config (make sure that Jenkins available from outside)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Deploy the simple web application into production environment (jenkins job that will take the jsp file from git to our new folder) (3)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</w:p>
    <w:p>
      <w:pPr>
        <w:pStyle w:val="Body 2"/>
        <w:rPr>
          <w:b w:val="1"/>
          <w:bCs w:val="1"/>
          <w:sz w:val="28"/>
          <w:szCs w:val="28"/>
        </w:rPr>
      </w:pPr>
    </w:p>
    <w:p>
      <w:pPr>
        <w:pStyle w:val="Body 2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Tomcat:</w:t>
      </w:r>
    </w:p>
    <w:p>
      <w:pPr>
        <w:pStyle w:val="Body 2"/>
        <w:rPr>
          <w:b w:val="1"/>
          <w:bCs w:val="1"/>
          <w:sz w:val="28"/>
          <w:szCs w:val="28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pull tomcat docker image (latest version)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Run and start the Tomcat container with volume mapping (4)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Make sure that tomcat server is available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</w:p>
    <w:p>
      <w:pPr>
        <w:pStyle w:val="Body 2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Monitor: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Create availability monitor to the tomcat application (5)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Create another (separate) monitor Jenkins job, the job will monitor the website every 1 minute. (6)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the monitor Jenkins job will </w:t>
      </w:r>
      <w:r>
        <w:rPr>
          <w:b w:val="1"/>
          <w:bCs w:val="1"/>
          <w:sz w:val="24"/>
          <w:szCs w:val="24"/>
          <w:rtl w:val="0"/>
          <w:lang w:val="en-US"/>
        </w:rPr>
        <w:t>fail</w:t>
      </w:r>
      <w:r>
        <w:rPr>
          <w:sz w:val="24"/>
          <w:szCs w:val="24"/>
          <w:rtl w:val="0"/>
          <w:lang w:val="en-US"/>
        </w:rPr>
        <w:t>, trigger the build job</w:t>
      </w:r>
    </w:p>
    <w:p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2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Docker</w:t>
      </w:r>
    </w:p>
    <w:p>
      <w:pPr>
        <w:pStyle w:val="Body 2"/>
        <w:rPr>
          <w:b w:val="1"/>
          <w:bCs w:val="1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1"/>
          <w:lang w:val="he-IL" w:bidi="he-IL"/>
        </w:rPr>
        <w:t>4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Create the Docker containers with docker-compose 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</w:p>
    <w:p>
      <w:pPr>
        <w:pStyle w:val="Body 2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Jenkins+Tomcat: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1"/>
          <w:lang w:val="he-IL" w:bidi="he-IL"/>
        </w:rPr>
        <w:t>5</w:t>
      </w:r>
      <w:r>
        <w:rPr>
          <w:sz w:val="24"/>
          <w:szCs w:val="24"/>
          <w:rtl w:val="0"/>
          <w:lang w:val="en-US"/>
        </w:rPr>
        <w:t>. Make change in git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1"/>
          <w:lang w:val="he-IL" w:bidi="he-IL"/>
        </w:rPr>
        <w:t>6</w:t>
      </w:r>
      <w:r>
        <w:rPr>
          <w:sz w:val="24"/>
          <w:szCs w:val="24"/>
          <w:rtl w:val="0"/>
          <w:lang w:val="en-US"/>
        </w:rPr>
        <w:t>. Make sure that application is automatically updated (Jenkins responsibility)</w:t>
      </w:r>
    </w:p>
    <w:p>
      <w:pPr>
        <w:pStyle w:val="Body 2"/>
      </w:pPr>
    </w:p>
    <w:p>
      <w:pPr>
        <w:pStyle w:val="Body 2"/>
        <w:rPr>
          <w:b w:val="1"/>
          <w:bCs w:val="1"/>
          <w:sz w:val="28"/>
          <w:szCs w:val="28"/>
        </w:rPr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  <w:rPr>
          <w:b w:val="1"/>
          <w:bCs w:val="1"/>
          <w:outline w:val="0"/>
          <w:color w:val="ff9300"/>
          <w:sz w:val="50"/>
          <w:szCs w:val="50"/>
          <w:u w:color="ff9300"/>
          <w14:textFill>
            <w14:solidFill>
              <w14:srgbClr w14:val="FF9300"/>
            </w14:solidFill>
          </w14:textFill>
        </w:rPr>
      </w:pPr>
      <w:r>
        <w:rPr>
          <w:b w:val="1"/>
          <w:bCs w:val="1"/>
          <w:outline w:val="0"/>
          <w:color w:val="ff9300"/>
          <w:sz w:val="50"/>
          <w:szCs w:val="50"/>
          <w:u w:color="ff9300"/>
          <w:rtl w:val="0"/>
          <w:lang w:val="en-US"/>
          <w14:textFill>
            <w14:solidFill>
              <w14:srgbClr w14:val="FF9300"/>
            </w14:solidFill>
          </w14:textFill>
        </w:rPr>
        <w:t>Appendix</w:t>
      </w:r>
    </w:p>
    <w:p>
      <w:pPr>
        <w:pStyle w:val="Body 2"/>
      </w:pPr>
    </w:p>
    <w:p>
      <w:pPr>
        <w:pStyle w:val="Body 2"/>
      </w:pPr>
    </w:p>
    <w:p>
      <w:pPr>
        <w:pStyle w:val="Body 2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Creative jsp file</w:t>
      </w:r>
      <w:r>
        <w:rPr>
          <w:rFonts w:ascii="Arial Unicode MS" w:hAnsi="Arial Unicode MS"/>
          <w:rtl w:val="1"/>
          <w:lang w:val="he-IL" w:bidi="he-IL"/>
        </w:rPr>
        <w:t xml:space="preserve"> </w:t>
      </w:r>
    </w:p>
    <w:p>
      <w:pPr>
        <w:pStyle w:val="Body 2"/>
      </w:pPr>
      <w:r>
        <w:rPr>
          <w:rtl w:val="0"/>
          <w:lang w:val="en-US"/>
        </w:rPr>
        <w:t xml:space="preserve">(2) we are using -v flag in order to map volumes in docker </w:t>
      </w:r>
    </w:p>
    <w:p>
      <w:pPr>
        <w:pStyle w:val="Body 2"/>
      </w:pPr>
      <w:r>
        <w:rPr>
          <w:rtl w:val="0"/>
          <w:lang w:val="en-US"/>
        </w:rPr>
        <w:t>(3) deploy</w:t>
      </w:r>
      <w:r>
        <w:rPr>
          <w:rFonts w:ascii="Arial Unicode MS" w:hAnsi="Arial Unicode MS"/>
          <w:rtl w:val="1"/>
          <w:lang w:val="he-IL" w:bidi="he-IL"/>
        </w:rPr>
        <w:t xml:space="preserve"> </w:t>
      </w:r>
      <w:r>
        <w:rPr>
          <w:rtl w:val="0"/>
          <w:lang w:val="en-US"/>
        </w:rPr>
        <w:t>the jsp file to the mapped folder</w:t>
      </w:r>
    </w:p>
    <w:p>
      <w:pPr>
        <w:pStyle w:val="Body 2"/>
      </w:pPr>
      <w:r>
        <w:rPr>
          <w:rtl w:val="0"/>
          <w:lang w:val="en-US"/>
        </w:rPr>
        <w:t xml:space="preserve">(4) mapped the same new folder to /usr/local/tomcat/webapps/status </w:t>
      </w:r>
    </w:p>
    <w:p>
      <w:pPr>
        <w:pStyle w:val="Body 2"/>
      </w:pPr>
      <w:r>
        <w:rPr>
          <w:rtl w:val="0"/>
          <w:lang w:val="en-US"/>
        </w:rPr>
        <w:t xml:space="preserve">(&lt;new-folder&gt;:/usr/local/tomcat/webapps/status) </w:t>
      </w:r>
    </w:p>
    <w:p>
      <w:pPr>
        <w:pStyle w:val="Body 2"/>
      </w:pPr>
      <w:r>
        <w:rPr>
          <w:rtl w:val="0"/>
          <w:lang w:val="en-US"/>
        </w:rPr>
        <w:t>(5) Use Jenkins plugin</w:t>
      </w:r>
    </w:p>
    <w:p>
      <w:pPr>
        <w:pStyle w:val="Body 2"/>
      </w:pPr>
      <w:r>
        <w:rPr>
          <w:rtl w:val="0"/>
          <w:lang w:val="en-US"/>
        </w:rPr>
        <w:t xml:space="preserve">(6) Choose different monitor implementation from the previous paragraph </w:t>
      </w: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Default"/>
        <w:spacing w:line="280" w:lineRule="atLeast"/>
        <w:rPr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Default"/>
        <w:spacing w:line="280" w:lineRule="atLeast"/>
        <w:rPr>
          <w:rFonts w:ascii="Arial" w:cs="Arial" w:hAnsi="Arial" w:eastAsia="Arial"/>
          <w:b w:val="1"/>
          <w:bCs w:val="1"/>
          <w:outline w:val="0"/>
          <w:color w:val="ff9300"/>
          <w:sz w:val="26"/>
          <w:szCs w:val="26"/>
          <w:u w:color="ff9300"/>
          <w14:textFill>
            <w14:solidFill>
              <w14:srgbClr w14:val="FF93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ff9300"/>
          <w:sz w:val="26"/>
          <w:szCs w:val="26"/>
          <w:u w:color="ff9300"/>
          <w:rtl w:val="0"/>
          <w:lang w:val="en-US"/>
          <w14:textFill>
            <w14:solidFill>
              <w14:srgbClr w14:val="FF9300"/>
            </w14:solidFill>
          </w14:textFill>
        </w:rPr>
        <w:t>Finished</w:t>
      </w:r>
      <w:r>
        <w:rPr>
          <w:rFonts w:ascii="Arial" w:hAnsi="Arial" w:hint="default"/>
          <w:b w:val="1"/>
          <w:bCs w:val="1"/>
          <w:outline w:val="0"/>
          <w:color w:val="ff9300"/>
          <w:sz w:val="26"/>
          <w:szCs w:val="26"/>
          <w:u w:color="ff9300"/>
          <w:rtl w:val="0"/>
          <w:lang w:val="en-US"/>
          <w14:textFill>
            <w14:solidFill>
              <w14:srgbClr w14:val="FF9300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ff9300"/>
          <w:sz w:val="26"/>
          <w:szCs w:val="26"/>
          <w:u w:color="ff9300"/>
          <w:rtl w:val="0"/>
          <w:lang w:val="en-US"/>
          <w14:textFill>
            <w14:solidFill>
              <w14:srgbClr w14:val="FF9300"/>
            </w14:solidFill>
          </w14:textFill>
        </w:rPr>
        <w:t>Great!</w:t>
      </w:r>
    </w:p>
    <w:p>
      <w:pPr>
        <w:pStyle w:val="Default"/>
        <w:spacing w:line="280" w:lineRule="atLeast"/>
        <w:rPr>
          <w:rFonts w:ascii="Arial" w:cs="Arial" w:hAnsi="Arial" w:eastAsia="Arial"/>
          <w:sz w:val="24"/>
          <w:szCs w:val="24"/>
        </w:rPr>
      </w:pPr>
    </w:p>
    <w:p>
      <w:pPr>
        <w:pStyle w:val="Default"/>
        <w:spacing w:line="280" w:lineRule="atLeast"/>
        <w:rPr>
          <w:rFonts w:ascii="Arial" w:cs="Arial" w:hAnsi="Arial" w:eastAsia="Arial"/>
          <w:sz w:val="24"/>
          <w:szCs w:val="24"/>
        </w:rPr>
      </w:pPr>
    </w:p>
    <w:p>
      <w:pPr>
        <w:pStyle w:val="Default"/>
        <w:spacing w:line="280" w:lineRule="atLeas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Take a screenshot of :</w:t>
      </w:r>
    </w:p>
    <w:p>
      <w:pPr>
        <w:pStyle w:val="Default"/>
        <w:numPr>
          <w:ilvl w:val="0"/>
          <w:numId w:val="6"/>
        </w:numPr>
        <w:bidi w:val="0"/>
        <w:spacing w:line="28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Your git repository + URL </w:t>
      </w:r>
    </w:p>
    <w:p>
      <w:pPr>
        <w:pStyle w:val="Default"/>
        <w:numPr>
          <w:ilvl w:val="0"/>
          <w:numId w:val="6"/>
        </w:numPr>
        <w:bidi w:val="0"/>
        <w:spacing w:line="28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Jenkins web page </w:t>
      </w:r>
    </w:p>
    <w:p>
      <w:pPr>
        <w:pStyle w:val="Default"/>
        <w:numPr>
          <w:ilvl w:val="0"/>
          <w:numId w:val="6"/>
        </w:numPr>
        <w:bidi w:val="0"/>
        <w:spacing w:line="28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Jenkins jobs</w:t>
      </w:r>
    </w:p>
    <w:p>
      <w:pPr>
        <w:pStyle w:val="Default"/>
        <w:numPr>
          <w:ilvl w:val="0"/>
          <w:numId w:val="6"/>
        </w:numPr>
        <w:bidi w:val="0"/>
        <w:spacing w:line="28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Tomcat web page (with your application)</w:t>
      </w:r>
    </w:p>
    <w:p>
      <w:pPr>
        <w:pStyle w:val="Default"/>
        <w:numPr>
          <w:ilvl w:val="0"/>
          <w:numId w:val="6"/>
        </w:numPr>
        <w:bidi w:val="0"/>
        <w:spacing w:line="28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Run docker ps ( with command output)</w:t>
      </w:r>
    </w:p>
    <w:p>
      <w:pPr>
        <w:pStyle w:val="Default"/>
        <w:numPr>
          <w:ilvl w:val="0"/>
          <w:numId w:val="6"/>
        </w:numPr>
        <w:bidi w:val="0"/>
        <w:spacing w:line="28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Your docker-compose file</w:t>
      </w:r>
    </w:p>
    <w:p>
      <w:pPr>
        <w:pStyle w:val="Default"/>
        <w:numPr>
          <w:ilvl w:val="0"/>
          <w:numId w:val="6"/>
        </w:numPr>
        <w:bidi w:val="0"/>
        <w:spacing w:line="28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Monitor result</w:t>
      </w:r>
    </w:p>
    <w:p>
      <w:pPr>
        <w:pStyle w:val="Default"/>
        <w:numPr>
          <w:ilvl w:val="0"/>
          <w:numId w:val="6"/>
        </w:numPr>
        <w:bidi w:val="0"/>
        <w:spacing w:line="28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Second Monitor Job result</w:t>
      </w:r>
    </w:p>
    <w:p>
      <w:pPr>
        <w:pStyle w:val="Default"/>
        <w:bidi w:val="1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1"/>
          <w:lang w:val="he-IL" w:bidi="he-IL"/>
        </w:rPr>
      </w:pPr>
    </w:p>
    <w:p>
      <w:pPr>
        <w:pStyle w:val="Default"/>
        <w:spacing w:line="280" w:lineRule="atLeast"/>
        <w:rPr>
          <w:rFonts w:ascii="Arial" w:cs="Arial" w:hAnsi="Arial" w:eastAsia="Arial"/>
          <w:outline w:val="0"/>
          <w:color w:val="00a2ff"/>
          <w:sz w:val="24"/>
          <w:szCs w:val="24"/>
          <w:u w:val="single" w:color="00a2ff"/>
          <w14:textFill>
            <w14:solidFill>
              <w14:srgbClr w14:val="00A2FF"/>
            </w14:solidFill>
          </w14:textFill>
        </w:rPr>
      </w:pPr>
      <w:r>
        <w:rPr>
          <w:rFonts w:ascii="Arial" w:hAnsi="Arial"/>
          <w:outline w:val="0"/>
          <w:color w:val="00a2ff"/>
          <w:sz w:val="24"/>
          <w:szCs w:val="24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>Finally, Upload to Moodle.</w:t>
      </w:r>
    </w:p>
    <w:p>
      <w:pPr>
        <w:pStyle w:val="Default"/>
        <w:spacing w:line="280" w:lineRule="atLeast"/>
        <w:rPr>
          <w:rFonts w:ascii="Arial" w:cs="Arial" w:hAnsi="Arial" w:eastAsia="Arial"/>
          <w:b w:val="1"/>
          <w:bCs w:val="1"/>
          <w:outline w:val="0"/>
          <w:color w:val="ed220b"/>
          <w:sz w:val="28"/>
          <w:szCs w:val="28"/>
          <w:u w:color="ed220b"/>
          <w14:textFill>
            <w14:solidFill>
              <w14:srgbClr w14:val="ED220B"/>
            </w14:solidFill>
          </w14:textFill>
        </w:rPr>
      </w:pPr>
    </w:p>
    <w:p>
      <w:pPr>
        <w:pStyle w:val="Default"/>
        <w:spacing w:line="280" w:lineRule="atLeast"/>
      </w:pPr>
      <w:r>
        <w:rPr>
          <w:rFonts w:ascii="Arial" w:cs="Arial" w:hAnsi="Arial" w:eastAsia="Arial"/>
          <w:b w:val="1"/>
          <w:bCs w:val="1"/>
          <w:outline w:val="0"/>
          <w:color w:val="ed220b"/>
          <w:sz w:val="28"/>
          <w:szCs w:val="28"/>
          <w:u w:color="ed220b"/>
          <w14:textFill>
            <w14:solidFill>
              <w14:srgbClr w14:val="ED220B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decimal"/>
      <w:suff w:val="tab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shd w:val="nil" w:color="auto" w:fill="auto"/>
      <w:vertAlign w:val="baseline"/>
      <w:lang w:val="en-US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