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96047D">
              <w:rPr>
                <w:rFonts w:ascii="Cambria" w:hAnsi="Cambria" w:cstheme="majorHAnsi"/>
                <w:sz w:val="24"/>
                <w:szCs w:val="24"/>
              </w:rPr>
              <w:t>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Search knowledge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</w:t>
            </w:r>
            <w:r w:rsidR="003E2A65">
              <w:rPr>
                <w:rFonts w:ascii="Cambria" w:hAnsi="Cambria" w:cstheme="majorHAnsi"/>
                <w:sz w:val="24"/>
                <w:szCs w:val="24"/>
              </w:rPr>
              <w:t>20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5059A5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535BB4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6A4808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a specific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Knowledge </w:t>
            </w:r>
            <w:r w:rsidR="000249EE">
              <w:rPr>
                <w:rFonts w:ascii="Cambria" w:hAnsi="Cambria" w:cstheme="majorHAnsi"/>
                <w:sz w:val="24"/>
                <w:szCs w:val="24"/>
              </w:rPr>
              <w:t>content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is shown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431192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inputs </w:t>
            </w:r>
            <w:r w:rsidR="00E30983">
              <w:rPr>
                <w:rFonts w:ascii="Cambria" w:hAnsi="Cambria" w:cstheme="majorHAnsi"/>
                <w:sz w:val="24"/>
                <w:szCs w:val="24"/>
              </w:rPr>
              <w:t>search content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B64BA0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440B89">
              <w:rPr>
                <w:rFonts w:ascii="Cambria" w:hAnsi="Cambria" w:cstheme="majorHAnsi"/>
                <w:sz w:val="24"/>
                <w:szCs w:val="24"/>
              </w:rPr>
              <w:t>“Knowledge content” screen is displayed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196A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</w:t>
                  </w:r>
                  <w:r w:rsidR="006C682F">
                    <w:rPr>
                      <w:rFonts w:ascii="Cambria" w:hAnsi="Cambria" w:cstheme="majorHAnsi"/>
                      <w:sz w:val="24"/>
                      <w:szCs w:val="24"/>
                    </w:rPr>
                    <w:t>s 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Default="007B024F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</w:t>
                  </w:r>
                  <w:r w:rsidR="0072196A"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 “Knowledge” page</w:t>
                  </w:r>
                  <w:r w:rsidR="00AD17EC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AD17EC" w:rsidRPr="00A401D5" w:rsidRDefault="00AD17EC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“Search”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textbox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6B204F" w:rsidRDefault="00AD17EC" w:rsidP="006B20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“Knowledge list</w:t>
                  </w:r>
                  <w:r w:rsidR="0072196A"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 w:rsidR="0056557C">
                    <w:rPr>
                      <w:rFonts w:ascii="Cambria" w:hAnsi="Cambria" w:cstheme="majorHAnsi"/>
                      <w:sz w:val="24"/>
                      <w:szCs w:val="24"/>
                    </w:rPr>
                    <w:t>table</w:t>
                  </w:r>
                  <w:r w:rsidR="0011290E">
                    <w:rPr>
                      <w:rFonts w:ascii="Cambria" w:hAnsi="Cambria" w:cstheme="majorHAnsi"/>
                      <w:sz w:val="24"/>
                      <w:szCs w:val="24"/>
                    </w:rPr>
                    <w:t>,</w:t>
                  </w:r>
                  <w:r w:rsidR="0056557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which includes:</w:t>
                  </w:r>
                </w:p>
                <w:p w:rsidR="006B204F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Subject</w:t>
                  </w:r>
                </w:p>
                <w:p w:rsidR="0056557C" w:rsidRPr="00067086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Project code 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</w:t>
                  </w:r>
                  <w:r w:rsidR="006E2434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>how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 list of knowledge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</w:t>
                  </w:r>
                  <w:r w:rsidR="00554E24">
                    <w:rPr>
                      <w:rFonts w:ascii="Cambria" w:hAnsi="Cambria" w:cstheme="majorHAnsi"/>
                      <w:sz w:val="24"/>
                      <w:szCs w:val="24"/>
                    </w:rPr>
                    <w:t>their search value.</w:t>
                  </w:r>
                </w:p>
              </w:tc>
            </w:tr>
            <w:tr w:rsidR="00D6339C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knowledge on “Knowledge list”.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FA366A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“Knowledge content” screen: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FA366A" w:rsidRPr="00A81678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FA366A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D643CF" w:rsidRDefault="00D643CF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2746EC" w:rsidRPr="00A81678" w:rsidRDefault="002746EC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FA366A" w:rsidRDefault="00517A6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List of comments</w:t>
                  </w:r>
                </w:p>
                <w:p w:rsidR="00054C2E" w:rsidRPr="00A81678" w:rsidRDefault="00054C2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“New comment”</w:t>
                  </w:r>
                  <w:r w:rsidR="005B7C96">
                    <w:rPr>
                      <w:rFonts w:ascii="Cambria" w:hAnsi="Cambria"/>
                      <w:sz w:val="24"/>
                      <w:szCs w:val="24"/>
                    </w:rPr>
                    <w:t>: textarea</w:t>
                  </w:r>
                  <w:r w:rsidR="003A0A3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:rsidR="00FA366A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</w:t>
                  </w:r>
                  <w:r w:rsidR="0047171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345BDE" w:rsidRPr="00345BDE" w:rsidRDefault="00345BDE" w:rsidP="00FA05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345BD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8F1EE8" w:rsidRPr="003E6F01" w:rsidTr="007B0B29">
              <w:tc>
                <w:tcPr>
                  <w:tcW w:w="647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28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1EE8" w:rsidRPr="003E6F01" w:rsidTr="007B0B29">
              <w:tc>
                <w:tcPr>
                  <w:tcW w:w="647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wrong format 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05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……”</w:t>
                  </w:r>
                </w:p>
              </w:tc>
            </w:tr>
          </w:tbl>
          <w:p w:rsidR="00AC3DAD" w:rsidRPr="008F1EE8" w:rsidRDefault="00AC3DAD" w:rsidP="008F1EE8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067086" w:rsidRDefault="00981A8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Only engineer, manager, director can search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43DC"/>
    <w:multiLevelType w:val="hybridMultilevel"/>
    <w:tmpl w:val="463E102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58E3"/>
    <w:rsid w:val="003E77A0"/>
    <w:rsid w:val="003F383D"/>
    <w:rsid w:val="003F3CF5"/>
    <w:rsid w:val="004034D1"/>
    <w:rsid w:val="00420C7D"/>
    <w:rsid w:val="00425F96"/>
    <w:rsid w:val="004270A4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64BA0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Ezio</cp:lastModifiedBy>
  <cp:revision>40</cp:revision>
  <dcterms:created xsi:type="dcterms:W3CDTF">2015-05-19T03:51:00Z</dcterms:created>
  <dcterms:modified xsi:type="dcterms:W3CDTF">2015-05-20T06:30:00Z</dcterms:modified>
</cp:coreProperties>
</file>