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C96D2D"/>
          <w:sz w:val="22"/>
        </w:rPr>
        <w:t>GAME DESIGN DOCUMENT</w:t>
      </w:r>
    </w:p>
    <w:p>
      <w:pPr>
        <w:pStyle w:val="Title"/>
        <w:spacing w:after="80"/>
      </w:pPr>
      <w:r>
        <w:t>BROKEN</w:t>
        <w:br/>
        <w:t>HORIZON</w:t>
      </w:r>
    </w:p>
    <w:p>
      <w:pPr>
        <w:pStyle w:val="Subtitle"/>
      </w:pPr>
      <w:r>
        <w:t>A cooperative near-future tactical FPS shaped by a shared persistent regional war</w:t>
      </w:r>
    </w:p>
    <w:p>
      <w:pPr>
        <w:spacing w:before="240"/>
        <w:jc w:val="center"/>
      </w:pPr>
      <w:r>
        <w:drawing>
          <wp:inline xmlns:a="http://schemas.openxmlformats.org/drawingml/2006/main" xmlns:pic="http://schemas.openxmlformats.org/drawingml/2006/picture">
            <wp:extent cx="6263640" cy="3525171"/>
            <wp:docPr id="1" name="Picture 1"/>
            <wp:cNvGraphicFramePr>
              <a:graphicFrameLocks noChangeAspect="1"/>
            </wp:cNvGraphicFramePr>
            <a:graphic>
              <a:graphicData uri="http://schemas.openxmlformats.org/drawingml/2006/picture">
                <pic:pic>
                  <pic:nvPicPr>
                    <pic:cNvPr id="0" name="FirstLight_VisualTarget.png"/>
                    <pic:cNvPicPr/>
                  </pic:nvPicPr>
                  <pic:blipFill>
                    <a:blip r:embed="rId11"/>
                    <a:stretch>
                      <a:fillRect/>
                    </a:stretch>
                  </pic:blipFill>
                  <pic:spPr>
                    <a:xfrm>
                      <a:off x="0" y="0"/>
                      <a:ext cx="6263640" cy="3525171"/>
                    </a:xfrm>
                    <a:prstGeom prst="rect"/>
                  </pic:spPr>
                </pic:pic>
              </a:graphicData>
            </a:graphic>
          </wp:inline>
        </w:drawing>
      </w:r>
    </w:p>
    <w:p>
      <w:pPr>
        <w:spacing w:before="200"/>
        <w:jc w:val="center"/>
      </w:pPr>
      <w:r>
        <w:rPr>
          <w:color w:val="5E6C76"/>
          <w:sz w:val="20"/>
        </w:rPr>
        <w:t>Production GDD  |  Version 1.1  |  Multiplayer correction  |  29 July 2026</w:t>
      </w:r>
    </w:p>
    <w:p>
      <w:pPr>
        <w:jc w:val="center"/>
      </w:pPr>
      <w:r>
        <w:rPr>
          <w:b/>
          <w:color w:val="35566E"/>
        </w:rPr>
        <w:t>Status: implementation-informed design baseline</w:t>
      </w:r>
    </w:p>
    <w:p>
      <w:r>
        <w:br w:type="page"/>
      </w:r>
    </w:p>
    <w:p>
      <w:pPr>
        <w:pStyle w:val="Heading1"/>
      </w:pPr>
      <w:r>
        <w:t>Document Purpose and Design Status</w:t>
      </w:r>
    </w:p>
    <w:p>
      <w:r>
        <w:t>This document defines the intended player experience, production boundaries, core systems, content model, and measurable quality targets for Broken Horizon. It is grounded in the current Unreal Engine 5.8 project and its Operation First Light vertical slice. It separates implemented foundations from proposed product-level direction so design, engineering, art, audio, and QA can use one shared baseline.</w:t>
      </w:r>
    </w:p>
    <w:tbl>
      <w:tblPr>
        <w:tblW w:type="auto" w:w="0"/>
        <w:jc w:val="center"/>
        <w:tblLayout w:type="fixed"/>
        <w:tblLook w:firstColumn="1" w:firstRow="1" w:lastColumn="0" w:lastRow="0" w:noHBand="0" w:noVBand="1" w:val="04A0"/>
      </w:tblPr>
      <w:tblGrid>
        <w:gridCol w:w="9936"/>
      </w:tblGrid>
      <w:tr>
        <w:tc>
          <w:tcPr>
            <w:tcW w:type="dxa" w:w="9720"/>
            <w:shd w:fill="E8EEF2"/>
            <w:tcMar>
              <w:top w:w="150" w:type="dxa"/>
              <w:start w:w="180" w:type="dxa"/>
              <w:bottom w:w="150" w:type="dxa"/>
              <w:end w:w="180" w:type="dxa"/>
            </w:tcMar>
          </w:tcPr>
          <w:p>
            <w:pPr>
              <w:spacing w:after="40"/>
            </w:pPr>
            <w:r>
              <w:rPr>
                <w:b/>
                <w:color w:val="C96D2D"/>
              </w:rPr>
              <w:t xml:space="preserve">DESIGN THESIS  </w:t>
            </w:r>
            <w:r>
              <w:rPr>
                <w:color w:val="162735"/>
              </w:rPr>
              <w:t>Every firefight is local, but its consequences travel. The player wins by reading terrain, preserving combat effectiveness, and influencing a war that continues beyond a single mission.</w:t>
            </w:r>
          </w:p>
        </w:tc>
      </w:tr>
    </w:tbl>
    <w:p>
      <w:pPr>
        <w:spacing w:after="0"/>
      </w:pP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62735"/>
            <w:vAlign w:val="center"/>
            <w:tcMar>
              <w:top w:w="90" w:type="dxa"/>
              <w:start w:w="110" w:type="dxa"/>
              <w:bottom w:w="90" w:type="dxa"/>
              <w:end w:w="110" w:type="dxa"/>
            </w:tcMar>
          </w:tcPr>
          <w:p>
            <w:r>
              <w:rPr>
                <w:b/>
                <w:color w:val="FFFFFF"/>
                <w:sz w:val="18"/>
              </w:rPr>
              <w:t>Status</w:t>
            </w:r>
          </w:p>
        </w:tc>
        <w:tc>
          <w:tcPr>
            <w:tcW w:type="dxa" w:w="3672"/>
            <w:shd w:fill="162735"/>
            <w:vAlign w:val="center"/>
            <w:tcMar>
              <w:top w:w="90" w:type="dxa"/>
              <w:start w:w="110" w:type="dxa"/>
              <w:bottom w:w="90" w:type="dxa"/>
              <w:end w:w="110" w:type="dxa"/>
            </w:tcMar>
          </w:tcPr>
          <w:p>
            <w:r>
              <w:rPr>
                <w:b/>
                <w:color w:val="FFFFFF"/>
                <w:sz w:val="18"/>
              </w:rPr>
              <w:t>Meaning</w:t>
            </w:r>
          </w:p>
        </w:tc>
        <w:tc>
          <w:tcPr>
            <w:tcW w:type="dxa" w:w="4104"/>
            <w:shd w:fill="162735"/>
            <w:vAlign w:val="center"/>
            <w:tcMar>
              <w:top w:w="90" w:type="dxa"/>
              <w:start w:w="110" w:type="dxa"/>
              <w:bottom w:w="90" w:type="dxa"/>
              <w:end w:w="110" w:type="dxa"/>
            </w:tcMar>
          </w:tcPr>
          <w:p>
            <w:r>
              <w:rPr>
                <w:b/>
                <w:color w:val="FFFFFF"/>
                <w:sz w:val="18"/>
              </w:rPr>
              <w:t>GDD treatment</w:t>
            </w:r>
          </w:p>
        </w:tc>
      </w:tr>
      <w:tr>
        <w:tc>
          <w:tcPr>
            <w:tcW w:type="dxa" w:w="1944"/>
            <w:vAlign w:val="top"/>
            <w:tcMar>
              <w:top w:w="90" w:type="dxa"/>
              <w:start w:w="110" w:type="dxa"/>
              <w:bottom w:w="90" w:type="dxa"/>
              <w:end w:w="110" w:type="dxa"/>
            </w:tcMar>
          </w:tcPr>
          <w:p>
            <w:pPr>
              <w:spacing w:after="0"/>
            </w:pPr>
            <w:r>
              <w:rPr>
                <w:sz w:val="18"/>
              </w:rPr>
              <w:t>Implemented foundation</w:t>
            </w:r>
          </w:p>
        </w:tc>
        <w:tc>
          <w:tcPr>
            <w:tcW w:type="dxa" w:w="3672"/>
            <w:vAlign w:val="top"/>
            <w:tcMar>
              <w:top w:w="90" w:type="dxa"/>
              <w:start w:w="110" w:type="dxa"/>
              <w:bottom w:w="90" w:type="dxa"/>
              <w:end w:w="110" w:type="dxa"/>
            </w:tcMar>
          </w:tcPr>
          <w:p>
            <w:pPr>
              <w:spacing w:after="0"/>
            </w:pPr>
            <w:r>
              <w:rPr>
                <w:sz w:val="18"/>
              </w:rPr>
              <w:t>Source-backed gameplay or project configuration exists.</w:t>
            </w:r>
          </w:p>
        </w:tc>
        <w:tc>
          <w:tcPr>
            <w:tcW w:type="dxa" w:w="4104"/>
            <w:vAlign w:val="top"/>
            <w:tcMar>
              <w:top w:w="90" w:type="dxa"/>
              <w:start w:w="110" w:type="dxa"/>
              <w:bottom w:w="90" w:type="dxa"/>
              <w:end w:w="110" w:type="dxa"/>
            </w:tcMar>
          </w:tcPr>
          <w:p>
            <w:pPr>
              <w:spacing w:after="0"/>
            </w:pPr>
            <w:r>
              <w:rPr>
                <w:sz w:val="18"/>
              </w:rPr>
              <w:t>Specified as the current baseline; tuning remains subject to playtest.</w:t>
            </w:r>
          </w:p>
        </w:tc>
      </w:tr>
      <w:tr>
        <w:tc>
          <w:tcPr>
            <w:tcW w:type="dxa" w:w="1944"/>
            <w:shd w:fill="F4F6F7"/>
            <w:vAlign w:val="top"/>
            <w:tcMar>
              <w:top w:w="90" w:type="dxa"/>
              <w:start w:w="110" w:type="dxa"/>
              <w:bottom w:w="90" w:type="dxa"/>
              <w:end w:w="110" w:type="dxa"/>
            </w:tcMar>
          </w:tcPr>
          <w:p>
            <w:pPr>
              <w:spacing w:after="0"/>
            </w:pPr>
            <w:r>
              <w:rPr>
                <w:sz w:val="18"/>
              </w:rPr>
              <w:t>Partially implemented</w:t>
            </w:r>
          </w:p>
        </w:tc>
        <w:tc>
          <w:tcPr>
            <w:tcW w:type="dxa" w:w="3672"/>
            <w:shd w:fill="F4F6F7"/>
            <w:vAlign w:val="top"/>
            <w:tcMar>
              <w:top w:w="90" w:type="dxa"/>
              <w:start w:w="110" w:type="dxa"/>
              <w:bottom w:w="90" w:type="dxa"/>
              <w:end w:w="110" w:type="dxa"/>
            </w:tcMar>
          </w:tcPr>
          <w:p>
            <w:pPr>
              <w:spacing w:after="0"/>
            </w:pPr>
            <w:r>
              <w:rPr>
                <w:sz w:val="18"/>
              </w:rPr>
              <w:t>The core system exists, but breadth, presentation, or content coverage is incomplete.</w:t>
            </w:r>
          </w:p>
        </w:tc>
        <w:tc>
          <w:tcPr>
            <w:tcW w:type="dxa" w:w="4104"/>
            <w:shd w:fill="F4F6F7"/>
            <w:vAlign w:val="top"/>
            <w:tcMar>
              <w:top w:w="90" w:type="dxa"/>
              <w:start w:w="110" w:type="dxa"/>
              <w:bottom w:w="90" w:type="dxa"/>
              <w:end w:w="110" w:type="dxa"/>
            </w:tcMar>
          </w:tcPr>
          <w:p>
            <w:pPr>
              <w:spacing w:after="0"/>
            </w:pPr>
            <w:r>
              <w:rPr>
                <w:sz w:val="18"/>
              </w:rPr>
              <w:t>Defined with a production-ready target state.</w:t>
            </w:r>
          </w:p>
        </w:tc>
      </w:tr>
      <w:tr>
        <w:tc>
          <w:tcPr>
            <w:tcW w:type="dxa" w:w="1944"/>
            <w:vAlign w:val="top"/>
            <w:tcMar>
              <w:top w:w="90" w:type="dxa"/>
              <w:start w:w="110" w:type="dxa"/>
              <w:bottom w:w="90" w:type="dxa"/>
              <w:end w:w="110" w:type="dxa"/>
            </w:tcMar>
          </w:tcPr>
          <w:p>
            <w:pPr>
              <w:spacing w:after="0"/>
            </w:pPr>
            <w:r>
              <w:rPr>
                <w:sz w:val="18"/>
              </w:rPr>
              <w:t>Proposed</w:t>
            </w:r>
          </w:p>
        </w:tc>
        <w:tc>
          <w:tcPr>
            <w:tcW w:type="dxa" w:w="3672"/>
            <w:vAlign w:val="top"/>
            <w:tcMar>
              <w:top w:w="90" w:type="dxa"/>
              <w:start w:w="110" w:type="dxa"/>
              <w:bottom w:w="90" w:type="dxa"/>
              <w:end w:w="110" w:type="dxa"/>
            </w:tcMar>
          </w:tcPr>
          <w:p>
            <w:pPr>
              <w:spacing w:after="0"/>
            </w:pPr>
            <w:r>
              <w:rPr>
                <w:sz w:val="18"/>
              </w:rPr>
              <w:t>A coherent extension of the current architecture, not yet proven in the build.</w:t>
            </w:r>
          </w:p>
        </w:tc>
        <w:tc>
          <w:tcPr>
            <w:tcW w:type="dxa" w:w="4104"/>
            <w:vAlign w:val="top"/>
            <w:tcMar>
              <w:top w:w="90" w:type="dxa"/>
              <w:start w:w="110" w:type="dxa"/>
              <w:bottom w:w="90" w:type="dxa"/>
              <w:end w:w="110" w:type="dxa"/>
            </w:tcMar>
          </w:tcPr>
          <w:p>
            <w:pPr>
              <w:spacing w:after="0"/>
            </w:pPr>
            <w:r>
              <w:rPr>
                <w:sz w:val="18"/>
              </w:rPr>
              <w:t>Explicitly framed as a target or decision.</w:t>
            </w:r>
          </w:p>
        </w:tc>
      </w:tr>
    </w:tbl>
    <w:p>
      <w:pPr>
        <w:spacing w:after="0"/>
      </w:pPr>
    </w:p>
    <w:p>
      <w:pPr>
        <w:pStyle w:val="Heading2"/>
      </w:pPr>
      <w:r>
        <w:t>Product Snapshot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shd w:fill="162735"/>
            <w:vAlign w:val="center"/>
            <w:tcMar>
              <w:top w:w="90" w:type="dxa"/>
              <w:start w:w="110" w:type="dxa"/>
              <w:bottom w:w="90" w:type="dxa"/>
              <w:end w:w="110" w:type="dxa"/>
            </w:tcMar>
          </w:tcPr>
          <w:p>
            <w:r>
              <w:rPr>
                <w:b/>
                <w:color w:val="FFFFFF"/>
                <w:sz w:val="18"/>
              </w:rPr>
              <w:t>Dimension</w:t>
            </w:r>
          </w:p>
        </w:tc>
        <w:tc>
          <w:tcPr>
            <w:tcW w:type="dxa" w:w="7632"/>
            <w:shd w:fill="162735"/>
            <w:vAlign w:val="center"/>
            <w:tcMar>
              <w:top w:w="90" w:type="dxa"/>
              <w:start w:w="110" w:type="dxa"/>
              <w:bottom w:w="90" w:type="dxa"/>
              <w:end w:w="110" w:type="dxa"/>
            </w:tcMar>
          </w:tcPr>
          <w:p>
            <w:r>
              <w:rPr>
                <w:b/>
                <w:color w:val="FFFFFF"/>
                <w:sz w:val="18"/>
              </w:rPr>
              <w:t>Direction</w:t>
            </w:r>
          </w:p>
        </w:tc>
      </w:tr>
      <w:tr>
        <w:tc>
          <w:tcPr>
            <w:tcW w:type="dxa" w:w="2088"/>
            <w:vAlign w:val="top"/>
            <w:tcMar>
              <w:top w:w="90" w:type="dxa"/>
              <w:start w:w="110" w:type="dxa"/>
              <w:bottom w:w="90" w:type="dxa"/>
              <w:end w:w="110" w:type="dxa"/>
            </w:tcMar>
          </w:tcPr>
          <w:p>
            <w:pPr>
              <w:spacing w:after="0"/>
            </w:pPr>
            <w:r>
              <w:rPr>
                <w:sz w:val="18"/>
              </w:rPr>
              <w:t>Genre</w:t>
            </w:r>
          </w:p>
        </w:tc>
        <w:tc>
          <w:tcPr>
            <w:tcW w:type="dxa" w:w="7632"/>
            <w:vAlign w:val="top"/>
            <w:tcMar>
              <w:top w:w="90" w:type="dxa"/>
              <w:start w:w="110" w:type="dxa"/>
              <w:bottom w:w="90" w:type="dxa"/>
              <w:end w:w="110" w:type="dxa"/>
            </w:tcMar>
          </w:tcPr>
          <w:p>
            <w:pPr>
              <w:spacing w:after="0"/>
            </w:pPr>
            <w:r>
              <w:rPr>
                <w:sz w:val="18"/>
              </w:rPr>
              <w:t>Cooperative multiplayer tactical first-person shooter with a shared persistent strategic simulation.</w:t>
            </w:r>
          </w:p>
        </w:tc>
      </w:tr>
      <w:tr>
        <w:tc>
          <w:tcPr>
            <w:tcW w:type="dxa" w:w="2088"/>
            <w:shd w:fill="F4F6F7"/>
            <w:vAlign w:val="top"/>
            <w:tcMar>
              <w:top w:w="90" w:type="dxa"/>
              <w:start w:w="110" w:type="dxa"/>
              <w:bottom w:w="90" w:type="dxa"/>
              <w:end w:w="110" w:type="dxa"/>
            </w:tcMar>
          </w:tcPr>
          <w:p>
            <w:pPr>
              <w:spacing w:after="0"/>
            </w:pPr>
            <w:r>
              <w:rPr>
                <w:sz w:val="18"/>
              </w:rPr>
              <w:t>Setting</w:t>
            </w:r>
          </w:p>
        </w:tc>
        <w:tc>
          <w:tcPr>
            <w:tcW w:type="dxa" w:w="7632"/>
            <w:shd w:fill="F4F6F7"/>
            <w:vAlign w:val="top"/>
            <w:tcMar>
              <w:top w:w="90" w:type="dxa"/>
              <w:start w:w="110" w:type="dxa"/>
              <w:bottom w:w="90" w:type="dxa"/>
              <w:end w:w="110" w:type="dxa"/>
            </w:tcMar>
          </w:tcPr>
          <w:p>
            <w:pPr>
              <w:spacing w:after="0"/>
            </w:pPr>
            <w:r>
              <w:rPr>
                <w:sz w:val="18"/>
              </w:rPr>
              <w:t>Fictional near-future Eastern European mountain region; cold, wet, politically unbranded, materially believable.</w:t>
            </w:r>
          </w:p>
        </w:tc>
      </w:tr>
      <w:tr>
        <w:tc>
          <w:tcPr>
            <w:tcW w:type="dxa" w:w="2088"/>
            <w:vAlign w:val="top"/>
            <w:tcMar>
              <w:top w:w="90" w:type="dxa"/>
              <w:start w:w="110" w:type="dxa"/>
              <w:bottom w:w="90" w:type="dxa"/>
              <w:end w:w="110" w:type="dxa"/>
            </w:tcMar>
          </w:tcPr>
          <w:p>
            <w:pPr>
              <w:spacing w:after="0"/>
            </w:pPr>
            <w:r>
              <w:rPr>
                <w:sz w:val="18"/>
              </w:rPr>
              <w:t>Platform</w:t>
            </w:r>
          </w:p>
        </w:tc>
        <w:tc>
          <w:tcPr>
            <w:tcW w:type="dxa" w:w="7632"/>
            <w:vAlign w:val="top"/>
            <w:tcMar>
              <w:top w:w="90" w:type="dxa"/>
              <w:start w:w="110" w:type="dxa"/>
              <w:bottom w:w="90" w:type="dxa"/>
              <w:end w:w="110" w:type="dxa"/>
            </w:tcMar>
          </w:tcPr>
          <w:p>
            <w:pPr>
              <w:spacing w:after="0"/>
            </w:pPr>
            <w:r>
              <w:rPr>
                <w:sz w:val="18"/>
              </w:rPr>
              <w:t>Networked PC-first; controller support, dedicated/listen-server compatibility, and scalable rendering are requirements. Console is a later feasibility gate.</w:t>
            </w:r>
          </w:p>
        </w:tc>
      </w:tr>
      <w:tr>
        <w:tc>
          <w:tcPr>
            <w:tcW w:type="dxa" w:w="2088"/>
            <w:shd w:fill="F4F6F7"/>
            <w:vAlign w:val="top"/>
            <w:tcMar>
              <w:top w:w="90" w:type="dxa"/>
              <w:start w:w="110" w:type="dxa"/>
              <w:bottom w:w="90" w:type="dxa"/>
              <w:end w:w="110" w:type="dxa"/>
            </w:tcMar>
          </w:tcPr>
          <w:p>
            <w:pPr>
              <w:spacing w:after="0"/>
            </w:pPr>
            <w:r>
              <w:rPr>
                <w:sz w:val="18"/>
              </w:rPr>
              <w:t>Audience</w:t>
            </w:r>
          </w:p>
        </w:tc>
        <w:tc>
          <w:tcPr>
            <w:tcW w:type="dxa" w:w="7632"/>
            <w:shd w:fill="F4F6F7"/>
            <w:vAlign w:val="top"/>
            <w:tcMar>
              <w:top w:w="90" w:type="dxa"/>
              <w:start w:w="110" w:type="dxa"/>
              <w:bottom w:w="90" w:type="dxa"/>
              <w:end w:w="110" w:type="dxa"/>
            </w:tcMar>
          </w:tcPr>
          <w:p>
            <w:pPr>
              <w:spacing w:after="0"/>
            </w:pPr>
            <w:r>
              <w:rPr>
                <w:sz w:val="18"/>
              </w:rPr>
              <w:t>Squads that value coordination, readable lethality, deliberate movement, systemic missions, persistent consequences, and grounded military atmosphere.</w:t>
            </w:r>
          </w:p>
        </w:tc>
      </w:tr>
      <w:tr>
        <w:tc>
          <w:tcPr>
            <w:tcW w:type="dxa" w:w="2088"/>
            <w:vAlign w:val="top"/>
            <w:tcMar>
              <w:top w:w="90" w:type="dxa"/>
              <w:start w:w="110" w:type="dxa"/>
              <w:bottom w:w="90" w:type="dxa"/>
              <w:end w:w="110" w:type="dxa"/>
            </w:tcMar>
          </w:tcPr>
          <w:p>
            <w:pPr>
              <w:spacing w:after="0"/>
            </w:pPr>
            <w:r>
              <w:rPr>
                <w:sz w:val="18"/>
              </w:rPr>
              <w:t>Session</w:t>
            </w:r>
          </w:p>
        </w:tc>
        <w:tc>
          <w:tcPr>
            <w:tcW w:type="dxa" w:w="7632"/>
            <w:vAlign w:val="top"/>
            <w:tcMar>
              <w:top w:w="90" w:type="dxa"/>
              <w:start w:w="110" w:type="dxa"/>
              <w:bottom w:w="90" w:type="dxa"/>
              <w:end w:w="110" w:type="dxa"/>
            </w:tcMar>
          </w:tcPr>
          <w:p>
            <w:pPr>
              <w:spacing w:after="0"/>
            </w:pPr>
            <w:r>
              <w:rPr>
                <w:sz w:val="18"/>
              </w:rPr>
              <w:t>Squad-based network session; 20-45 minute operation or 60-120 minute extended campaign session. Exact supported player cap is a product decision.</w:t>
            </w:r>
          </w:p>
        </w:tc>
      </w:tr>
      <w:tr>
        <w:tc>
          <w:tcPr>
            <w:tcW w:type="dxa" w:w="2088"/>
            <w:shd w:fill="F4F6F7"/>
            <w:vAlign w:val="top"/>
            <w:tcMar>
              <w:top w:w="90" w:type="dxa"/>
              <w:start w:w="110" w:type="dxa"/>
              <w:bottom w:w="90" w:type="dxa"/>
              <w:end w:w="110" w:type="dxa"/>
            </w:tcMar>
          </w:tcPr>
          <w:p>
            <w:pPr>
              <w:spacing w:after="0"/>
            </w:pPr>
            <w:r>
              <w:rPr>
                <w:sz w:val="18"/>
              </w:rPr>
              <w:t>Business model</w:t>
            </w:r>
          </w:p>
        </w:tc>
        <w:tc>
          <w:tcPr>
            <w:tcW w:type="dxa" w:w="7632"/>
            <w:shd w:fill="F4F6F7"/>
            <w:vAlign w:val="top"/>
            <w:tcMar>
              <w:top w:w="90" w:type="dxa"/>
              <w:start w:w="110" w:type="dxa"/>
              <w:bottom w:w="90" w:type="dxa"/>
              <w:end w:w="110" w:type="dxa"/>
            </w:tcMar>
          </w:tcPr>
          <w:p>
            <w:pPr>
              <w:spacing w:after="0"/>
            </w:pPr>
            <w:r>
              <w:rPr>
                <w:sz w:val="18"/>
              </w:rPr>
              <w:t>Premium boxed/digital game. No power monetization; no live-service dependency.</w:t>
            </w:r>
          </w:p>
        </w:tc>
      </w:tr>
    </w:tbl>
    <w:p>
      <w:pPr>
        <w:spacing w:after="0"/>
      </w:pPr>
    </w:p>
    <w:p>
      <w:pPr>
        <w:pStyle w:val="Heading2"/>
      </w:pPr>
      <w:r>
        <w:t>Table of Contents</w:t>
      </w:r>
    </w:p>
    <w:p>
      <w:pPr>
        <w:pStyle w:val="ListBullet"/>
      </w:pPr>
      <w:r>
        <w:t>1. Vision, pillars, and player fantasy</w:t>
      </w:r>
    </w:p>
    <w:p>
      <w:pPr>
        <w:pStyle w:val="ListBullet"/>
      </w:pPr>
      <w:r>
        <w:t>2. Core loop and campaign structure</w:t>
      </w:r>
    </w:p>
    <w:p>
      <w:pPr>
        <w:pStyle w:val="ListBullet"/>
      </w:pPr>
      <w:r>
        <w:t>3. Controls, movement, interaction, and combat</w:t>
      </w:r>
    </w:p>
    <w:p>
      <w:pPr>
        <w:pStyle w:val="ListBullet"/>
      </w:pPr>
      <w:r>
        <w:t>4. Health, injuries, equipment, and logistics</w:t>
      </w:r>
    </w:p>
    <w:p>
      <w:pPr>
        <w:pStyle w:val="ListBullet"/>
      </w:pPr>
      <w:r>
        <w:t>5. AI, factions, morale, and tactical command</w:t>
      </w:r>
    </w:p>
    <w:p>
      <w:pPr>
        <w:pStyle w:val="ListBullet"/>
      </w:pPr>
      <w:r>
        <w:t>6. Missions and Operation First Light</w:t>
      </w:r>
    </w:p>
    <w:p>
      <w:pPr>
        <w:pStyle w:val="ListBullet"/>
      </w:pPr>
      <w:r>
        <w:t>7. Persistent war, sectors, routes, and strategic map</w:t>
      </w:r>
    </w:p>
    <w:p>
      <w:pPr>
        <w:pStyle w:val="ListBullet"/>
      </w:pPr>
      <w:r>
        <w:t>8. World, level, art, and audio direction</w:t>
      </w:r>
    </w:p>
    <w:p>
      <w:pPr>
        <w:pStyle w:val="ListBullet"/>
      </w:pPr>
      <w:r>
        <w:t>9. UI/UX, onboarding, accessibility, and settings</w:t>
      </w:r>
    </w:p>
    <w:p>
      <w:pPr>
        <w:pStyle w:val="ListBullet"/>
      </w:pPr>
      <w:r>
        <w:t>10. Progression, difficulty, economy, and balance</w:t>
      </w:r>
    </w:p>
    <w:p>
      <w:pPr>
        <w:pStyle w:val="ListBullet"/>
      </w:pPr>
      <w:r>
        <w:t>11. Technical architecture, content pipeline, analytics, and QA</w:t>
      </w:r>
    </w:p>
    <w:p>
      <w:pPr>
        <w:pStyle w:val="ListBullet"/>
      </w:pPr>
      <w:r>
        <w:t>12. Production scope, roadmap, risks, and acceptance criteria</w:t>
      </w:r>
    </w:p>
    <w:p>
      <w:r>
        <w:br w:type="page"/>
      </w:r>
    </w:p>
    <w:p>
      <w:pPr>
        <w:pStyle w:val="Heading1"/>
      </w:pPr>
      <w:r>
        <w:t>1. Vision, Pillars, and Player Fantasy</w:t>
      </w:r>
    </w:p>
    <w:p>
      <w:pPr>
        <w:pStyle w:val="Heading2"/>
      </w:pPr>
      <w:r>
        <w:t>High Concept</w:t>
      </w:r>
    </w:p>
    <w:p>
      <w:r>
        <w:t>Broken Horizon places a player squad inside a fractured mountain theater where territory, supply routes, militia readiness, and battlefield losses persist. No participant is a super-soldier or omniscient commander. Players are capable field operators whose coordination connects the tactical and strategic layers: securing a relay station can restore intelligence; saving a transport preserves future supply; suffering casualties may win today while weakening tomorrow.</w:t>
      </w:r>
    </w:p>
    <w:p>
      <w:pPr>
        <w:pStyle w:val="Heading2"/>
      </w:pPr>
      <w:r>
        <w:t>Player Fantasy</w:t>
      </w:r>
    </w:p>
    <w:p>
      <w:r>
        <w:t>Be part of the field squad that stabilizes a collapsing front through competence rather than spectacle: observe, plan, divide responsibilities, infiltrate, fight, treat teammates, recover what matters, and collectively decide which crisis deserves scarce attention.</w:t>
      </w:r>
    </w:p>
    <w:p>
      <w:pPr>
        <w:pStyle w:val="Heading2"/>
      </w:pPr>
      <w:r>
        <w:t>Design Pillars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162735"/>
            <w:vAlign w:val="center"/>
            <w:tcMar>
              <w:top w:w="90" w:type="dxa"/>
              <w:start w:w="110" w:type="dxa"/>
              <w:bottom w:w="90" w:type="dxa"/>
              <w:end w:w="110" w:type="dxa"/>
            </w:tcMar>
          </w:tcPr>
          <w:p>
            <w:r>
              <w:rPr>
                <w:b/>
                <w:color w:val="FFFFFF"/>
                <w:sz w:val="18"/>
              </w:rPr>
              <w:t>Pillar</w:t>
            </w:r>
          </w:p>
        </w:tc>
        <w:tc>
          <w:tcPr>
            <w:tcW w:type="dxa" w:w="3672"/>
            <w:shd w:fill="162735"/>
            <w:vAlign w:val="center"/>
            <w:tcMar>
              <w:top w:w="90" w:type="dxa"/>
              <w:start w:w="110" w:type="dxa"/>
              <w:bottom w:w="90" w:type="dxa"/>
              <w:end w:w="110" w:type="dxa"/>
            </w:tcMar>
          </w:tcPr>
          <w:p>
            <w:r>
              <w:rPr>
                <w:b/>
                <w:color w:val="FFFFFF"/>
                <w:sz w:val="18"/>
              </w:rPr>
              <w:t>Promise</w:t>
            </w:r>
          </w:p>
        </w:tc>
        <w:tc>
          <w:tcPr>
            <w:tcW w:type="dxa" w:w="4032"/>
            <w:shd w:fill="162735"/>
            <w:vAlign w:val="center"/>
            <w:tcMar>
              <w:top w:w="90" w:type="dxa"/>
              <w:start w:w="110" w:type="dxa"/>
              <w:bottom w:w="90" w:type="dxa"/>
              <w:end w:w="110" w:type="dxa"/>
            </w:tcMar>
          </w:tcPr>
          <w:p>
            <w:r>
              <w:rPr>
                <w:b/>
                <w:color w:val="FFFFFF"/>
                <w:sz w:val="18"/>
              </w:rPr>
              <w:t>Design test</w:t>
            </w:r>
          </w:p>
        </w:tc>
      </w:tr>
      <w:tr>
        <w:tc>
          <w:tcPr>
            <w:tcW w:type="dxa" w:w="2016"/>
            <w:vAlign w:val="top"/>
            <w:tcMar>
              <w:top w:w="90" w:type="dxa"/>
              <w:start w:w="110" w:type="dxa"/>
              <w:bottom w:w="90" w:type="dxa"/>
              <w:end w:w="110" w:type="dxa"/>
            </w:tcMar>
          </w:tcPr>
          <w:p>
            <w:pPr>
              <w:spacing w:after="0"/>
            </w:pPr>
            <w:r>
              <w:rPr>
                <w:sz w:val="18"/>
              </w:rPr>
              <w:t>Grounded tactical clarity</w:t>
            </w:r>
          </w:p>
        </w:tc>
        <w:tc>
          <w:tcPr>
            <w:tcW w:type="dxa" w:w="3672"/>
            <w:vAlign w:val="top"/>
            <w:tcMar>
              <w:top w:w="90" w:type="dxa"/>
              <w:start w:w="110" w:type="dxa"/>
              <w:bottom w:w="90" w:type="dxa"/>
              <w:end w:w="110" w:type="dxa"/>
            </w:tcMar>
          </w:tcPr>
          <w:p>
            <w:pPr>
              <w:spacing w:after="0"/>
            </w:pPr>
            <w:r>
              <w:rPr>
                <w:sz w:val="18"/>
              </w:rPr>
              <w:t>Weapons, movement, cover, visibility, and wounds create readable cause and effect.</w:t>
            </w:r>
          </w:p>
        </w:tc>
        <w:tc>
          <w:tcPr>
            <w:tcW w:type="dxa" w:w="4032"/>
            <w:vAlign w:val="top"/>
            <w:tcMar>
              <w:top w:w="90" w:type="dxa"/>
              <w:start w:w="110" w:type="dxa"/>
              <w:bottom w:w="90" w:type="dxa"/>
              <w:end w:w="110" w:type="dxa"/>
            </w:tcMar>
          </w:tcPr>
          <w:p>
            <w:pPr>
              <w:spacing w:after="0"/>
            </w:pPr>
            <w:r>
              <w:rPr>
                <w:sz w:val="18"/>
              </w:rPr>
              <w:t>Can the player explain why they succeeded or failed without hidden rules?</w:t>
            </w:r>
          </w:p>
        </w:tc>
      </w:tr>
      <w:tr>
        <w:tc>
          <w:tcPr>
            <w:tcW w:type="dxa" w:w="2016"/>
            <w:shd w:fill="F4F6F7"/>
            <w:vAlign w:val="top"/>
            <w:tcMar>
              <w:top w:w="90" w:type="dxa"/>
              <w:start w:w="110" w:type="dxa"/>
              <w:bottom w:w="90" w:type="dxa"/>
              <w:end w:w="110" w:type="dxa"/>
            </w:tcMar>
          </w:tcPr>
          <w:p>
            <w:pPr>
              <w:spacing w:after="0"/>
            </w:pPr>
            <w:r>
              <w:rPr>
                <w:sz w:val="18"/>
              </w:rPr>
              <w:t>Persistent consequence</w:t>
            </w:r>
          </w:p>
        </w:tc>
        <w:tc>
          <w:tcPr>
            <w:tcW w:type="dxa" w:w="3672"/>
            <w:shd w:fill="F4F6F7"/>
            <w:vAlign w:val="top"/>
            <w:tcMar>
              <w:top w:w="90" w:type="dxa"/>
              <w:start w:w="110" w:type="dxa"/>
              <w:bottom w:w="90" w:type="dxa"/>
              <w:end w:w="110" w:type="dxa"/>
            </w:tcMar>
          </w:tcPr>
          <w:p>
            <w:pPr>
              <w:spacing w:after="0"/>
            </w:pPr>
            <w:r>
              <w:rPr>
                <w:sz w:val="18"/>
              </w:rPr>
              <w:t>Territory, supply, casualties, objectives, and assets survive travel, death, reconnect, and server travel.</w:t>
            </w:r>
          </w:p>
        </w:tc>
        <w:tc>
          <w:tcPr>
            <w:tcW w:type="dxa" w:w="4032"/>
            <w:shd w:fill="F4F6F7"/>
            <w:vAlign w:val="top"/>
            <w:tcMar>
              <w:top w:w="90" w:type="dxa"/>
              <w:start w:w="110" w:type="dxa"/>
              <w:bottom w:w="90" w:type="dxa"/>
              <w:end w:w="110" w:type="dxa"/>
            </w:tcMar>
          </w:tcPr>
          <w:p>
            <w:pPr>
              <w:spacing w:after="0"/>
            </w:pPr>
            <w:r>
              <w:rPr>
                <w:sz w:val="18"/>
              </w:rPr>
              <w:t>Does a shared operation outcome materially alter later choices?</w:t>
            </w:r>
          </w:p>
        </w:tc>
      </w:tr>
      <w:tr>
        <w:tc>
          <w:tcPr>
            <w:tcW w:type="dxa" w:w="2016"/>
            <w:vAlign w:val="top"/>
            <w:tcMar>
              <w:top w:w="90" w:type="dxa"/>
              <w:start w:w="110" w:type="dxa"/>
              <w:bottom w:w="90" w:type="dxa"/>
              <w:end w:w="110" w:type="dxa"/>
            </w:tcMar>
          </w:tcPr>
          <w:p>
            <w:pPr>
              <w:spacing w:after="0"/>
            </w:pPr>
            <w:r>
              <w:rPr>
                <w:sz w:val="18"/>
              </w:rPr>
              <w:t>Systemic operations</w:t>
            </w:r>
          </w:p>
        </w:tc>
        <w:tc>
          <w:tcPr>
            <w:tcW w:type="dxa" w:w="3672"/>
            <w:vAlign w:val="top"/>
            <w:tcMar>
              <w:top w:w="90" w:type="dxa"/>
              <w:start w:w="110" w:type="dxa"/>
              <w:bottom w:w="90" w:type="dxa"/>
              <w:end w:w="110" w:type="dxa"/>
            </w:tcMar>
          </w:tcPr>
          <w:p>
            <w:pPr>
              <w:spacing w:after="0"/>
            </w:pPr>
            <w:r>
              <w:rPr>
                <w:sz w:val="18"/>
              </w:rPr>
              <w:t>Attack, defense, raid, escort, rescue, and resupply emerge from shared systems.</w:t>
            </w:r>
          </w:p>
        </w:tc>
        <w:tc>
          <w:tcPr>
            <w:tcW w:type="dxa" w:w="4032"/>
            <w:vAlign w:val="top"/>
            <w:tcMar>
              <w:top w:w="90" w:type="dxa"/>
              <w:start w:w="110" w:type="dxa"/>
              <w:bottom w:w="90" w:type="dxa"/>
              <w:end w:w="110" w:type="dxa"/>
            </w:tcMar>
          </w:tcPr>
          <w:p>
            <w:pPr>
              <w:spacing w:after="0"/>
            </w:pPr>
            <w:r>
              <w:rPr>
                <w:sz w:val="18"/>
              </w:rPr>
              <w:t>Can one ruleset create multiple stories without bespoke scripting?</w:t>
            </w:r>
          </w:p>
        </w:tc>
      </w:tr>
      <w:tr>
        <w:tc>
          <w:tcPr>
            <w:tcW w:type="dxa" w:w="2016"/>
            <w:shd w:fill="F4F6F7"/>
            <w:vAlign w:val="top"/>
            <w:tcMar>
              <w:top w:w="90" w:type="dxa"/>
              <w:start w:w="110" w:type="dxa"/>
              <w:bottom w:w="90" w:type="dxa"/>
              <w:end w:w="110" w:type="dxa"/>
            </w:tcMar>
          </w:tcPr>
          <w:p>
            <w:pPr>
              <w:spacing w:after="0"/>
            </w:pPr>
            <w:r>
              <w:rPr>
                <w:sz w:val="18"/>
              </w:rPr>
              <w:t>Pressure without chaos</w:t>
            </w:r>
          </w:p>
        </w:tc>
        <w:tc>
          <w:tcPr>
            <w:tcW w:type="dxa" w:w="3672"/>
            <w:shd w:fill="F4F6F7"/>
            <w:vAlign w:val="top"/>
            <w:tcMar>
              <w:top w:w="90" w:type="dxa"/>
              <w:start w:w="110" w:type="dxa"/>
              <w:bottom w:w="90" w:type="dxa"/>
              <w:end w:w="110" w:type="dxa"/>
            </w:tcMar>
          </w:tcPr>
          <w:p>
            <w:pPr>
              <w:spacing w:after="0"/>
            </w:pPr>
            <w:r>
              <w:rPr>
                <w:sz w:val="18"/>
              </w:rPr>
              <w:t>The war moves, but the player receives legible priorities, approach windows, and recovery opportunities.</w:t>
            </w:r>
          </w:p>
        </w:tc>
        <w:tc>
          <w:tcPr>
            <w:tcW w:type="dxa" w:w="4032"/>
            <w:shd w:fill="F4F6F7"/>
            <w:vAlign w:val="top"/>
            <w:tcMar>
              <w:top w:w="90" w:type="dxa"/>
              <w:start w:w="110" w:type="dxa"/>
              <w:bottom w:w="90" w:type="dxa"/>
              <w:end w:w="110" w:type="dxa"/>
            </w:tcMar>
          </w:tcPr>
          <w:p>
            <w:pPr>
              <w:spacing w:after="0"/>
            </w:pPr>
            <w:r>
              <w:rPr>
                <w:sz w:val="18"/>
              </w:rPr>
              <w:t>Is urgency meaningful without becoming constant noise?</w:t>
            </w:r>
          </w:p>
        </w:tc>
      </w:tr>
      <w:tr>
        <w:tc>
          <w:tcPr>
            <w:tcW w:type="dxa" w:w="2016"/>
            <w:vAlign w:val="top"/>
            <w:tcMar>
              <w:top w:w="90" w:type="dxa"/>
              <w:start w:w="110" w:type="dxa"/>
              <w:bottom w:w="90" w:type="dxa"/>
              <w:end w:w="110" w:type="dxa"/>
            </w:tcMar>
          </w:tcPr>
          <w:p>
            <w:pPr>
              <w:spacing w:after="0"/>
            </w:pPr>
            <w:r>
              <w:rPr>
                <w:sz w:val="18"/>
              </w:rPr>
              <w:t>Restrained authenticity</w:t>
            </w:r>
          </w:p>
        </w:tc>
        <w:tc>
          <w:tcPr>
            <w:tcW w:type="dxa" w:w="3672"/>
            <w:vAlign w:val="top"/>
            <w:tcMar>
              <w:top w:w="90" w:type="dxa"/>
              <w:start w:w="110" w:type="dxa"/>
              <w:bottom w:w="90" w:type="dxa"/>
              <w:end w:w="110" w:type="dxa"/>
            </w:tcMar>
          </w:tcPr>
          <w:p>
            <w:pPr>
              <w:spacing w:after="0"/>
            </w:pPr>
            <w:r>
              <w:rPr>
                <w:sz w:val="18"/>
              </w:rPr>
              <w:t>The world feels plausible and serious without simulating paperwork or fetishizing real factions.</w:t>
            </w:r>
          </w:p>
        </w:tc>
        <w:tc>
          <w:tcPr>
            <w:tcW w:type="dxa" w:w="4032"/>
            <w:vAlign w:val="top"/>
            <w:tcMar>
              <w:top w:w="90" w:type="dxa"/>
              <w:start w:w="110" w:type="dxa"/>
              <w:bottom w:w="90" w:type="dxa"/>
              <w:end w:w="110" w:type="dxa"/>
            </w:tcMar>
          </w:tcPr>
          <w:p>
            <w:pPr>
              <w:spacing w:after="0"/>
            </w:pPr>
            <w:r>
              <w:rPr>
                <w:sz w:val="18"/>
              </w:rPr>
              <w:t>Does detail serve decisions, atmosphere, or feedback?</w:t>
            </w:r>
          </w:p>
        </w:tc>
      </w:tr>
    </w:tbl>
    <w:p>
      <w:pPr>
        <w:spacing w:after="0"/>
      </w:pPr>
    </w:p>
    <w:p>
      <w:pPr>
        <w:pStyle w:val="Heading2"/>
      </w:pPr>
      <w:r>
        <w:t>Anti-Pillars</w:t>
      </w:r>
    </w:p>
    <w:p>
      <w:pPr>
        <w:pStyle w:val="ListBullet"/>
      </w:pPr>
      <w:r>
        <w:t>No bullet-sponge enemies, randomized gear scores, or rarity colors that override physical logic.</w:t>
      </w:r>
    </w:p>
    <w:p>
      <w:pPr>
        <w:pStyle w:val="ListBullet"/>
      </w:pPr>
      <w:r>
        <w:t>No omnipresent waypoint tunnel; navigation support must preserve observation and terrain reading.</w:t>
      </w:r>
    </w:p>
    <w:p>
      <w:pPr>
        <w:pStyle w:val="ListBullet"/>
      </w:pPr>
      <w:r>
        <w:t>No consequence-free team-wipe restart as the default campaign language.</w:t>
      </w:r>
    </w:p>
    <w:p>
      <w:pPr>
        <w:pStyle w:val="ListBullet"/>
      </w:pPr>
      <w:r>
        <w:t>No neon science-fiction aesthetic, real-world flags, or political faction analogues.</w:t>
      </w:r>
    </w:p>
    <w:p>
      <w:pPr>
        <w:pStyle w:val="ListBullet"/>
      </w:pPr>
      <w:r>
        <w:t>No strategic layer that plays itself while merely reporting flavor text.</w:t>
      </w:r>
    </w:p>
    <w:p>
      <w:pPr>
        <w:pStyle w:val="Heading2"/>
      </w:pPr>
      <w:r>
        <w:t>Experience Arc</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shd w:fill="162735"/>
            <w:vAlign w:val="center"/>
            <w:tcMar>
              <w:top w:w="90" w:type="dxa"/>
              <w:start w:w="110" w:type="dxa"/>
              <w:bottom w:w="90" w:type="dxa"/>
              <w:end w:w="110" w:type="dxa"/>
            </w:tcMar>
          </w:tcPr>
          <w:p>
            <w:r>
              <w:rPr>
                <w:b/>
                <w:color w:val="FFFFFF"/>
                <w:sz w:val="18"/>
              </w:rPr>
              <w:t>Phase</w:t>
            </w:r>
          </w:p>
        </w:tc>
        <w:tc>
          <w:tcPr>
            <w:tcW w:type="dxa" w:w="3456"/>
            <w:shd w:fill="162735"/>
            <w:vAlign w:val="center"/>
            <w:tcMar>
              <w:top w:w="90" w:type="dxa"/>
              <w:start w:w="110" w:type="dxa"/>
              <w:bottom w:w="90" w:type="dxa"/>
              <w:end w:w="110" w:type="dxa"/>
            </w:tcMar>
          </w:tcPr>
          <w:p>
            <w:r>
              <w:rPr>
                <w:b/>
                <w:color w:val="FFFFFF"/>
                <w:sz w:val="18"/>
              </w:rPr>
              <w:t>Player emotion</w:t>
            </w:r>
          </w:p>
        </w:tc>
        <w:tc>
          <w:tcPr>
            <w:tcW w:type="dxa" w:w="4680"/>
            <w:shd w:fill="162735"/>
            <w:vAlign w:val="center"/>
            <w:tcMar>
              <w:top w:w="90" w:type="dxa"/>
              <w:start w:w="110" w:type="dxa"/>
              <w:bottom w:w="90" w:type="dxa"/>
              <w:end w:w="110" w:type="dxa"/>
            </w:tcMar>
          </w:tcPr>
          <w:p>
            <w:r>
              <w:rPr>
                <w:b/>
                <w:color w:val="FFFFFF"/>
                <w:sz w:val="18"/>
              </w:rPr>
              <w:t>Primary verbs</w:t>
            </w:r>
          </w:p>
        </w:tc>
      </w:tr>
      <w:tr>
        <w:tc>
          <w:tcPr>
            <w:tcW w:type="dxa" w:w="1584"/>
            <w:vAlign w:val="top"/>
            <w:tcMar>
              <w:top w:w="90" w:type="dxa"/>
              <w:start w:w="110" w:type="dxa"/>
              <w:bottom w:w="90" w:type="dxa"/>
              <w:end w:w="110" w:type="dxa"/>
            </w:tcMar>
          </w:tcPr>
          <w:p>
            <w:pPr>
              <w:spacing w:after="0"/>
            </w:pPr>
            <w:r>
              <w:rPr>
                <w:sz w:val="18"/>
              </w:rPr>
              <w:t>Orient</w:t>
            </w:r>
          </w:p>
        </w:tc>
        <w:tc>
          <w:tcPr>
            <w:tcW w:type="dxa" w:w="3456"/>
            <w:vAlign w:val="top"/>
            <w:tcMar>
              <w:top w:w="90" w:type="dxa"/>
              <w:start w:w="110" w:type="dxa"/>
              <w:bottom w:w="90" w:type="dxa"/>
              <w:end w:w="110" w:type="dxa"/>
            </w:tcMar>
          </w:tcPr>
          <w:p>
            <w:pPr>
              <w:spacing w:after="0"/>
            </w:pPr>
            <w:r>
              <w:rPr>
                <w:sz w:val="18"/>
              </w:rPr>
              <w:t>Uncertainty becoming shared comprehension</w:t>
            </w:r>
          </w:p>
        </w:tc>
        <w:tc>
          <w:tcPr>
            <w:tcW w:type="dxa" w:w="4680"/>
            <w:vAlign w:val="top"/>
            <w:tcMar>
              <w:top w:w="90" w:type="dxa"/>
              <w:start w:w="110" w:type="dxa"/>
              <w:bottom w:w="90" w:type="dxa"/>
              <w:end w:w="110" w:type="dxa"/>
            </w:tcMar>
          </w:tcPr>
          <w:p>
            <w:pPr>
              <w:spacing w:after="0"/>
            </w:pPr>
            <w:r>
              <w:rPr>
                <w:sz w:val="18"/>
              </w:rPr>
              <w:t>Read map, check status, agree priority, assign roles, prepare</w:t>
            </w:r>
          </w:p>
        </w:tc>
      </w:tr>
      <w:tr>
        <w:tc>
          <w:tcPr>
            <w:tcW w:type="dxa" w:w="1584"/>
            <w:shd w:fill="F4F6F7"/>
            <w:vAlign w:val="top"/>
            <w:tcMar>
              <w:top w:w="90" w:type="dxa"/>
              <w:start w:w="110" w:type="dxa"/>
              <w:bottom w:w="90" w:type="dxa"/>
              <w:end w:w="110" w:type="dxa"/>
            </w:tcMar>
          </w:tcPr>
          <w:p>
            <w:pPr>
              <w:spacing w:after="0"/>
            </w:pPr>
            <w:r>
              <w:rPr>
                <w:sz w:val="18"/>
              </w:rPr>
              <w:t>Approach</w:t>
            </w:r>
          </w:p>
        </w:tc>
        <w:tc>
          <w:tcPr>
            <w:tcW w:type="dxa" w:w="3456"/>
            <w:shd w:fill="F4F6F7"/>
            <w:vAlign w:val="top"/>
            <w:tcMar>
              <w:top w:w="90" w:type="dxa"/>
              <w:start w:w="110" w:type="dxa"/>
              <w:bottom w:w="90" w:type="dxa"/>
              <w:end w:w="110" w:type="dxa"/>
            </w:tcMar>
          </w:tcPr>
          <w:p>
            <w:pPr>
              <w:spacing w:after="0"/>
            </w:pPr>
            <w:r>
              <w:rPr>
                <w:sz w:val="18"/>
              </w:rPr>
              <w:t>Controlled tension</w:t>
            </w:r>
          </w:p>
        </w:tc>
        <w:tc>
          <w:tcPr>
            <w:tcW w:type="dxa" w:w="4680"/>
            <w:shd w:fill="F4F6F7"/>
            <w:vAlign w:val="top"/>
            <w:tcMar>
              <w:top w:w="90" w:type="dxa"/>
              <w:start w:w="110" w:type="dxa"/>
              <w:bottom w:w="90" w:type="dxa"/>
              <w:end w:w="110" w:type="dxa"/>
            </w:tcMar>
          </w:tcPr>
          <w:p>
            <w:pPr>
              <w:spacing w:after="0"/>
            </w:pPr>
            <w:r>
              <w:rPr>
                <w:sz w:val="18"/>
              </w:rPr>
              <w:t>Travel, scout, avoid, position, command</w:t>
            </w:r>
          </w:p>
        </w:tc>
      </w:tr>
      <w:tr>
        <w:tc>
          <w:tcPr>
            <w:tcW w:type="dxa" w:w="1584"/>
            <w:vAlign w:val="top"/>
            <w:tcMar>
              <w:top w:w="90" w:type="dxa"/>
              <w:start w:w="110" w:type="dxa"/>
              <w:bottom w:w="90" w:type="dxa"/>
              <w:end w:w="110" w:type="dxa"/>
            </w:tcMar>
          </w:tcPr>
          <w:p>
            <w:pPr>
              <w:spacing w:after="0"/>
            </w:pPr>
            <w:r>
              <w:rPr>
                <w:sz w:val="18"/>
              </w:rPr>
              <w:t>Contact</w:t>
            </w:r>
          </w:p>
        </w:tc>
        <w:tc>
          <w:tcPr>
            <w:tcW w:type="dxa" w:w="3456"/>
            <w:vAlign w:val="top"/>
            <w:tcMar>
              <w:top w:w="90" w:type="dxa"/>
              <w:start w:w="110" w:type="dxa"/>
              <w:bottom w:w="90" w:type="dxa"/>
              <w:end w:w="110" w:type="dxa"/>
            </w:tcMar>
          </w:tcPr>
          <w:p>
            <w:pPr>
              <w:spacing w:after="0"/>
            </w:pPr>
            <w:r>
              <w:rPr>
                <w:sz w:val="18"/>
              </w:rPr>
              <w:t>Focused danger</w:t>
            </w:r>
          </w:p>
        </w:tc>
        <w:tc>
          <w:tcPr>
            <w:tcW w:type="dxa" w:w="4680"/>
            <w:vAlign w:val="top"/>
            <w:tcMar>
              <w:top w:w="90" w:type="dxa"/>
              <w:start w:w="110" w:type="dxa"/>
              <w:bottom w:w="90" w:type="dxa"/>
              <w:end w:w="110" w:type="dxa"/>
            </w:tcMar>
          </w:tcPr>
          <w:p>
            <w:pPr>
              <w:spacing w:after="0"/>
            </w:pPr>
            <w:r>
              <w:rPr>
                <w:sz w:val="18"/>
              </w:rPr>
              <w:t>Identify, suppress, flank, breach, treat</w:t>
            </w:r>
          </w:p>
        </w:tc>
      </w:tr>
      <w:tr>
        <w:tc>
          <w:tcPr>
            <w:tcW w:type="dxa" w:w="1584"/>
            <w:shd w:fill="F4F6F7"/>
            <w:vAlign w:val="top"/>
            <w:tcMar>
              <w:top w:w="90" w:type="dxa"/>
              <w:start w:w="110" w:type="dxa"/>
              <w:bottom w:w="90" w:type="dxa"/>
              <w:end w:w="110" w:type="dxa"/>
            </w:tcMar>
          </w:tcPr>
          <w:p>
            <w:pPr>
              <w:spacing w:after="0"/>
            </w:pPr>
            <w:r>
              <w:rPr>
                <w:sz w:val="18"/>
              </w:rPr>
              <w:t>Resolve</w:t>
            </w:r>
          </w:p>
        </w:tc>
        <w:tc>
          <w:tcPr>
            <w:tcW w:type="dxa" w:w="3456"/>
            <w:shd w:fill="F4F6F7"/>
            <w:vAlign w:val="top"/>
            <w:tcMar>
              <w:top w:w="90" w:type="dxa"/>
              <w:start w:w="110" w:type="dxa"/>
              <w:bottom w:w="90" w:type="dxa"/>
              <w:end w:w="110" w:type="dxa"/>
            </w:tcMar>
          </w:tcPr>
          <w:p>
            <w:pPr>
              <w:spacing w:after="0"/>
            </w:pPr>
            <w:r>
              <w:rPr>
                <w:sz w:val="18"/>
              </w:rPr>
              <w:t>Collective relief with cost awareness</w:t>
            </w:r>
          </w:p>
        </w:tc>
        <w:tc>
          <w:tcPr>
            <w:tcW w:type="dxa" w:w="4680"/>
            <w:shd w:fill="F4F6F7"/>
            <w:vAlign w:val="top"/>
            <w:tcMar>
              <w:top w:w="90" w:type="dxa"/>
              <w:start w:w="110" w:type="dxa"/>
              <w:bottom w:w="90" w:type="dxa"/>
              <w:end w:w="110" w:type="dxa"/>
            </w:tcMar>
          </w:tcPr>
          <w:p>
            <w:pPr>
              <w:spacing w:after="0"/>
            </w:pPr>
            <w:r>
              <w:rPr>
                <w:sz w:val="18"/>
              </w:rPr>
              <w:t>Regroup, secure, sabotage, rescue, extract, recover</w:t>
            </w:r>
          </w:p>
        </w:tc>
      </w:tr>
      <w:tr>
        <w:tc>
          <w:tcPr>
            <w:tcW w:type="dxa" w:w="1584"/>
            <w:vAlign w:val="top"/>
            <w:tcMar>
              <w:top w:w="90" w:type="dxa"/>
              <w:start w:w="110" w:type="dxa"/>
              <w:bottom w:w="90" w:type="dxa"/>
              <w:end w:w="110" w:type="dxa"/>
            </w:tcMar>
          </w:tcPr>
          <w:p>
            <w:pPr>
              <w:spacing w:after="0"/>
            </w:pPr>
            <w:r>
              <w:rPr>
                <w:sz w:val="18"/>
              </w:rPr>
              <w:t>Consequences</w:t>
            </w:r>
          </w:p>
        </w:tc>
        <w:tc>
          <w:tcPr>
            <w:tcW w:type="dxa" w:w="3456"/>
            <w:vAlign w:val="top"/>
            <w:tcMar>
              <w:top w:w="90" w:type="dxa"/>
              <w:start w:w="110" w:type="dxa"/>
              <w:bottom w:w="90" w:type="dxa"/>
              <w:end w:w="110" w:type="dxa"/>
            </w:tcMar>
          </w:tcPr>
          <w:p>
            <w:pPr>
              <w:spacing w:after="0"/>
            </w:pPr>
            <w:r>
              <w:rPr>
                <w:sz w:val="18"/>
              </w:rPr>
              <w:t>Ownership of the campaign</w:t>
            </w:r>
          </w:p>
        </w:tc>
        <w:tc>
          <w:tcPr>
            <w:tcW w:type="dxa" w:w="4680"/>
            <w:vAlign w:val="top"/>
            <w:tcMar>
              <w:top w:w="90" w:type="dxa"/>
              <w:start w:w="110" w:type="dxa"/>
              <w:bottom w:w="90" w:type="dxa"/>
              <w:end w:w="110" w:type="dxa"/>
            </w:tcMar>
          </w:tcPr>
          <w:p>
            <w:pPr>
              <w:spacing w:after="0"/>
            </w:pPr>
            <w:r>
              <w:rPr>
                <w:sz w:val="18"/>
              </w:rPr>
              <w:t>Review losses, update front, resupply, reprioritize</w:t>
            </w:r>
          </w:p>
        </w:tc>
      </w:tr>
    </w:tbl>
    <w:p>
      <w:pPr>
        <w:spacing w:after="0"/>
      </w:pPr>
    </w:p>
    <w:p>
      <w:r>
        <w:br w:type="page"/>
      </w:r>
    </w:p>
    <w:p>
      <w:pPr>
        <w:pStyle w:val="Heading1"/>
      </w:pPr>
      <w:r>
        <w:t>2. Core Loop and Campaign Structure</w:t>
      </w:r>
    </w:p>
    <w:p>
      <w:pPr>
        <w:pStyle w:val="Heading2"/>
      </w:pPr>
      <w:r>
        <w:t>Multiplayer Session Model</w:t>
      </w:r>
    </w:p>
    <w:p>
      <w:r>
        <w:t>Broken Horizon is a cooperative multiplayer game. The server owns the authoritative war, operation, combat, transport, objective, and persistence state; connected clients receive replicated snapshots and presentation. Players join the same regional campaign, can converge on an active operation, and share its strategic consequences. AI field support complements the human squad but does not redefine the product as a single-player experience.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2735"/>
            <w:vAlign w:val="center"/>
            <w:tcMar>
              <w:top w:w="90" w:type="dxa"/>
              <w:start w:w="110" w:type="dxa"/>
              <w:bottom w:w="90" w:type="dxa"/>
              <w:end w:w="110" w:type="dxa"/>
            </w:tcMar>
          </w:tcPr>
          <w:p>
            <w:r>
              <w:rPr>
                <w:b/>
                <w:color w:val="FFFFFF"/>
                <w:sz w:val="18"/>
              </w:rPr>
              <w:t>Concern</w:t>
            </w:r>
          </w:p>
        </w:tc>
        <w:tc>
          <w:tcPr>
            <w:tcW w:type="dxa" w:w="7344"/>
            <w:shd w:fill="162735"/>
            <w:vAlign w:val="center"/>
            <w:tcMar>
              <w:top w:w="90" w:type="dxa"/>
              <w:start w:w="110" w:type="dxa"/>
              <w:bottom w:w="90" w:type="dxa"/>
              <w:end w:w="110" w:type="dxa"/>
            </w:tcMar>
          </w:tcPr>
          <w:p>
            <w:r>
              <w:rPr>
                <w:b/>
                <w:color w:val="FFFFFF"/>
                <w:sz w:val="18"/>
              </w:rPr>
              <w:t>Design requirement</w:t>
            </w:r>
          </w:p>
        </w:tc>
      </w:tr>
      <w:tr>
        <w:tc>
          <w:tcPr>
            <w:tcW w:type="dxa" w:w="2376"/>
            <w:vAlign w:val="top"/>
            <w:tcMar>
              <w:top w:w="90" w:type="dxa"/>
              <w:start w:w="110" w:type="dxa"/>
              <w:bottom w:w="90" w:type="dxa"/>
              <w:end w:w="110" w:type="dxa"/>
            </w:tcMar>
          </w:tcPr>
          <w:p>
            <w:pPr>
              <w:spacing w:after="0"/>
            </w:pPr>
            <w:r>
              <w:rPr>
                <w:sz w:val="18"/>
              </w:rPr>
              <w:t>Authority</w:t>
            </w:r>
          </w:p>
        </w:tc>
        <w:tc>
          <w:tcPr>
            <w:tcW w:type="dxa" w:w="7344"/>
            <w:vAlign w:val="top"/>
            <w:tcMar>
              <w:top w:w="90" w:type="dxa"/>
              <w:start w:w="110" w:type="dxa"/>
              <w:bottom w:w="90" w:type="dxa"/>
              <w:end w:w="110" w:type="dxa"/>
            </w:tcMar>
          </w:tcPr>
          <w:p>
            <w:pPr>
              <w:spacing w:after="0"/>
            </w:pPr>
            <w:r>
              <w:rPr>
                <w:sz w:val="18"/>
              </w:rPr>
              <w:t>Host or dedicated server validates combat, interactions, transport use, commands, operation outcomes, and save writes.</w:t>
            </w:r>
          </w:p>
        </w:tc>
      </w:tr>
      <w:tr>
        <w:tc>
          <w:tcPr>
            <w:tcW w:type="dxa" w:w="2376"/>
            <w:shd w:fill="F4F6F7"/>
            <w:vAlign w:val="top"/>
            <w:tcMar>
              <w:top w:w="90" w:type="dxa"/>
              <w:start w:w="110" w:type="dxa"/>
              <w:bottom w:w="90" w:type="dxa"/>
              <w:end w:w="110" w:type="dxa"/>
            </w:tcMar>
          </w:tcPr>
          <w:p>
            <w:pPr>
              <w:spacing w:after="0"/>
            </w:pPr>
            <w:r>
              <w:rPr>
                <w:sz w:val="18"/>
              </w:rPr>
              <w:t>Shared war</w:t>
            </w:r>
          </w:p>
        </w:tc>
        <w:tc>
          <w:tcPr>
            <w:tcW w:type="dxa" w:w="7344"/>
            <w:shd w:fill="F4F6F7"/>
            <w:vAlign w:val="top"/>
            <w:tcMar>
              <w:top w:w="90" w:type="dxa"/>
              <w:start w:w="110" w:type="dxa"/>
              <w:bottom w:w="90" w:type="dxa"/>
              <w:end w:w="110" w:type="dxa"/>
            </w:tcMar>
          </w:tcPr>
          <w:p>
            <w:pPr>
              <w:spacing w:after="0"/>
            </w:pPr>
            <w:r>
              <w:rPr>
                <w:sz w:val="18"/>
              </w:rPr>
              <w:t>All clients see the same replicated sector, supply, priority, and active-operation state revision.</w:t>
            </w:r>
          </w:p>
        </w:tc>
      </w:tr>
      <w:tr>
        <w:tc>
          <w:tcPr>
            <w:tcW w:type="dxa" w:w="2376"/>
            <w:vAlign w:val="top"/>
            <w:tcMar>
              <w:top w:w="90" w:type="dxa"/>
              <w:start w:w="110" w:type="dxa"/>
              <w:bottom w:w="90" w:type="dxa"/>
              <w:end w:w="110" w:type="dxa"/>
            </w:tcMar>
          </w:tcPr>
          <w:p>
            <w:pPr>
              <w:spacing w:after="0"/>
            </w:pPr>
            <w:r>
              <w:rPr>
                <w:sz w:val="18"/>
              </w:rPr>
              <w:t>Operation participation</w:t>
            </w:r>
          </w:p>
        </w:tc>
        <w:tc>
          <w:tcPr>
            <w:tcW w:type="dxa" w:w="7344"/>
            <w:vAlign w:val="top"/>
            <w:tcMar>
              <w:top w:w="90" w:type="dxa"/>
              <w:start w:w="110" w:type="dxa"/>
              <w:bottom w:w="90" w:type="dxa"/>
              <w:end w:w="110" w:type="dxa"/>
            </w:tcMar>
          </w:tcPr>
          <w:p>
            <w:pPr>
              <w:spacing w:after="0"/>
            </w:pPr>
            <w:r>
              <w:rPr>
                <w:sz w:val="18"/>
              </w:rPr>
              <w:t>Every connected living player can join approach and active phases; objectives evaluate the participant set rather than one designated hero.</w:t>
            </w:r>
          </w:p>
        </w:tc>
      </w:tr>
      <w:tr>
        <w:tc>
          <w:tcPr>
            <w:tcW w:type="dxa" w:w="2376"/>
            <w:shd w:fill="F4F6F7"/>
            <w:vAlign w:val="top"/>
            <w:tcMar>
              <w:top w:w="90" w:type="dxa"/>
              <w:start w:w="110" w:type="dxa"/>
              <w:bottom w:w="90" w:type="dxa"/>
              <w:end w:w="110" w:type="dxa"/>
            </w:tcMar>
          </w:tcPr>
          <w:p>
            <w:pPr>
              <w:spacing w:after="0"/>
            </w:pPr>
            <w:r>
              <w:rPr>
                <w:sz w:val="18"/>
              </w:rPr>
              <w:t>Join in progress</w:t>
            </w:r>
          </w:p>
        </w:tc>
        <w:tc>
          <w:tcPr>
            <w:tcW w:type="dxa" w:w="7344"/>
            <w:shd w:fill="F4F6F7"/>
            <w:vAlign w:val="top"/>
            <w:tcMar>
              <w:top w:w="90" w:type="dxa"/>
              <w:start w:w="110" w:type="dxa"/>
              <w:bottom w:w="90" w:type="dxa"/>
              <w:end w:w="110" w:type="dxa"/>
            </w:tcMar>
          </w:tcPr>
          <w:p>
            <w:pPr>
              <w:spacing w:after="0"/>
            </w:pPr>
            <w:r>
              <w:rPr>
                <w:sz w:val="18"/>
              </w:rPr>
              <w:t>Joining players receive current war and operation snapshots, then spawn or redeploy at a safe valid field location.</w:t>
            </w:r>
          </w:p>
        </w:tc>
      </w:tr>
      <w:tr>
        <w:tc>
          <w:tcPr>
            <w:tcW w:type="dxa" w:w="2376"/>
            <w:vAlign w:val="top"/>
            <w:tcMar>
              <w:top w:w="90" w:type="dxa"/>
              <w:start w:w="110" w:type="dxa"/>
              <w:bottom w:w="90" w:type="dxa"/>
              <w:end w:w="110" w:type="dxa"/>
            </w:tcMar>
          </w:tcPr>
          <w:p>
            <w:pPr>
              <w:spacing w:after="0"/>
            </w:pPr>
            <w:r>
              <w:rPr>
                <w:sz w:val="18"/>
              </w:rPr>
              <w:t>Disconnect/reconnect</w:t>
            </w:r>
          </w:p>
        </w:tc>
        <w:tc>
          <w:tcPr>
            <w:tcW w:type="dxa" w:w="7344"/>
            <w:vAlign w:val="top"/>
            <w:tcMar>
              <w:top w:w="90" w:type="dxa"/>
              <w:start w:w="110" w:type="dxa"/>
              <w:bottom w:w="90" w:type="dxa"/>
              <w:end w:w="110" w:type="dxa"/>
            </w:tcMar>
          </w:tcPr>
          <w:p>
            <w:pPr>
              <w:spacing w:after="0"/>
            </w:pPr>
            <w:r>
              <w:rPr>
                <w:sz w:val="18"/>
              </w:rPr>
              <w:t>A disconnect must release claimed seats and interactions safely; reconnect restores the player without duplicating inventory or campaign effects.</w:t>
            </w:r>
          </w:p>
        </w:tc>
      </w:tr>
      <w:tr>
        <w:tc>
          <w:tcPr>
            <w:tcW w:type="dxa" w:w="2376"/>
            <w:shd w:fill="F4F6F7"/>
            <w:vAlign w:val="top"/>
            <w:tcMar>
              <w:top w:w="90" w:type="dxa"/>
              <w:start w:w="110" w:type="dxa"/>
              <w:bottom w:w="90" w:type="dxa"/>
              <w:end w:w="110" w:type="dxa"/>
            </w:tcMar>
          </w:tcPr>
          <w:p>
            <w:pPr>
              <w:spacing w:after="0"/>
            </w:pPr>
            <w:r>
              <w:rPr>
                <w:sz w:val="18"/>
              </w:rPr>
              <w:t>Respawn</w:t>
            </w:r>
          </w:p>
        </w:tc>
        <w:tc>
          <w:tcPr>
            <w:tcW w:type="dxa" w:w="7344"/>
            <w:shd w:fill="F4F6F7"/>
            <w:vAlign w:val="top"/>
            <w:tcMar>
              <w:top w:w="90" w:type="dxa"/>
              <w:start w:w="110" w:type="dxa"/>
              <w:bottom w:w="90" w:type="dxa"/>
              <w:end w:w="110" w:type="dxa"/>
            </w:tcMar>
          </w:tcPr>
          <w:p>
            <w:pPr>
              <w:spacing w:after="0"/>
            </w:pPr>
            <w:r>
              <w:rPr>
                <w:sz w:val="18"/>
              </w:rPr>
              <w:t>Multiplayer field respawn returns a player to a valid friendly sector or fallback point while preserving the shared operation state.</w:t>
            </w:r>
          </w:p>
        </w:tc>
      </w:tr>
      <w:tr>
        <w:tc>
          <w:tcPr>
            <w:tcW w:type="dxa" w:w="2376"/>
            <w:vAlign w:val="top"/>
            <w:tcMar>
              <w:top w:w="90" w:type="dxa"/>
              <w:start w:w="110" w:type="dxa"/>
              <w:bottom w:w="90" w:type="dxa"/>
              <w:end w:w="110" w:type="dxa"/>
            </w:tcMar>
          </w:tcPr>
          <w:p>
            <w:pPr>
              <w:spacing w:after="0"/>
            </w:pPr>
            <w:r>
              <w:rPr>
                <w:sz w:val="18"/>
              </w:rPr>
              <w:t>Persistence owner</w:t>
            </w:r>
          </w:p>
        </w:tc>
        <w:tc>
          <w:tcPr>
            <w:tcW w:type="dxa" w:w="7344"/>
            <w:vAlign w:val="top"/>
            <w:tcMar>
              <w:top w:w="90" w:type="dxa"/>
              <w:start w:w="110" w:type="dxa"/>
              <w:bottom w:w="90" w:type="dxa"/>
              <w:end w:w="110" w:type="dxa"/>
            </w:tcMar>
          </w:tcPr>
          <w:p>
            <w:pPr>
              <w:spacing w:after="0"/>
            </w:pPr>
            <w:r>
              <w:rPr>
                <w:sz w:val="18"/>
              </w:rPr>
              <w:t>Only server authority writes or loads the campaign; host loads use server travel so connected clients remain in the session.</w:t>
            </w:r>
          </w:p>
        </w:tc>
      </w:tr>
      <w:tr>
        <w:tc>
          <w:tcPr>
            <w:tcW w:type="dxa" w:w="2376"/>
            <w:shd w:fill="F4F6F7"/>
            <w:vAlign w:val="top"/>
            <w:tcMar>
              <w:top w:w="90" w:type="dxa"/>
              <w:start w:w="110" w:type="dxa"/>
              <w:bottom w:w="90" w:type="dxa"/>
              <w:end w:w="110" w:type="dxa"/>
            </w:tcMar>
          </w:tcPr>
          <w:p>
            <w:pPr>
              <w:spacing w:after="0"/>
            </w:pPr>
            <w:r>
              <w:rPr>
                <w:sz w:val="18"/>
              </w:rPr>
              <w:t>Communication</w:t>
            </w:r>
          </w:p>
        </w:tc>
        <w:tc>
          <w:tcPr>
            <w:tcW w:type="dxa" w:w="7344"/>
            <w:shd w:fill="F4F6F7"/>
            <w:vAlign w:val="top"/>
            <w:tcMar>
              <w:top w:w="90" w:type="dxa"/>
              <w:start w:w="110" w:type="dxa"/>
              <w:bottom w:w="90" w:type="dxa"/>
              <w:end w:w="110" w:type="dxa"/>
            </w:tcMar>
          </w:tcPr>
          <w:p>
            <w:pPr>
              <w:spacing w:after="0"/>
            </w:pPr>
            <w:r>
              <w:rPr>
                <w:sz w:val="18"/>
              </w:rPr>
              <w:t>Low-friction ping/context commands are required; voice support and platform integration remain product decisions.</w:t>
            </w:r>
          </w:p>
        </w:tc>
      </w:tr>
    </w:tbl>
    <w:p>
      <w:pPr>
        <w:spacing w:after="0"/>
      </w:pPr>
    </w:p>
    <w:p>
      <w:pPr>
        <w:pStyle w:val="Heading2"/>
      </w:pPr>
      <w:r>
        <w:t>Moment-to-Moment Loop</w:t>
      </w:r>
    </w:p>
    <w:p>
      <w:pPr>
        <w:pStyle w:val="ListNumber"/>
      </w:pPr>
      <w:r>
        <w:t>Observe: interpret sightlines, sound, cover, patrols, objectives, and friendly state.</w:t>
      </w:r>
    </w:p>
    <w:p>
      <w:pPr>
        <w:pStyle w:val="ListNumber"/>
      </w:pPr>
      <w:r>
        <w:t>Decide: communicate a route, role, engagement distance, and acceptable risk.</w:t>
      </w:r>
    </w:p>
    <w:p>
      <w:pPr>
        <w:pStyle w:val="ListNumber"/>
      </w:pPr>
      <w:r>
        <w:t>Act: move, cover teammates, lean, crouch or go prone, shoot, throw, interact, treat, and command.</w:t>
      </w:r>
    </w:p>
    <w:p>
      <w:pPr>
        <w:pStyle w:val="ListNumber"/>
      </w:pPr>
      <w:r>
        <w:t>Reassess: share feedback from suppression, injuries, ammunition, casualties, separated players, and enemy behavior.</w:t>
      </w:r>
    </w:p>
    <w:p>
      <w:pPr>
        <w:pStyle w:val="Heading2"/>
      </w:pPr>
      <w:r>
        <w:t>Operation Loop</w:t>
      </w:r>
    </w:p>
    <w:p>
      <w:pPr>
        <w:pStyle w:val="ListNumber"/>
      </w:pPr>
      <w:r>
        <w:t>Receive a strategic priority or discover a local opportunity.</w:t>
      </w:r>
    </w:p>
    <w:p>
      <w:pPr>
        <w:pStyle w:val="ListNumber"/>
      </w:pPr>
      <w:r>
        <w:t>Select an operation by squad agreement and review sector ownership, supply source, travel time, and expected force package.</w:t>
      </w:r>
    </w:p>
    <w:p>
      <w:pPr>
        <w:pStyle w:val="ListNumber"/>
      </w:pPr>
      <w:r>
        <w:t>Prepare ammunition, medical supplies, grenades, roles, AI support, and transport seats.</w:t>
      </w:r>
    </w:p>
    <w:p>
      <w:pPr>
        <w:pStyle w:val="ListNumber"/>
      </w:pPr>
      <w:r>
        <w:t>Travel through the open region; ambient war events can alter the approach.</w:t>
      </w:r>
    </w:p>
    <w:p>
      <w:pPr>
        <w:pStyle w:val="ListNumber"/>
      </w:pPr>
      <w:r>
        <w:t>Execute the operation through coordinated or split tactical routes.</w:t>
      </w:r>
    </w:p>
    <w:p>
      <w:pPr>
        <w:pStyle w:val="ListNumber"/>
      </w:pPr>
      <w:r>
        <w:t>Secure, sabotage, defend, escort, rescue, or extract.</w:t>
      </w:r>
    </w:p>
    <w:p>
      <w:pPr>
        <w:pStyle w:val="ListNumber"/>
      </w:pPr>
      <w:r>
        <w:t>Persist the result, casualties, consumed resources, sector state, and surviving field assets.</w:t>
      </w:r>
    </w:p>
    <w:p>
      <w:pPr>
        <w:pStyle w:val="Heading2"/>
      </w:pPr>
      <w:r>
        <w:t>Campaign Loop</w:t>
      </w:r>
    </w:p>
    <w:p>
      <w:r>
        <w:t>Campaign time advances in discrete strategic turns triggered by authoritative operation and travel milestones rather than a real-time clock that punishes players for reading shared information. Each turn evaluates contested sectors, supply connectivity, reinforcement capacity, militia pressure, recovery, and new priorities. The squad can influence but not perfectly control every front.</w:t>
      </w:r>
    </w:p>
    <w:tbl>
      <w:tblPr>
        <w:tblW w:type="auto" w:w="0"/>
        <w:jc w:val="center"/>
        <w:tblLayout w:type="fixed"/>
        <w:tblLook w:firstColumn="1" w:firstRow="1" w:lastColumn="0" w:lastRow="0" w:noHBand="0" w:noVBand="1" w:val="04A0"/>
      </w:tblPr>
      <w:tblGrid>
        <w:gridCol w:w="9936"/>
      </w:tblGrid>
      <w:tr>
        <w:tc>
          <w:tcPr>
            <w:tcW w:type="dxa" w:w="9720"/>
            <w:shd w:fill="E8EEF2"/>
            <w:tcMar>
              <w:top w:w="150" w:type="dxa"/>
              <w:start w:w="180" w:type="dxa"/>
              <w:bottom w:w="150" w:type="dxa"/>
              <w:end w:w="180" w:type="dxa"/>
            </w:tcMar>
          </w:tcPr>
          <w:p>
            <w:pPr>
              <w:spacing w:after="40"/>
            </w:pPr>
            <w:r>
              <w:rPr>
                <w:b/>
                <w:color w:val="C96D2D"/>
              </w:rPr>
              <w:t xml:space="preserve">PACING RULE  </w:t>
            </w:r>
            <w:r>
              <w:rPr>
                <w:color w:val="162735"/>
              </w:rPr>
              <w:t>The squad should face one clear primary crisis and at most two credible secondary opportunities. More events may exist in simulation, but the interface must not present all of them as equal emergencies.</w:t>
            </w:r>
          </w:p>
        </w:tc>
      </w:tr>
    </w:tbl>
    <w:p>
      <w:pPr>
        <w:spacing w:after="0"/>
      </w:pPr>
    </w:p>
    <w:p>
      <w:pPr>
        <w:pStyle w:val="Heading2"/>
      </w:pPr>
      <w:r>
        <w:t>Campaign States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162735"/>
            <w:vAlign w:val="center"/>
            <w:tcMar>
              <w:top w:w="90" w:type="dxa"/>
              <w:start w:w="110" w:type="dxa"/>
              <w:bottom w:w="90" w:type="dxa"/>
              <w:end w:w="110" w:type="dxa"/>
            </w:tcMar>
          </w:tcPr>
          <w:p>
            <w:r>
              <w:rPr>
                <w:b/>
                <w:color w:val="FFFFFF"/>
                <w:sz w:val="18"/>
              </w:rPr>
              <w:t>State</w:t>
            </w:r>
          </w:p>
        </w:tc>
        <w:tc>
          <w:tcPr>
            <w:tcW w:type="dxa" w:w="3672"/>
            <w:shd w:fill="162735"/>
            <w:vAlign w:val="center"/>
            <w:tcMar>
              <w:top w:w="90" w:type="dxa"/>
              <w:start w:w="110" w:type="dxa"/>
              <w:bottom w:w="90" w:type="dxa"/>
              <w:end w:w="110" w:type="dxa"/>
            </w:tcMar>
          </w:tcPr>
          <w:p>
            <w:r>
              <w:rPr>
                <w:b/>
                <w:color w:val="FFFFFF"/>
                <w:sz w:val="18"/>
              </w:rPr>
              <w:t>Condition</w:t>
            </w:r>
          </w:p>
        </w:tc>
        <w:tc>
          <w:tcPr>
            <w:tcW w:type="dxa" w:w="4392"/>
            <w:shd w:fill="162735"/>
            <w:vAlign w:val="center"/>
            <w:tcMar>
              <w:top w:w="90" w:type="dxa"/>
              <w:start w:w="110" w:type="dxa"/>
              <w:bottom w:w="90" w:type="dxa"/>
              <w:end w:w="110" w:type="dxa"/>
            </w:tcMar>
          </w:tcPr>
          <w:p>
            <w:r>
              <w:rPr>
                <w:b/>
                <w:color w:val="FFFFFF"/>
                <w:sz w:val="18"/>
              </w:rPr>
              <w:t>Player-facing effect</w:t>
            </w:r>
          </w:p>
        </w:tc>
      </w:tr>
      <w:tr>
        <w:tc>
          <w:tcPr>
            <w:tcW w:type="dxa" w:w="1656"/>
            <w:vAlign w:val="top"/>
            <w:tcMar>
              <w:top w:w="90" w:type="dxa"/>
              <w:start w:w="110" w:type="dxa"/>
              <w:bottom w:w="90" w:type="dxa"/>
              <w:end w:w="110" w:type="dxa"/>
            </w:tcMar>
          </w:tcPr>
          <w:p>
            <w:pPr>
              <w:spacing w:after="0"/>
            </w:pPr>
            <w:r>
              <w:rPr>
                <w:sz w:val="18"/>
              </w:rPr>
              <w:t>Stable front</w:t>
            </w:r>
          </w:p>
        </w:tc>
        <w:tc>
          <w:tcPr>
            <w:tcW w:type="dxa" w:w="3672"/>
            <w:vAlign w:val="top"/>
            <w:tcMar>
              <w:top w:w="90" w:type="dxa"/>
              <w:start w:w="110" w:type="dxa"/>
              <w:bottom w:w="90" w:type="dxa"/>
              <w:end w:w="110" w:type="dxa"/>
            </w:tcMar>
          </w:tcPr>
          <w:p>
            <w:pPr>
              <w:spacing w:after="0"/>
            </w:pPr>
            <w:r>
              <w:rPr>
                <w:sz w:val="18"/>
              </w:rPr>
              <w:t>Supply routes connected; no critical sector threatened.</w:t>
            </w:r>
          </w:p>
        </w:tc>
        <w:tc>
          <w:tcPr>
            <w:tcW w:type="dxa" w:w="4392"/>
            <w:vAlign w:val="top"/>
            <w:tcMar>
              <w:top w:w="90" w:type="dxa"/>
              <w:start w:w="110" w:type="dxa"/>
              <w:bottom w:w="90" w:type="dxa"/>
              <w:end w:w="110" w:type="dxa"/>
            </w:tcMar>
          </w:tcPr>
          <w:p>
            <w:pPr>
              <w:spacing w:after="0"/>
            </w:pPr>
            <w:r>
              <w:rPr>
                <w:sz w:val="18"/>
              </w:rPr>
              <w:t>Space to scout, raid, recover, and improve position.</w:t>
            </w:r>
          </w:p>
        </w:tc>
      </w:tr>
      <w:tr>
        <w:tc>
          <w:tcPr>
            <w:tcW w:type="dxa" w:w="1656"/>
            <w:shd w:fill="F4F6F7"/>
            <w:vAlign w:val="top"/>
            <w:tcMar>
              <w:top w:w="90" w:type="dxa"/>
              <w:start w:w="110" w:type="dxa"/>
              <w:bottom w:w="90" w:type="dxa"/>
              <w:end w:w="110" w:type="dxa"/>
            </w:tcMar>
          </w:tcPr>
          <w:p>
            <w:pPr>
              <w:spacing w:after="0"/>
            </w:pPr>
            <w:r>
              <w:rPr>
                <w:sz w:val="18"/>
              </w:rPr>
              <w:t>Contested</w:t>
            </w:r>
          </w:p>
        </w:tc>
        <w:tc>
          <w:tcPr>
            <w:tcW w:type="dxa" w:w="3672"/>
            <w:shd w:fill="F4F6F7"/>
            <w:vAlign w:val="top"/>
            <w:tcMar>
              <w:top w:w="90" w:type="dxa"/>
              <w:start w:w="110" w:type="dxa"/>
              <w:bottom w:w="90" w:type="dxa"/>
              <w:end w:w="110" w:type="dxa"/>
            </w:tcMar>
          </w:tcPr>
          <w:p>
            <w:pPr>
              <w:spacing w:after="0"/>
            </w:pPr>
            <w:r>
              <w:rPr>
                <w:sz w:val="18"/>
              </w:rPr>
              <w:t>Enemy pressure meets friendly control.</w:t>
            </w:r>
          </w:p>
        </w:tc>
        <w:tc>
          <w:tcPr>
            <w:tcW w:type="dxa" w:w="4392"/>
            <w:shd w:fill="F4F6F7"/>
            <w:vAlign w:val="top"/>
            <w:tcMar>
              <w:top w:w="90" w:type="dxa"/>
              <w:start w:w="110" w:type="dxa"/>
              <w:bottom w:w="90" w:type="dxa"/>
              <w:end w:w="110" w:type="dxa"/>
            </w:tcMar>
          </w:tcPr>
          <w:p>
            <w:pPr>
              <w:spacing w:after="0"/>
            </w:pPr>
            <w:r>
              <w:rPr>
                <w:sz w:val="18"/>
              </w:rPr>
              <w:t>Attack/defense opportunities, higher patrol density, disrupted travel.</w:t>
            </w:r>
          </w:p>
        </w:tc>
      </w:tr>
      <w:tr>
        <w:tc>
          <w:tcPr>
            <w:tcW w:type="dxa" w:w="1656"/>
            <w:vAlign w:val="top"/>
            <w:tcMar>
              <w:top w:w="90" w:type="dxa"/>
              <w:start w:w="110" w:type="dxa"/>
              <w:bottom w:w="90" w:type="dxa"/>
              <w:end w:w="110" w:type="dxa"/>
            </w:tcMar>
          </w:tcPr>
          <w:p>
            <w:pPr>
              <w:spacing w:after="0"/>
            </w:pPr>
            <w:r>
              <w:rPr>
                <w:sz w:val="18"/>
              </w:rPr>
              <w:t>Breakthrough risk</w:t>
            </w:r>
          </w:p>
        </w:tc>
        <w:tc>
          <w:tcPr>
            <w:tcW w:type="dxa" w:w="3672"/>
            <w:vAlign w:val="top"/>
            <w:tcMar>
              <w:top w:w="90" w:type="dxa"/>
              <w:start w:w="110" w:type="dxa"/>
              <w:bottom w:w="90" w:type="dxa"/>
              <w:end w:w="110" w:type="dxa"/>
            </w:tcMar>
          </w:tcPr>
          <w:p>
            <w:pPr>
              <w:spacing w:after="0"/>
            </w:pPr>
            <w:r>
              <w:rPr>
                <w:sz w:val="18"/>
              </w:rPr>
              <w:t>A critical connected sector is under-supplied and pressured.</w:t>
            </w:r>
          </w:p>
        </w:tc>
        <w:tc>
          <w:tcPr>
            <w:tcW w:type="dxa" w:w="4392"/>
            <w:vAlign w:val="top"/>
            <w:tcMar>
              <w:top w:w="90" w:type="dxa"/>
              <w:start w:w="110" w:type="dxa"/>
              <w:bottom w:w="90" w:type="dxa"/>
              <w:end w:w="110" w:type="dxa"/>
            </w:tcMar>
          </w:tcPr>
          <w:p>
            <w:pPr>
              <w:spacing w:after="0"/>
            </w:pPr>
            <w:r>
              <w:rPr>
                <w:sz w:val="18"/>
              </w:rPr>
              <w:t>Short approach window; losing may isolate downstream sectors.</w:t>
            </w:r>
          </w:p>
        </w:tc>
      </w:tr>
      <w:tr>
        <w:tc>
          <w:tcPr>
            <w:tcW w:type="dxa" w:w="1656"/>
            <w:shd w:fill="F4F6F7"/>
            <w:vAlign w:val="top"/>
            <w:tcMar>
              <w:top w:w="90" w:type="dxa"/>
              <w:start w:w="110" w:type="dxa"/>
              <w:bottom w:w="90" w:type="dxa"/>
              <w:end w:w="110" w:type="dxa"/>
            </w:tcMar>
          </w:tcPr>
          <w:p>
            <w:pPr>
              <w:spacing w:after="0"/>
            </w:pPr>
            <w:r>
              <w:rPr>
                <w:sz w:val="18"/>
              </w:rPr>
              <w:t>Encircled</w:t>
            </w:r>
          </w:p>
        </w:tc>
        <w:tc>
          <w:tcPr>
            <w:tcW w:type="dxa" w:w="3672"/>
            <w:shd w:fill="F4F6F7"/>
            <w:vAlign w:val="top"/>
            <w:tcMar>
              <w:top w:w="90" w:type="dxa"/>
              <w:start w:w="110" w:type="dxa"/>
              <w:bottom w:w="90" w:type="dxa"/>
              <w:end w:w="110" w:type="dxa"/>
            </w:tcMar>
          </w:tcPr>
          <w:p>
            <w:pPr>
              <w:spacing w:after="0"/>
            </w:pPr>
            <w:r>
              <w:rPr>
                <w:sz w:val="18"/>
              </w:rPr>
              <w:t>No friendly supply route reaches the sector.</w:t>
            </w:r>
          </w:p>
        </w:tc>
        <w:tc>
          <w:tcPr>
            <w:tcW w:type="dxa" w:w="4392"/>
            <w:shd w:fill="F4F6F7"/>
            <w:vAlign w:val="top"/>
            <w:tcMar>
              <w:top w:w="90" w:type="dxa"/>
              <w:start w:w="110" w:type="dxa"/>
              <w:bottom w:w="90" w:type="dxa"/>
              <w:end w:w="110" w:type="dxa"/>
            </w:tcMar>
          </w:tcPr>
          <w:p>
            <w:pPr>
              <w:spacing w:after="0"/>
            </w:pPr>
            <w:r>
              <w:rPr>
                <w:sz w:val="18"/>
              </w:rPr>
              <w:t>Reduced support, scarce resupply, evacuation or relief priorities.</w:t>
            </w:r>
          </w:p>
        </w:tc>
      </w:tr>
      <w:tr>
        <w:tc>
          <w:tcPr>
            <w:tcW w:type="dxa" w:w="1656"/>
            <w:vAlign w:val="top"/>
            <w:tcMar>
              <w:top w:w="90" w:type="dxa"/>
              <w:start w:w="110" w:type="dxa"/>
              <w:bottom w:w="90" w:type="dxa"/>
              <w:end w:w="110" w:type="dxa"/>
            </w:tcMar>
          </w:tcPr>
          <w:p>
            <w:pPr>
              <w:spacing w:after="0"/>
            </w:pPr>
            <w:r>
              <w:rPr>
                <w:sz w:val="18"/>
              </w:rPr>
              <w:t>Regional collapse</w:t>
            </w:r>
          </w:p>
        </w:tc>
        <w:tc>
          <w:tcPr>
            <w:tcW w:type="dxa" w:w="3672"/>
            <w:vAlign w:val="top"/>
            <w:tcMar>
              <w:top w:w="90" w:type="dxa"/>
              <w:start w:w="110" w:type="dxa"/>
              <w:bottom w:w="90" w:type="dxa"/>
              <w:end w:w="110" w:type="dxa"/>
            </w:tcMar>
          </w:tcPr>
          <w:p>
            <w:pPr>
              <w:spacing w:after="0"/>
            </w:pPr>
            <w:r>
              <w:rPr>
                <w:sz w:val="18"/>
              </w:rPr>
              <w:t>Key command/logistics conditions fail.</w:t>
            </w:r>
          </w:p>
        </w:tc>
        <w:tc>
          <w:tcPr>
            <w:tcW w:type="dxa" w:w="4392"/>
            <w:vAlign w:val="top"/>
            <w:tcMar>
              <w:top w:w="90" w:type="dxa"/>
              <w:start w:w="110" w:type="dxa"/>
              <w:bottom w:w="90" w:type="dxa"/>
              <w:end w:w="110" w:type="dxa"/>
            </w:tcMar>
          </w:tcPr>
          <w:p>
            <w:pPr>
              <w:spacing w:after="0"/>
            </w:pPr>
            <w:r>
              <w:rPr>
                <w:sz w:val="18"/>
              </w:rPr>
              <w:t>Campaign loss sequence or costly final recovery operation.</w:t>
            </w:r>
          </w:p>
        </w:tc>
      </w:tr>
      <w:tr>
        <w:tc>
          <w:tcPr>
            <w:tcW w:type="dxa" w:w="1656"/>
            <w:shd w:fill="F4F6F7"/>
            <w:vAlign w:val="top"/>
            <w:tcMar>
              <w:top w:w="90" w:type="dxa"/>
              <w:start w:w="110" w:type="dxa"/>
              <w:bottom w:w="90" w:type="dxa"/>
              <w:end w:w="110" w:type="dxa"/>
            </w:tcMar>
          </w:tcPr>
          <w:p>
            <w:pPr>
              <w:spacing w:after="0"/>
            </w:pPr>
            <w:r>
              <w:rPr>
                <w:sz w:val="18"/>
              </w:rPr>
              <w:t>Operational victory</w:t>
            </w:r>
          </w:p>
        </w:tc>
        <w:tc>
          <w:tcPr>
            <w:tcW w:type="dxa" w:w="3672"/>
            <w:shd w:fill="F4F6F7"/>
            <w:vAlign w:val="top"/>
            <w:tcMar>
              <w:top w:w="90" w:type="dxa"/>
              <w:start w:w="110" w:type="dxa"/>
              <w:bottom w:w="90" w:type="dxa"/>
              <w:end w:w="110" w:type="dxa"/>
            </w:tcMar>
          </w:tcPr>
          <w:p>
            <w:pPr>
              <w:spacing w:after="0"/>
            </w:pPr>
            <w:r>
              <w:rPr>
                <w:sz w:val="18"/>
              </w:rPr>
              <w:t>Player side meets theater objectives.</w:t>
            </w:r>
          </w:p>
        </w:tc>
        <w:tc>
          <w:tcPr>
            <w:tcW w:type="dxa" w:w="4392"/>
            <w:shd w:fill="F4F6F7"/>
            <w:vAlign w:val="top"/>
            <w:tcMar>
              <w:top w:w="90" w:type="dxa"/>
              <w:start w:w="110" w:type="dxa"/>
              <w:bottom w:w="90" w:type="dxa"/>
              <w:end w:w="110" w:type="dxa"/>
            </w:tcMar>
          </w:tcPr>
          <w:p>
            <w:pPr>
              <w:spacing w:after="0"/>
            </w:pPr>
            <w:r>
              <w:rPr>
                <w:sz w:val="18"/>
              </w:rPr>
              <w:t>Campaign resolution based on territory, force preservation, and civilian impact.</w:t>
            </w:r>
          </w:p>
        </w:tc>
      </w:tr>
    </w:tbl>
    <w:p>
      <w:pPr>
        <w:spacing w:after="0"/>
      </w:pPr>
    </w:p>
    <w:p>
      <w:pPr>
        <w:pStyle w:val="Heading2"/>
      </w:pPr>
      <w:r>
        <w:t>Failure Philosophy</w:t>
      </w:r>
    </w:p>
    <w:p>
      <w:r>
        <w:t>An individual tactical death enters multiplayer field-respawn flow; surviving teammates can continue the operation. A full squad wipe, retreat, or partial success normally preserves the shared campaign outcome instead of rewinding every client. A host-authorized restart may be offered for onboarding or custom sessions, but the distinction must be explicit: restarting rewinds the operation, while accepting the outcome commits the authoritative war state.</w:t>
      </w:r>
    </w:p>
    <w:p>
      <w:r>
        <w:br w:type="page"/>
      </w:r>
    </w:p>
    <w:p>
      <w:pPr>
        <w:pStyle w:val="Heading1"/>
      </w:pPr>
      <w:r>
        <w:t>3. Controls, Movement, Interaction, and Combat</w:t>
      </w:r>
    </w:p>
    <w:p>
      <w:pPr>
        <w:pStyle w:val="Heading2"/>
      </w:pPr>
      <w:r>
        <w:t>Core Input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699"/>
            <w:shd w:fill="162735"/>
            <w:vAlign w:val="center"/>
            <w:tcMar>
              <w:top w:w="90" w:type="dxa"/>
              <w:start w:w="110" w:type="dxa"/>
              <w:bottom w:w="90" w:type="dxa"/>
              <w:end w:w="110" w:type="dxa"/>
            </w:tcMar>
          </w:tcPr>
          <w:p>
            <w:r>
              <w:rPr>
                <w:b/>
                <w:color w:val="FFFFFF"/>
                <w:sz w:val="18"/>
              </w:rPr>
              <w:t>Action</w:t>
            </w:r>
          </w:p>
        </w:tc>
        <w:tc>
          <w:tcPr>
            <w:tcW w:type="dxa" w:w="2088"/>
            <w:shd w:fill="162735"/>
            <w:vAlign w:val="center"/>
            <w:tcMar>
              <w:top w:w="90" w:type="dxa"/>
              <w:start w:w="110" w:type="dxa"/>
              <w:bottom w:w="90" w:type="dxa"/>
              <w:end w:w="110" w:type="dxa"/>
            </w:tcMar>
          </w:tcPr>
          <w:p>
            <w:r>
              <w:rPr>
                <w:b/>
                <w:color w:val="FFFFFF"/>
                <w:sz w:val="18"/>
              </w:rPr>
              <w:t>Keyboard/mouse target</w:t>
            </w:r>
          </w:p>
        </w:tc>
        <w:tc>
          <w:tcPr>
            <w:tcW w:type="dxa" w:w="2016"/>
            <w:shd w:fill="162735"/>
            <w:vAlign w:val="center"/>
            <w:tcMar>
              <w:top w:w="90" w:type="dxa"/>
              <w:start w:w="110" w:type="dxa"/>
              <w:bottom w:w="90" w:type="dxa"/>
              <w:end w:w="110" w:type="dxa"/>
            </w:tcMar>
          </w:tcPr>
          <w:p>
            <w:r>
              <w:rPr>
                <w:b/>
                <w:color w:val="FFFFFF"/>
                <w:sz w:val="18"/>
              </w:rPr>
              <w:t>Controller target</w:t>
            </w:r>
          </w:p>
        </w:tc>
        <w:tc>
          <w:tcPr>
            <w:tcW w:type="dxa" w:w="3917"/>
            <w:shd w:fill="162735"/>
            <w:vAlign w:val="center"/>
            <w:tcMar>
              <w:top w:w="90" w:type="dxa"/>
              <w:start w:w="110" w:type="dxa"/>
              <w:bottom w:w="90" w:type="dxa"/>
              <w:end w:w="110" w:type="dxa"/>
            </w:tcMar>
          </w:tcPr>
          <w:p>
            <w:r>
              <w:rPr>
                <w:b/>
                <w:color w:val="FFFFFF"/>
                <w:sz w:val="18"/>
              </w:rPr>
              <w:t>Notes</w:t>
            </w:r>
          </w:p>
        </w:tc>
      </w:tr>
      <w:tr>
        <w:tc>
          <w:tcPr>
            <w:tcW w:type="dxa" w:w="1699"/>
            <w:vAlign w:val="top"/>
            <w:tcMar>
              <w:top w:w="90" w:type="dxa"/>
              <w:start w:w="110" w:type="dxa"/>
              <w:bottom w:w="90" w:type="dxa"/>
              <w:end w:w="110" w:type="dxa"/>
            </w:tcMar>
          </w:tcPr>
          <w:p>
            <w:pPr>
              <w:spacing w:after="0"/>
            </w:pPr>
            <w:r>
              <w:rPr>
                <w:sz w:val="18"/>
              </w:rPr>
              <w:t>Move / look</w:t>
            </w:r>
          </w:p>
        </w:tc>
        <w:tc>
          <w:tcPr>
            <w:tcW w:type="dxa" w:w="2088"/>
            <w:vAlign w:val="top"/>
            <w:tcMar>
              <w:top w:w="90" w:type="dxa"/>
              <w:start w:w="110" w:type="dxa"/>
              <w:bottom w:w="90" w:type="dxa"/>
              <w:end w:w="110" w:type="dxa"/>
            </w:tcMar>
          </w:tcPr>
          <w:p>
            <w:pPr>
              <w:spacing w:after="0"/>
            </w:pPr>
            <w:r>
              <w:rPr>
                <w:sz w:val="18"/>
              </w:rPr>
              <w:t>WASD / mouse</w:t>
            </w:r>
          </w:p>
        </w:tc>
        <w:tc>
          <w:tcPr>
            <w:tcW w:type="dxa" w:w="2016"/>
            <w:vAlign w:val="top"/>
            <w:tcMar>
              <w:top w:w="90" w:type="dxa"/>
              <w:start w:w="110" w:type="dxa"/>
              <w:bottom w:w="90" w:type="dxa"/>
              <w:end w:w="110" w:type="dxa"/>
            </w:tcMar>
          </w:tcPr>
          <w:p>
            <w:pPr>
              <w:spacing w:after="0"/>
            </w:pPr>
            <w:r>
              <w:rPr>
                <w:sz w:val="18"/>
              </w:rPr>
              <w:t>Left / right stick</w:t>
            </w:r>
          </w:p>
        </w:tc>
        <w:tc>
          <w:tcPr>
            <w:tcW w:type="dxa" w:w="3917"/>
            <w:vAlign w:val="top"/>
            <w:tcMar>
              <w:top w:w="90" w:type="dxa"/>
              <w:start w:w="110" w:type="dxa"/>
              <w:bottom w:w="90" w:type="dxa"/>
              <w:end w:w="110" w:type="dxa"/>
            </w:tcMar>
          </w:tcPr>
          <w:p>
            <w:pPr>
              <w:spacing w:after="0"/>
            </w:pPr>
            <w:r>
              <w:rPr>
                <w:sz w:val="18"/>
              </w:rPr>
              <w:t>Full remapping, invert axes, sensitivity per aim state.</w:t>
            </w:r>
          </w:p>
        </w:tc>
      </w:tr>
      <w:tr>
        <w:tc>
          <w:tcPr>
            <w:tcW w:type="dxa" w:w="1699"/>
            <w:shd w:fill="F4F6F7"/>
            <w:vAlign w:val="top"/>
            <w:tcMar>
              <w:top w:w="90" w:type="dxa"/>
              <w:start w:w="110" w:type="dxa"/>
              <w:bottom w:w="90" w:type="dxa"/>
              <w:end w:w="110" w:type="dxa"/>
            </w:tcMar>
          </w:tcPr>
          <w:p>
            <w:pPr>
              <w:spacing w:after="0"/>
            </w:pPr>
            <w:r>
              <w:rPr>
                <w:sz w:val="18"/>
              </w:rPr>
              <w:t>Sprint</w:t>
            </w:r>
          </w:p>
        </w:tc>
        <w:tc>
          <w:tcPr>
            <w:tcW w:type="dxa" w:w="2088"/>
            <w:shd w:fill="F4F6F7"/>
            <w:vAlign w:val="top"/>
            <w:tcMar>
              <w:top w:w="90" w:type="dxa"/>
              <w:start w:w="110" w:type="dxa"/>
              <w:bottom w:w="90" w:type="dxa"/>
              <w:end w:w="110" w:type="dxa"/>
            </w:tcMar>
          </w:tcPr>
          <w:p>
            <w:pPr>
              <w:spacing w:after="0"/>
            </w:pPr>
            <w:r>
              <w:rPr>
                <w:sz w:val="18"/>
              </w:rPr>
              <w:t>Left Shift</w:t>
            </w:r>
          </w:p>
        </w:tc>
        <w:tc>
          <w:tcPr>
            <w:tcW w:type="dxa" w:w="2016"/>
            <w:shd w:fill="F4F6F7"/>
            <w:vAlign w:val="top"/>
            <w:tcMar>
              <w:top w:w="90" w:type="dxa"/>
              <w:start w:w="110" w:type="dxa"/>
              <w:bottom w:w="90" w:type="dxa"/>
              <w:end w:w="110" w:type="dxa"/>
            </w:tcMar>
          </w:tcPr>
          <w:p>
            <w:pPr>
              <w:spacing w:after="0"/>
            </w:pPr>
            <w:r>
              <w:rPr>
                <w:sz w:val="18"/>
              </w:rPr>
              <w:t>Left stick click</w:t>
            </w:r>
          </w:p>
        </w:tc>
        <w:tc>
          <w:tcPr>
            <w:tcW w:type="dxa" w:w="3917"/>
            <w:shd w:fill="F4F6F7"/>
            <w:vAlign w:val="top"/>
            <w:tcMar>
              <w:top w:w="90" w:type="dxa"/>
              <w:start w:w="110" w:type="dxa"/>
              <w:bottom w:w="90" w:type="dxa"/>
              <w:end w:w="110" w:type="dxa"/>
            </w:tcMar>
          </w:tcPr>
          <w:p>
            <w:pPr>
              <w:spacing w:after="0"/>
            </w:pPr>
            <w:r>
              <w:rPr>
                <w:sz w:val="18"/>
              </w:rPr>
              <w:t>Consumes stamina; blocked when medically compromised.</w:t>
            </w:r>
          </w:p>
        </w:tc>
      </w:tr>
      <w:tr>
        <w:tc>
          <w:tcPr>
            <w:tcW w:type="dxa" w:w="1699"/>
            <w:vAlign w:val="top"/>
            <w:tcMar>
              <w:top w:w="90" w:type="dxa"/>
              <w:start w:w="110" w:type="dxa"/>
              <w:bottom w:w="90" w:type="dxa"/>
              <w:end w:w="110" w:type="dxa"/>
            </w:tcMar>
          </w:tcPr>
          <w:p>
            <w:pPr>
              <w:spacing w:after="0"/>
            </w:pPr>
            <w:r>
              <w:rPr>
                <w:sz w:val="18"/>
              </w:rPr>
              <w:t>Crouch / prone</w:t>
            </w:r>
          </w:p>
        </w:tc>
        <w:tc>
          <w:tcPr>
            <w:tcW w:type="dxa" w:w="2088"/>
            <w:vAlign w:val="top"/>
            <w:tcMar>
              <w:top w:w="90" w:type="dxa"/>
              <w:start w:w="110" w:type="dxa"/>
              <w:bottom w:w="90" w:type="dxa"/>
              <w:end w:w="110" w:type="dxa"/>
            </w:tcMar>
          </w:tcPr>
          <w:p>
            <w:pPr>
              <w:spacing w:after="0"/>
            </w:pPr>
            <w:r>
              <w:rPr>
                <w:sz w:val="18"/>
              </w:rPr>
              <w:t>C / hold C</w:t>
            </w:r>
          </w:p>
        </w:tc>
        <w:tc>
          <w:tcPr>
            <w:tcW w:type="dxa" w:w="2016"/>
            <w:vAlign w:val="top"/>
            <w:tcMar>
              <w:top w:w="90" w:type="dxa"/>
              <w:start w:w="110" w:type="dxa"/>
              <w:bottom w:w="90" w:type="dxa"/>
              <w:end w:w="110" w:type="dxa"/>
            </w:tcMar>
          </w:tcPr>
          <w:p>
            <w:pPr>
              <w:spacing w:after="0"/>
            </w:pPr>
            <w:r>
              <w:rPr>
                <w:sz w:val="18"/>
              </w:rPr>
              <w:t>B / hold B</w:t>
            </w:r>
          </w:p>
        </w:tc>
        <w:tc>
          <w:tcPr>
            <w:tcW w:type="dxa" w:w="3917"/>
            <w:vAlign w:val="top"/>
            <w:tcMar>
              <w:top w:w="90" w:type="dxa"/>
              <w:start w:w="110" w:type="dxa"/>
              <w:bottom w:w="90" w:type="dxa"/>
              <w:end w:w="110" w:type="dxa"/>
            </w:tcMar>
          </w:tcPr>
          <w:p>
            <w:pPr>
              <w:spacing w:after="0"/>
            </w:pPr>
            <w:r>
              <w:rPr>
                <w:sz w:val="18"/>
              </w:rPr>
              <w:t>Distinct silhouette and accuracy benefits.</w:t>
            </w:r>
          </w:p>
        </w:tc>
      </w:tr>
      <w:tr>
        <w:tc>
          <w:tcPr>
            <w:tcW w:type="dxa" w:w="1699"/>
            <w:shd w:fill="F4F6F7"/>
            <w:vAlign w:val="top"/>
            <w:tcMar>
              <w:top w:w="90" w:type="dxa"/>
              <w:start w:w="110" w:type="dxa"/>
              <w:bottom w:w="90" w:type="dxa"/>
              <w:end w:w="110" w:type="dxa"/>
            </w:tcMar>
          </w:tcPr>
          <w:p>
            <w:pPr>
              <w:spacing w:after="0"/>
            </w:pPr>
            <w:r>
              <w:rPr>
                <w:sz w:val="18"/>
              </w:rPr>
              <w:t>Lean</w:t>
            </w:r>
          </w:p>
        </w:tc>
        <w:tc>
          <w:tcPr>
            <w:tcW w:type="dxa" w:w="2088"/>
            <w:shd w:fill="F4F6F7"/>
            <w:vAlign w:val="top"/>
            <w:tcMar>
              <w:top w:w="90" w:type="dxa"/>
              <w:start w:w="110" w:type="dxa"/>
              <w:bottom w:w="90" w:type="dxa"/>
              <w:end w:w="110" w:type="dxa"/>
            </w:tcMar>
          </w:tcPr>
          <w:p>
            <w:pPr>
              <w:spacing w:after="0"/>
            </w:pPr>
            <w:r>
              <w:rPr>
                <w:sz w:val="18"/>
              </w:rPr>
              <w:t>Q / E</w:t>
            </w:r>
          </w:p>
        </w:tc>
        <w:tc>
          <w:tcPr>
            <w:tcW w:type="dxa" w:w="2016"/>
            <w:shd w:fill="F4F6F7"/>
            <w:vAlign w:val="top"/>
            <w:tcMar>
              <w:top w:w="90" w:type="dxa"/>
              <w:start w:w="110" w:type="dxa"/>
              <w:bottom w:w="90" w:type="dxa"/>
              <w:end w:w="110" w:type="dxa"/>
            </w:tcMar>
          </w:tcPr>
          <w:p>
            <w:pPr>
              <w:spacing w:after="0"/>
            </w:pPr>
            <w:r>
              <w:rPr>
                <w:sz w:val="18"/>
              </w:rPr>
              <w:t>Bumpers while aiming</w:t>
            </w:r>
          </w:p>
        </w:tc>
        <w:tc>
          <w:tcPr>
            <w:tcW w:type="dxa" w:w="3917"/>
            <w:shd w:fill="F4F6F7"/>
            <w:vAlign w:val="top"/>
            <w:tcMar>
              <w:top w:w="90" w:type="dxa"/>
              <w:start w:w="110" w:type="dxa"/>
              <w:bottom w:w="90" w:type="dxa"/>
              <w:end w:w="110" w:type="dxa"/>
            </w:tcMar>
          </w:tcPr>
          <w:p>
            <w:pPr>
              <w:spacing w:after="0"/>
            </w:pPr>
            <w:r>
              <w:rPr>
                <w:sz w:val="18"/>
              </w:rPr>
              <w:t>Collision-limited; modest accuracy cost.</w:t>
            </w:r>
          </w:p>
        </w:tc>
      </w:tr>
      <w:tr>
        <w:tc>
          <w:tcPr>
            <w:tcW w:type="dxa" w:w="1699"/>
            <w:vAlign w:val="top"/>
            <w:tcMar>
              <w:top w:w="90" w:type="dxa"/>
              <w:start w:w="110" w:type="dxa"/>
              <w:bottom w:w="90" w:type="dxa"/>
              <w:end w:w="110" w:type="dxa"/>
            </w:tcMar>
          </w:tcPr>
          <w:p>
            <w:pPr>
              <w:spacing w:after="0"/>
            </w:pPr>
            <w:r>
              <w:rPr>
                <w:sz w:val="18"/>
              </w:rPr>
              <w:t>Traversal</w:t>
            </w:r>
          </w:p>
        </w:tc>
        <w:tc>
          <w:tcPr>
            <w:tcW w:type="dxa" w:w="2088"/>
            <w:vAlign w:val="top"/>
            <w:tcMar>
              <w:top w:w="90" w:type="dxa"/>
              <w:start w:w="110" w:type="dxa"/>
              <w:bottom w:w="90" w:type="dxa"/>
              <w:end w:w="110" w:type="dxa"/>
            </w:tcMar>
          </w:tcPr>
          <w:p>
            <w:pPr>
              <w:spacing w:after="0"/>
            </w:pPr>
            <w:r>
              <w:rPr>
                <w:sz w:val="18"/>
              </w:rPr>
              <w:t>Space</w:t>
            </w:r>
          </w:p>
        </w:tc>
        <w:tc>
          <w:tcPr>
            <w:tcW w:type="dxa" w:w="2016"/>
            <w:vAlign w:val="top"/>
            <w:tcMar>
              <w:top w:w="90" w:type="dxa"/>
              <w:start w:w="110" w:type="dxa"/>
              <w:bottom w:w="90" w:type="dxa"/>
              <w:end w:w="110" w:type="dxa"/>
            </w:tcMar>
          </w:tcPr>
          <w:p>
            <w:pPr>
              <w:spacing w:after="0"/>
            </w:pPr>
            <w:r>
              <w:rPr>
                <w:sz w:val="18"/>
              </w:rPr>
              <w:t>A</w:t>
            </w:r>
          </w:p>
        </w:tc>
        <w:tc>
          <w:tcPr>
            <w:tcW w:type="dxa" w:w="3917"/>
            <w:vAlign w:val="top"/>
            <w:tcMar>
              <w:top w:w="90" w:type="dxa"/>
              <w:start w:w="110" w:type="dxa"/>
              <w:bottom w:w="90" w:type="dxa"/>
              <w:end w:w="110" w:type="dxa"/>
            </w:tcMar>
          </w:tcPr>
          <w:p>
            <w:pPr>
              <w:spacing w:after="0"/>
            </w:pPr>
            <w:r>
              <w:rPr>
                <w:sz w:val="18"/>
              </w:rPr>
              <w:t>Contextual vault/mantle with stamina cost.</w:t>
            </w:r>
          </w:p>
        </w:tc>
      </w:tr>
      <w:tr>
        <w:tc>
          <w:tcPr>
            <w:tcW w:type="dxa" w:w="1699"/>
            <w:shd w:fill="F4F6F7"/>
            <w:vAlign w:val="top"/>
            <w:tcMar>
              <w:top w:w="90" w:type="dxa"/>
              <w:start w:w="110" w:type="dxa"/>
              <w:bottom w:w="90" w:type="dxa"/>
              <w:end w:w="110" w:type="dxa"/>
            </w:tcMar>
          </w:tcPr>
          <w:p>
            <w:pPr>
              <w:spacing w:after="0"/>
            </w:pPr>
            <w:r>
              <w:rPr>
                <w:sz w:val="18"/>
              </w:rPr>
              <w:t>Fire / aim</w:t>
            </w:r>
          </w:p>
        </w:tc>
        <w:tc>
          <w:tcPr>
            <w:tcW w:type="dxa" w:w="2088"/>
            <w:shd w:fill="F4F6F7"/>
            <w:vAlign w:val="top"/>
            <w:tcMar>
              <w:top w:w="90" w:type="dxa"/>
              <w:start w:w="110" w:type="dxa"/>
              <w:bottom w:w="90" w:type="dxa"/>
              <w:end w:w="110" w:type="dxa"/>
            </w:tcMar>
          </w:tcPr>
          <w:p>
            <w:pPr>
              <w:spacing w:after="0"/>
            </w:pPr>
            <w:r>
              <w:rPr>
                <w:sz w:val="18"/>
              </w:rPr>
              <w:t>Mouse 1 / Mouse 2</w:t>
            </w:r>
          </w:p>
        </w:tc>
        <w:tc>
          <w:tcPr>
            <w:tcW w:type="dxa" w:w="2016"/>
            <w:shd w:fill="F4F6F7"/>
            <w:vAlign w:val="top"/>
            <w:tcMar>
              <w:top w:w="90" w:type="dxa"/>
              <w:start w:w="110" w:type="dxa"/>
              <w:bottom w:w="90" w:type="dxa"/>
              <w:end w:w="110" w:type="dxa"/>
            </w:tcMar>
          </w:tcPr>
          <w:p>
            <w:pPr>
              <w:spacing w:after="0"/>
            </w:pPr>
            <w:r>
              <w:rPr>
                <w:sz w:val="18"/>
              </w:rPr>
              <w:t>RT / LT</w:t>
            </w:r>
          </w:p>
        </w:tc>
        <w:tc>
          <w:tcPr>
            <w:tcW w:type="dxa" w:w="3917"/>
            <w:shd w:fill="F4F6F7"/>
            <w:vAlign w:val="top"/>
            <w:tcMar>
              <w:top w:w="90" w:type="dxa"/>
              <w:start w:w="110" w:type="dxa"/>
              <w:bottom w:w="90" w:type="dxa"/>
              <w:end w:w="110" w:type="dxa"/>
            </w:tcMar>
          </w:tcPr>
          <w:p>
            <w:pPr>
              <w:spacing w:after="0"/>
            </w:pPr>
            <w:r>
              <w:rPr>
                <w:sz w:val="18"/>
              </w:rPr>
              <w:t>Hitscan baseline with ballistics presentation.</w:t>
            </w:r>
          </w:p>
        </w:tc>
      </w:tr>
      <w:tr>
        <w:tc>
          <w:tcPr>
            <w:tcW w:type="dxa" w:w="1699"/>
            <w:vAlign w:val="top"/>
            <w:tcMar>
              <w:top w:w="90" w:type="dxa"/>
              <w:start w:w="110" w:type="dxa"/>
              <w:bottom w:w="90" w:type="dxa"/>
              <w:end w:w="110" w:type="dxa"/>
            </w:tcMar>
          </w:tcPr>
          <w:p>
            <w:pPr>
              <w:spacing w:after="0"/>
            </w:pPr>
            <w:r>
              <w:rPr>
                <w:sz w:val="18"/>
              </w:rPr>
              <w:t>Reload / interact</w:t>
            </w:r>
          </w:p>
        </w:tc>
        <w:tc>
          <w:tcPr>
            <w:tcW w:type="dxa" w:w="2088"/>
            <w:vAlign w:val="top"/>
            <w:tcMar>
              <w:top w:w="90" w:type="dxa"/>
              <w:start w:w="110" w:type="dxa"/>
              <w:bottom w:w="90" w:type="dxa"/>
              <w:end w:w="110" w:type="dxa"/>
            </w:tcMar>
          </w:tcPr>
          <w:p>
            <w:pPr>
              <w:spacing w:after="0"/>
            </w:pPr>
            <w:r>
              <w:rPr>
                <w:sz w:val="18"/>
              </w:rPr>
              <w:t>R / F</w:t>
            </w:r>
          </w:p>
        </w:tc>
        <w:tc>
          <w:tcPr>
            <w:tcW w:type="dxa" w:w="2016"/>
            <w:vAlign w:val="top"/>
            <w:tcMar>
              <w:top w:w="90" w:type="dxa"/>
              <w:start w:w="110" w:type="dxa"/>
              <w:bottom w:w="90" w:type="dxa"/>
              <w:end w:w="110" w:type="dxa"/>
            </w:tcMar>
          </w:tcPr>
          <w:p>
            <w:pPr>
              <w:spacing w:after="0"/>
            </w:pPr>
            <w:r>
              <w:rPr>
                <w:sz w:val="18"/>
              </w:rPr>
              <w:t>X / X</w:t>
            </w:r>
          </w:p>
        </w:tc>
        <w:tc>
          <w:tcPr>
            <w:tcW w:type="dxa" w:w="3917"/>
            <w:vAlign w:val="top"/>
            <w:tcMar>
              <w:top w:w="90" w:type="dxa"/>
              <w:start w:w="110" w:type="dxa"/>
              <w:bottom w:w="90" w:type="dxa"/>
              <w:end w:w="110" w:type="dxa"/>
            </w:tcMar>
          </w:tcPr>
          <w:p>
            <w:pPr>
              <w:spacing w:after="0"/>
            </w:pPr>
            <w:r>
              <w:rPr>
                <w:sz w:val="18"/>
              </w:rPr>
              <w:t>Hold interactions for treatment or sabotage.</w:t>
            </w:r>
          </w:p>
        </w:tc>
      </w:tr>
      <w:tr>
        <w:tc>
          <w:tcPr>
            <w:tcW w:type="dxa" w:w="1699"/>
            <w:shd w:fill="F4F6F7"/>
            <w:vAlign w:val="top"/>
            <w:tcMar>
              <w:top w:w="90" w:type="dxa"/>
              <w:start w:w="110" w:type="dxa"/>
              <w:bottom w:w="90" w:type="dxa"/>
              <w:end w:w="110" w:type="dxa"/>
            </w:tcMar>
          </w:tcPr>
          <w:p>
            <w:pPr>
              <w:spacing w:after="0"/>
            </w:pPr>
            <w:r>
              <w:rPr>
                <w:sz w:val="18"/>
              </w:rPr>
              <w:t>Grenade</w:t>
            </w:r>
          </w:p>
        </w:tc>
        <w:tc>
          <w:tcPr>
            <w:tcW w:type="dxa" w:w="2088"/>
            <w:shd w:fill="F4F6F7"/>
            <w:vAlign w:val="top"/>
            <w:tcMar>
              <w:top w:w="90" w:type="dxa"/>
              <w:start w:w="110" w:type="dxa"/>
              <w:bottom w:w="90" w:type="dxa"/>
              <w:end w:w="110" w:type="dxa"/>
            </w:tcMar>
          </w:tcPr>
          <w:p>
            <w:pPr>
              <w:spacing w:after="0"/>
            </w:pPr>
            <w:r>
              <w:rPr>
                <w:sz w:val="18"/>
              </w:rPr>
              <w:t>G</w:t>
            </w:r>
          </w:p>
        </w:tc>
        <w:tc>
          <w:tcPr>
            <w:tcW w:type="dxa" w:w="2016"/>
            <w:shd w:fill="F4F6F7"/>
            <w:vAlign w:val="top"/>
            <w:tcMar>
              <w:top w:w="90" w:type="dxa"/>
              <w:start w:w="110" w:type="dxa"/>
              <w:bottom w:w="90" w:type="dxa"/>
              <w:end w:w="110" w:type="dxa"/>
            </w:tcMar>
          </w:tcPr>
          <w:p>
            <w:pPr>
              <w:spacing w:after="0"/>
            </w:pPr>
            <w:r>
              <w:rPr>
                <w:sz w:val="18"/>
              </w:rPr>
              <w:t>RB or D-pad</w:t>
            </w:r>
          </w:p>
        </w:tc>
        <w:tc>
          <w:tcPr>
            <w:tcW w:type="dxa" w:w="3917"/>
            <w:shd w:fill="F4F6F7"/>
            <w:vAlign w:val="top"/>
            <w:tcMar>
              <w:top w:w="90" w:type="dxa"/>
              <w:start w:w="110" w:type="dxa"/>
              <w:bottom w:w="90" w:type="dxa"/>
              <w:end w:w="110" w:type="dxa"/>
            </w:tcMar>
          </w:tcPr>
          <w:p>
            <w:pPr>
              <w:spacing w:after="0"/>
            </w:pPr>
            <w:r>
              <w:rPr>
                <w:sz w:val="18"/>
              </w:rPr>
              <w:t>Two carried by default; clear throw preview is optional accessibility aid.</w:t>
            </w:r>
          </w:p>
        </w:tc>
      </w:tr>
      <w:tr>
        <w:tc>
          <w:tcPr>
            <w:tcW w:type="dxa" w:w="1699"/>
            <w:vAlign w:val="top"/>
            <w:tcMar>
              <w:top w:w="90" w:type="dxa"/>
              <w:start w:w="110" w:type="dxa"/>
              <w:bottom w:w="90" w:type="dxa"/>
              <w:end w:w="110" w:type="dxa"/>
            </w:tcMar>
          </w:tcPr>
          <w:p>
            <w:pPr>
              <w:spacing w:after="0"/>
            </w:pPr>
            <w:r>
              <w:rPr>
                <w:sz w:val="18"/>
              </w:rPr>
              <w:t>Ping / command / map</w:t>
            </w:r>
          </w:p>
        </w:tc>
        <w:tc>
          <w:tcPr>
            <w:tcW w:type="dxa" w:w="2088"/>
            <w:vAlign w:val="top"/>
            <w:tcMar>
              <w:top w:w="90" w:type="dxa"/>
              <w:start w:w="110" w:type="dxa"/>
              <w:bottom w:w="90" w:type="dxa"/>
              <w:end w:w="110" w:type="dxa"/>
            </w:tcMar>
          </w:tcPr>
          <w:p>
            <w:pPr>
              <w:spacing w:after="0"/>
            </w:pPr>
            <w:r>
              <w:rPr>
                <w:sz w:val="18"/>
              </w:rPr>
              <w:t>Middle mouse / M</w:t>
            </w:r>
          </w:p>
        </w:tc>
        <w:tc>
          <w:tcPr>
            <w:tcW w:type="dxa" w:w="2016"/>
            <w:vAlign w:val="top"/>
            <w:tcMar>
              <w:top w:w="90" w:type="dxa"/>
              <w:start w:w="110" w:type="dxa"/>
              <w:bottom w:w="90" w:type="dxa"/>
              <w:end w:w="110" w:type="dxa"/>
            </w:tcMar>
          </w:tcPr>
          <w:p>
            <w:pPr>
              <w:spacing w:after="0"/>
            </w:pPr>
            <w:r>
              <w:rPr>
                <w:sz w:val="18"/>
              </w:rPr>
              <w:t>D-pad / View</w:t>
            </w:r>
          </w:p>
        </w:tc>
        <w:tc>
          <w:tcPr>
            <w:tcW w:type="dxa" w:w="3917"/>
            <w:vAlign w:val="top"/>
            <w:tcMar>
              <w:top w:w="90" w:type="dxa"/>
              <w:start w:w="110" w:type="dxa"/>
              <w:bottom w:w="90" w:type="dxa"/>
              <w:end w:w="110" w:type="dxa"/>
            </w:tcMar>
          </w:tcPr>
          <w:p>
            <w:pPr>
              <w:spacing w:after="0"/>
            </w:pPr>
            <w:r>
              <w:rPr>
                <w:sz w:val="18"/>
              </w:rPr>
              <w:t>Context ping, command wheel, and shared strategic map.</w:t>
            </w:r>
          </w:p>
        </w:tc>
      </w:tr>
    </w:tbl>
    <w:p>
      <w:pPr>
        <w:spacing w:after="0"/>
      </w:pPr>
    </w:p>
    <w:p>
      <w:pPr>
        <w:pStyle w:val="Heading2"/>
      </w:pPr>
      <w:r>
        <w:t>Locomotion Baseline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162735"/>
            <w:vAlign w:val="center"/>
            <w:tcMar>
              <w:top w:w="90" w:type="dxa"/>
              <w:start w:w="110" w:type="dxa"/>
              <w:bottom w:w="90" w:type="dxa"/>
              <w:end w:w="110" w:type="dxa"/>
            </w:tcMar>
          </w:tcPr>
          <w:p>
            <w:r>
              <w:rPr>
                <w:b/>
                <w:color w:val="FFFFFF"/>
                <w:sz w:val="18"/>
              </w:rPr>
              <w:t>Posture</w:t>
            </w:r>
          </w:p>
        </w:tc>
        <w:tc>
          <w:tcPr>
            <w:tcW w:type="dxa" w:w="2592"/>
            <w:shd w:fill="162735"/>
            <w:vAlign w:val="center"/>
            <w:tcMar>
              <w:top w:w="90" w:type="dxa"/>
              <w:start w:w="110" w:type="dxa"/>
              <w:bottom w:w="90" w:type="dxa"/>
              <w:end w:w="110" w:type="dxa"/>
            </w:tcMar>
          </w:tcPr>
          <w:p>
            <w:r>
              <w:rPr>
                <w:b/>
                <w:color w:val="FFFFFF"/>
                <w:sz w:val="18"/>
              </w:rPr>
              <w:t>Target speed</w:t>
            </w:r>
          </w:p>
        </w:tc>
        <w:tc>
          <w:tcPr>
            <w:tcW w:type="dxa" w:w="5688"/>
            <w:shd w:fill="162735"/>
            <w:vAlign w:val="center"/>
            <w:tcMar>
              <w:top w:w="90" w:type="dxa"/>
              <w:start w:w="110" w:type="dxa"/>
              <w:bottom w:w="90" w:type="dxa"/>
              <w:end w:w="110" w:type="dxa"/>
            </w:tcMar>
          </w:tcPr>
          <w:p>
            <w:r>
              <w:rPr>
                <w:b/>
                <w:color w:val="FFFFFF"/>
                <w:sz w:val="18"/>
              </w:rPr>
              <w:t>Combat role</w:t>
            </w:r>
          </w:p>
        </w:tc>
      </w:tr>
      <w:tr>
        <w:tc>
          <w:tcPr>
            <w:tcW w:type="dxa" w:w="1872"/>
            <w:vAlign w:val="top"/>
            <w:tcMar>
              <w:top w:w="90" w:type="dxa"/>
              <w:start w:w="110" w:type="dxa"/>
              <w:bottom w:w="90" w:type="dxa"/>
              <w:end w:w="110" w:type="dxa"/>
            </w:tcMar>
          </w:tcPr>
          <w:p>
            <w:pPr>
              <w:spacing w:after="0"/>
            </w:pPr>
            <w:r>
              <w:rPr>
                <w:sz w:val="18"/>
              </w:rPr>
              <w:t>Walk</w:t>
            </w:r>
          </w:p>
        </w:tc>
        <w:tc>
          <w:tcPr>
            <w:tcW w:type="dxa" w:w="2592"/>
            <w:vAlign w:val="top"/>
            <w:tcMar>
              <w:top w:w="90" w:type="dxa"/>
              <w:start w:w="110" w:type="dxa"/>
              <w:bottom w:w="90" w:type="dxa"/>
              <w:end w:w="110" w:type="dxa"/>
            </w:tcMar>
          </w:tcPr>
          <w:p>
            <w:pPr>
              <w:spacing w:after="0"/>
            </w:pPr>
            <w:r>
              <w:rPr>
                <w:sz w:val="18"/>
              </w:rPr>
              <w:t>400 cm/s</w:t>
            </w:r>
          </w:p>
        </w:tc>
        <w:tc>
          <w:tcPr>
            <w:tcW w:type="dxa" w:w="5688"/>
            <w:vAlign w:val="top"/>
            <w:tcMar>
              <w:top w:w="90" w:type="dxa"/>
              <w:start w:w="110" w:type="dxa"/>
              <w:bottom w:w="90" w:type="dxa"/>
              <w:end w:w="110" w:type="dxa"/>
            </w:tcMar>
          </w:tcPr>
          <w:p>
            <w:pPr>
              <w:spacing w:after="0"/>
            </w:pPr>
            <w:r>
              <w:rPr>
                <w:sz w:val="18"/>
              </w:rPr>
              <w:t>Default deliberate movement.</w:t>
            </w:r>
          </w:p>
        </w:tc>
      </w:tr>
      <w:tr>
        <w:tc>
          <w:tcPr>
            <w:tcW w:type="dxa" w:w="1872"/>
            <w:shd w:fill="F4F6F7"/>
            <w:vAlign w:val="top"/>
            <w:tcMar>
              <w:top w:w="90" w:type="dxa"/>
              <w:start w:w="110" w:type="dxa"/>
              <w:bottom w:w="90" w:type="dxa"/>
              <w:end w:w="110" w:type="dxa"/>
            </w:tcMar>
          </w:tcPr>
          <w:p>
            <w:pPr>
              <w:spacing w:after="0"/>
            </w:pPr>
            <w:r>
              <w:rPr>
                <w:sz w:val="18"/>
              </w:rPr>
              <w:t>Sprint</w:t>
            </w:r>
          </w:p>
        </w:tc>
        <w:tc>
          <w:tcPr>
            <w:tcW w:type="dxa" w:w="2592"/>
            <w:shd w:fill="F4F6F7"/>
            <w:vAlign w:val="top"/>
            <w:tcMar>
              <w:top w:w="90" w:type="dxa"/>
              <w:start w:w="110" w:type="dxa"/>
              <w:bottom w:w="90" w:type="dxa"/>
              <w:end w:w="110" w:type="dxa"/>
            </w:tcMar>
          </w:tcPr>
          <w:p>
            <w:pPr>
              <w:spacing w:after="0"/>
            </w:pPr>
            <w:r>
              <w:rPr>
                <w:sz w:val="18"/>
              </w:rPr>
              <w:t>700 cm/s</w:t>
            </w:r>
          </w:p>
        </w:tc>
        <w:tc>
          <w:tcPr>
            <w:tcW w:type="dxa" w:w="5688"/>
            <w:shd w:fill="F4F6F7"/>
            <w:vAlign w:val="top"/>
            <w:tcMar>
              <w:top w:w="90" w:type="dxa"/>
              <w:start w:w="110" w:type="dxa"/>
              <w:bottom w:w="90" w:type="dxa"/>
              <w:end w:w="110" w:type="dxa"/>
            </w:tcMar>
          </w:tcPr>
          <w:p>
            <w:pPr>
              <w:spacing w:after="0"/>
            </w:pPr>
            <w:r>
              <w:rPr>
                <w:sz w:val="18"/>
              </w:rPr>
              <w:t>Exposure tradeoff; drains 25 stamina/s.</w:t>
            </w:r>
          </w:p>
        </w:tc>
      </w:tr>
      <w:tr>
        <w:tc>
          <w:tcPr>
            <w:tcW w:type="dxa" w:w="1872"/>
            <w:vAlign w:val="top"/>
            <w:tcMar>
              <w:top w:w="90" w:type="dxa"/>
              <w:start w:w="110" w:type="dxa"/>
              <w:bottom w:w="90" w:type="dxa"/>
              <w:end w:w="110" w:type="dxa"/>
            </w:tcMar>
          </w:tcPr>
          <w:p>
            <w:pPr>
              <w:spacing w:after="0"/>
            </w:pPr>
            <w:r>
              <w:rPr>
                <w:sz w:val="18"/>
              </w:rPr>
              <w:t>Prone</w:t>
            </w:r>
          </w:p>
        </w:tc>
        <w:tc>
          <w:tcPr>
            <w:tcW w:type="dxa" w:w="2592"/>
            <w:vAlign w:val="top"/>
            <w:tcMar>
              <w:top w:w="90" w:type="dxa"/>
              <w:start w:w="110" w:type="dxa"/>
              <w:bottom w:w="90" w:type="dxa"/>
              <w:end w:w="110" w:type="dxa"/>
            </w:tcMar>
          </w:tcPr>
          <w:p>
            <w:pPr>
              <w:spacing w:after="0"/>
            </w:pPr>
            <w:r>
              <w:rPr>
                <w:sz w:val="18"/>
              </w:rPr>
              <w:t>140 cm/s</w:t>
            </w:r>
          </w:p>
        </w:tc>
        <w:tc>
          <w:tcPr>
            <w:tcW w:type="dxa" w:w="5688"/>
            <w:vAlign w:val="top"/>
            <w:tcMar>
              <w:top w:w="90" w:type="dxa"/>
              <w:start w:w="110" w:type="dxa"/>
              <w:bottom w:w="90" w:type="dxa"/>
              <w:end w:w="110" w:type="dxa"/>
            </w:tcMar>
          </w:tcPr>
          <w:p>
            <w:pPr>
              <w:spacing w:after="0"/>
            </w:pPr>
            <w:r>
              <w:rPr>
                <w:sz w:val="18"/>
              </w:rPr>
              <w:t>Low profile, 0.70 stationary spread multiplier, reduced AI sight signature.</w:t>
            </w:r>
          </w:p>
        </w:tc>
      </w:tr>
      <w:tr>
        <w:tc>
          <w:tcPr>
            <w:tcW w:type="dxa" w:w="1872"/>
            <w:shd w:fill="F4F6F7"/>
            <w:vAlign w:val="top"/>
            <w:tcMar>
              <w:top w:w="90" w:type="dxa"/>
              <w:start w:w="110" w:type="dxa"/>
              <w:bottom w:w="90" w:type="dxa"/>
              <w:end w:w="110" w:type="dxa"/>
            </w:tcMar>
          </w:tcPr>
          <w:p>
            <w:pPr>
              <w:spacing w:after="0"/>
            </w:pPr>
            <w:r>
              <w:rPr>
                <w:sz w:val="18"/>
              </w:rPr>
              <w:t>Vault</w:t>
            </w:r>
          </w:p>
        </w:tc>
        <w:tc>
          <w:tcPr>
            <w:tcW w:type="dxa" w:w="2592"/>
            <w:shd w:fill="F4F6F7"/>
            <w:vAlign w:val="top"/>
            <w:tcMar>
              <w:top w:w="90" w:type="dxa"/>
              <w:start w:w="110" w:type="dxa"/>
              <w:bottom w:w="90" w:type="dxa"/>
              <w:end w:w="110" w:type="dxa"/>
            </w:tcMar>
          </w:tcPr>
          <w:p>
            <w:pPr>
              <w:spacing w:after="0"/>
            </w:pPr>
            <w:r>
              <w:rPr>
                <w:sz w:val="18"/>
              </w:rPr>
              <w:t>0.55 s; 12 stamina</w:t>
            </w:r>
          </w:p>
        </w:tc>
        <w:tc>
          <w:tcPr>
            <w:tcW w:type="dxa" w:w="5688"/>
            <w:shd w:fill="F4F6F7"/>
            <w:vAlign w:val="top"/>
            <w:tcMar>
              <w:top w:w="90" w:type="dxa"/>
              <w:start w:w="110" w:type="dxa"/>
              <w:bottom w:w="90" w:type="dxa"/>
              <w:end w:w="110" w:type="dxa"/>
            </w:tcMar>
          </w:tcPr>
          <w:p>
            <w:pPr>
              <w:spacing w:after="0"/>
            </w:pPr>
            <w:r>
              <w:rPr>
                <w:sz w:val="18"/>
              </w:rPr>
              <w:t>Fast low obstacle transition, maximum target height 100 cm.</w:t>
            </w:r>
          </w:p>
        </w:tc>
      </w:tr>
      <w:tr>
        <w:tc>
          <w:tcPr>
            <w:tcW w:type="dxa" w:w="1872"/>
            <w:vAlign w:val="top"/>
            <w:tcMar>
              <w:top w:w="90" w:type="dxa"/>
              <w:start w:w="110" w:type="dxa"/>
              <w:bottom w:w="90" w:type="dxa"/>
              <w:end w:w="110" w:type="dxa"/>
            </w:tcMar>
          </w:tcPr>
          <w:p>
            <w:pPr>
              <w:spacing w:after="0"/>
            </w:pPr>
            <w:r>
              <w:rPr>
                <w:sz w:val="18"/>
              </w:rPr>
              <w:t>Mantle</w:t>
            </w:r>
          </w:p>
        </w:tc>
        <w:tc>
          <w:tcPr>
            <w:tcW w:type="dxa" w:w="2592"/>
            <w:vAlign w:val="top"/>
            <w:tcMar>
              <w:top w:w="90" w:type="dxa"/>
              <w:start w:w="110" w:type="dxa"/>
              <w:bottom w:w="90" w:type="dxa"/>
              <w:end w:w="110" w:type="dxa"/>
            </w:tcMar>
          </w:tcPr>
          <w:p>
            <w:pPr>
              <w:spacing w:after="0"/>
            </w:pPr>
            <w:r>
              <w:rPr>
                <w:sz w:val="18"/>
              </w:rPr>
              <w:t>0.85 s; 20 stamina</w:t>
            </w:r>
          </w:p>
        </w:tc>
        <w:tc>
          <w:tcPr>
            <w:tcW w:type="dxa" w:w="5688"/>
            <w:vAlign w:val="top"/>
            <w:tcMar>
              <w:top w:w="90" w:type="dxa"/>
              <w:start w:w="110" w:type="dxa"/>
              <w:bottom w:w="90" w:type="dxa"/>
              <w:end w:w="110" w:type="dxa"/>
            </w:tcMar>
          </w:tcPr>
          <w:p>
            <w:pPr>
              <w:spacing w:after="0"/>
            </w:pPr>
            <w:r>
              <w:rPr>
                <w:sz w:val="18"/>
              </w:rPr>
              <w:t>Higher commitment, maximum target height 180 cm.</w:t>
            </w:r>
          </w:p>
        </w:tc>
      </w:tr>
    </w:tbl>
    <w:p>
      <w:pPr>
        <w:spacing w:after="0"/>
      </w:pPr>
    </w:p>
    <w:p>
      <w:r>
        <w:t>Stamina starts at 100, recovers at 20/s after a one-second delay, and primarily governs sprint and traversal. It should shape route choice and timing, not become a constant maintenance bar.</w:t>
      </w:r>
    </w:p>
    <w:p>
      <w:pPr>
        <w:pStyle w:val="Heading2"/>
      </w:pPr>
      <w:r>
        <w:t>Weapon Baseline: Service Rifle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162735"/>
            <w:vAlign w:val="center"/>
            <w:tcMar>
              <w:top w:w="90" w:type="dxa"/>
              <w:start w:w="110" w:type="dxa"/>
              <w:bottom w:w="90" w:type="dxa"/>
              <w:end w:w="110" w:type="dxa"/>
            </w:tcMar>
          </w:tcPr>
          <w:p>
            <w:r>
              <w:rPr>
                <w:b/>
                <w:color w:val="FFFFFF"/>
                <w:sz w:val="18"/>
              </w:rPr>
              <w:t>Parameter</w:t>
            </w:r>
          </w:p>
        </w:tc>
        <w:tc>
          <w:tcPr>
            <w:tcW w:type="dxa" w:w="2376"/>
            <w:shd w:fill="162735"/>
            <w:vAlign w:val="center"/>
            <w:tcMar>
              <w:top w:w="90" w:type="dxa"/>
              <w:start w:w="110" w:type="dxa"/>
              <w:bottom w:w="90" w:type="dxa"/>
              <w:end w:w="110" w:type="dxa"/>
            </w:tcMar>
          </w:tcPr>
          <w:p>
            <w:r>
              <w:rPr>
                <w:b/>
                <w:color w:val="FFFFFF"/>
                <w:sz w:val="18"/>
              </w:rPr>
              <w:t>Current baseline</w:t>
            </w:r>
          </w:p>
        </w:tc>
        <w:tc>
          <w:tcPr>
            <w:tcW w:type="dxa" w:w="5544"/>
            <w:shd w:fill="162735"/>
            <w:vAlign w:val="center"/>
            <w:tcMar>
              <w:top w:w="90" w:type="dxa"/>
              <w:start w:w="110" w:type="dxa"/>
              <w:bottom w:w="90" w:type="dxa"/>
              <w:end w:w="110" w:type="dxa"/>
            </w:tcMar>
          </w:tcPr>
          <w:p>
            <w:r>
              <w:rPr>
                <w:b/>
                <w:color w:val="FFFFFF"/>
                <w:sz w:val="18"/>
              </w:rPr>
              <w:t>Intent</w:t>
            </w:r>
          </w:p>
        </w:tc>
      </w:tr>
      <w:tr>
        <w:tc>
          <w:tcPr>
            <w:tcW w:type="dxa" w:w="2232"/>
            <w:vAlign w:val="top"/>
            <w:tcMar>
              <w:top w:w="90" w:type="dxa"/>
              <w:start w:w="110" w:type="dxa"/>
              <w:bottom w:w="90" w:type="dxa"/>
              <w:end w:w="110" w:type="dxa"/>
            </w:tcMar>
          </w:tcPr>
          <w:p>
            <w:pPr>
              <w:spacing w:after="0"/>
            </w:pPr>
            <w:r>
              <w:rPr>
                <w:sz w:val="18"/>
              </w:rPr>
              <w:t>Magazine / reserve</w:t>
            </w:r>
          </w:p>
        </w:tc>
        <w:tc>
          <w:tcPr>
            <w:tcW w:type="dxa" w:w="2376"/>
            <w:vAlign w:val="top"/>
            <w:tcMar>
              <w:top w:w="90" w:type="dxa"/>
              <w:start w:w="110" w:type="dxa"/>
              <w:bottom w:w="90" w:type="dxa"/>
              <w:end w:w="110" w:type="dxa"/>
            </w:tcMar>
          </w:tcPr>
          <w:p>
            <w:pPr>
              <w:spacing w:after="0"/>
            </w:pPr>
            <w:r>
              <w:rPr>
                <w:sz w:val="18"/>
              </w:rPr>
              <w:t>30 / 90 rounds</w:t>
            </w:r>
          </w:p>
        </w:tc>
        <w:tc>
          <w:tcPr>
            <w:tcW w:type="dxa" w:w="5544"/>
            <w:vAlign w:val="top"/>
            <w:tcMar>
              <w:top w:w="90" w:type="dxa"/>
              <w:start w:w="110" w:type="dxa"/>
              <w:bottom w:w="90" w:type="dxa"/>
              <w:end w:w="110" w:type="dxa"/>
            </w:tcMar>
          </w:tcPr>
          <w:p>
            <w:pPr>
              <w:spacing w:after="0"/>
            </w:pPr>
            <w:r>
              <w:rPr>
                <w:sz w:val="18"/>
              </w:rPr>
              <w:t>Three reload decisions before resupply pressure.</w:t>
            </w:r>
          </w:p>
        </w:tc>
      </w:tr>
      <w:tr>
        <w:tc>
          <w:tcPr>
            <w:tcW w:type="dxa" w:w="2232"/>
            <w:shd w:fill="F4F6F7"/>
            <w:vAlign w:val="top"/>
            <w:tcMar>
              <w:top w:w="90" w:type="dxa"/>
              <w:start w:w="110" w:type="dxa"/>
              <w:bottom w:w="90" w:type="dxa"/>
              <w:end w:w="110" w:type="dxa"/>
            </w:tcMar>
          </w:tcPr>
          <w:p>
            <w:pPr>
              <w:spacing w:after="0"/>
            </w:pPr>
            <w:r>
              <w:rPr>
                <w:sz w:val="18"/>
              </w:rPr>
              <w:t>Rate of fire</w:t>
            </w:r>
          </w:p>
        </w:tc>
        <w:tc>
          <w:tcPr>
            <w:tcW w:type="dxa" w:w="2376"/>
            <w:shd w:fill="F4F6F7"/>
            <w:vAlign w:val="top"/>
            <w:tcMar>
              <w:top w:w="90" w:type="dxa"/>
              <w:start w:w="110" w:type="dxa"/>
              <w:bottom w:w="90" w:type="dxa"/>
              <w:end w:w="110" w:type="dxa"/>
            </w:tcMar>
          </w:tcPr>
          <w:p>
            <w:pPr>
              <w:spacing w:after="0"/>
            </w:pPr>
            <w:r>
              <w:rPr>
                <w:sz w:val="18"/>
              </w:rPr>
              <w:t>600 RPM</w:t>
            </w:r>
          </w:p>
        </w:tc>
        <w:tc>
          <w:tcPr>
            <w:tcW w:type="dxa" w:w="5544"/>
            <w:shd w:fill="F4F6F7"/>
            <w:vAlign w:val="top"/>
            <w:tcMar>
              <w:top w:w="90" w:type="dxa"/>
              <w:start w:w="110" w:type="dxa"/>
              <w:bottom w:w="90" w:type="dxa"/>
              <w:end w:w="110" w:type="dxa"/>
            </w:tcMar>
          </w:tcPr>
          <w:p>
            <w:pPr>
              <w:spacing w:after="0"/>
            </w:pPr>
            <w:r>
              <w:rPr>
                <w:sz w:val="18"/>
              </w:rPr>
              <w:t>Controllable cadence; bursts remain efficient.</w:t>
            </w:r>
          </w:p>
        </w:tc>
      </w:tr>
      <w:tr>
        <w:tc>
          <w:tcPr>
            <w:tcW w:type="dxa" w:w="2232"/>
            <w:vAlign w:val="top"/>
            <w:tcMar>
              <w:top w:w="90" w:type="dxa"/>
              <w:start w:w="110" w:type="dxa"/>
              <w:bottom w:w="90" w:type="dxa"/>
              <w:end w:w="110" w:type="dxa"/>
            </w:tcMar>
          </w:tcPr>
          <w:p>
            <w:pPr>
              <w:spacing w:after="0"/>
            </w:pPr>
            <w:r>
              <w:rPr>
                <w:sz w:val="18"/>
              </w:rPr>
              <w:t>Damage</w:t>
            </w:r>
          </w:p>
        </w:tc>
        <w:tc>
          <w:tcPr>
            <w:tcW w:type="dxa" w:w="2376"/>
            <w:vAlign w:val="top"/>
            <w:tcMar>
              <w:top w:w="90" w:type="dxa"/>
              <w:start w:w="110" w:type="dxa"/>
              <w:bottom w:w="90" w:type="dxa"/>
              <w:end w:w="110" w:type="dxa"/>
            </w:tcMar>
          </w:tcPr>
          <w:p>
            <w:pPr>
              <w:spacing w:after="0"/>
            </w:pPr>
            <w:r>
              <w:rPr>
                <w:sz w:val="18"/>
              </w:rPr>
              <w:t>25 base</w:t>
            </w:r>
          </w:p>
        </w:tc>
        <w:tc>
          <w:tcPr>
            <w:tcW w:type="dxa" w:w="5544"/>
            <w:vAlign w:val="top"/>
            <w:tcMar>
              <w:top w:w="90" w:type="dxa"/>
              <w:start w:w="110" w:type="dxa"/>
              <w:bottom w:w="90" w:type="dxa"/>
              <w:end w:w="110" w:type="dxa"/>
            </w:tcMar>
          </w:tcPr>
          <w:p>
            <w:pPr>
              <w:spacing w:after="0"/>
            </w:pPr>
            <w:r>
              <w:rPr>
                <w:sz w:val="18"/>
              </w:rPr>
              <w:t>Fast lethality without universal one-hit torso kills.</w:t>
            </w:r>
          </w:p>
        </w:tc>
      </w:tr>
      <w:tr>
        <w:tc>
          <w:tcPr>
            <w:tcW w:type="dxa" w:w="2232"/>
            <w:shd w:fill="F4F6F7"/>
            <w:vAlign w:val="top"/>
            <w:tcMar>
              <w:top w:w="90" w:type="dxa"/>
              <w:start w:w="110" w:type="dxa"/>
              <w:bottom w:w="90" w:type="dxa"/>
              <w:end w:w="110" w:type="dxa"/>
            </w:tcMar>
          </w:tcPr>
          <w:p>
            <w:pPr>
              <w:spacing w:after="0"/>
            </w:pPr>
            <w:r>
              <w:rPr>
                <w:sz w:val="18"/>
              </w:rPr>
              <w:t>Spread</w:t>
            </w:r>
          </w:p>
        </w:tc>
        <w:tc>
          <w:tcPr>
            <w:tcW w:type="dxa" w:w="2376"/>
            <w:shd w:fill="F4F6F7"/>
            <w:vAlign w:val="top"/>
            <w:tcMar>
              <w:top w:w="90" w:type="dxa"/>
              <w:start w:w="110" w:type="dxa"/>
              <w:bottom w:w="90" w:type="dxa"/>
              <w:end w:w="110" w:type="dxa"/>
            </w:tcMar>
          </w:tcPr>
          <w:p>
            <w:pPr>
              <w:spacing w:after="0"/>
            </w:pPr>
            <w:r>
              <w:rPr>
                <w:sz w:val="18"/>
              </w:rPr>
              <w:t>0.90 hip / 0.08 ADS</w:t>
            </w:r>
          </w:p>
        </w:tc>
        <w:tc>
          <w:tcPr>
            <w:tcW w:type="dxa" w:w="5544"/>
            <w:shd w:fill="F4F6F7"/>
            <w:vAlign w:val="top"/>
            <w:tcMar>
              <w:top w:w="90" w:type="dxa"/>
              <w:start w:w="110" w:type="dxa"/>
              <w:bottom w:w="90" w:type="dxa"/>
              <w:end w:w="110" w:type="dxa"/>
            </w:tcMar>
          </w:tcPr>
          <w:p>
            <w:pPr>
              <w:spacing w:after="0"/>
            </w:pPr>
            <w:r>
              <w:rPr>
                <w:sz w:val="18"/>
              </w:rPr>
              <w:t>Strong incentive to shoulder weapon and stabilize.</w:t>
            </w:r>
          </w:p>
        </w:tc>
      </w:tr>
      <w:tr>
        <w:tc>
          <w:tcPr>
            <w:tcW w:type="dxa" w:w="2232"/>
            <w:vAlign w:val="top"/>
            <w:tcMar>
              <w:top w:w="90" w:type="dxa"/>
              <w:start w:w="110" w:type="dxa"/>
              <w:bottom w:w="90" w:type="dxa"/>
              <w:end w:w="110" w:type="dxa"/>
            </w:tcMar>
          </w:tcPr>
          <w:p>
            <w:pPr>
              <w:spacing w:after="0"/>
            </w:pPr>
            <w:r>
              <w:rPr>
                <w:sz w:val="18"/>
              </w:rPr>
              <w:t>Reload</w:t>
            </w:r>
          </w:p>
        </w:tc>
        <w:tc>
          <w:tcPr>
            <w:tcW w:type="dxa" w:w="2376"/>
            <w:vAlign w:val="top"/>
            <w:tcMar>
              <w:top w:w="90" w:type="dxa"/>
              <w:start w:w="110" w:type="dxa"/>
              <w:bottom w:w="90" w:type="dxa"/>
              <w:end w:w="110" w:type="dxa"/>
            </w:tcMar>
          </w:tcPr>
          <w:p>
            <w:pPr>
              <w:spacing w:after="0"/>
            </w:pPr>
            <w:r>
              <w:rPr>
                <w:sz w:val="18"/>
              </w:rPr>
              <w:t>1.6 seconds</w:t>
            </w:r>
          </w:p>
        </w:tc>
        <w:tc>
          <w:tcPr>
            <w:tcW w:type="dxa" w:w="5544"/>
            <w:vAlign w:val="top"/>
            <w:tcMar>
              <w:top w:w="90" w:type="dxa"/>
              <w:start w:w="110" w:type="dxa"/>
              <w:bottom w:w="90" w:type="dxa"/>
              <w:end w:w="110" w:type="dxa"/>
            </w:tcMar>
          </w:tcPr>
          <w:p>
            <w:pPr>
              <w:spacing w:after="0"/>
            </w:pPr>
            <w:r>
              <w:rPr>
                <w:sz w:val="18"/>
              </w:rPr>
              <w:t>Short but punishable; animation must clearly gate readiness.</w:t>
            </w:r>
          </w:p>
        </w:tc>
      </w:tr>
      <w:tr>
        <w:tc>
          <w:tcPr>
            <w:tcW w:type="dxa" w:w="2232"/>
            <w:shd w:fill="F4F6F7"/>
            <w:vAlign w:val="top"/>
            <w:tcMar>
              <w:top w:w="90" w:type="dxa"/>
              <w:start w:w="110" w:type="dxa"/>
              <w:bottom w:w="90" w:type="dxa"/>
              <w:end w:w="110" w:type="dxa"/>
            </w:tcMar>
          </w:tcPr>
          <w:p>
            <w:pPr>
              <w:spacing w:after="0"/>
            </w:pPr>
            <w:r>
              <w:rPr>
                <w:sz w:val="18"/>
              </w:rPr>
              <w:t>Recoil</w:t>
            </w:r>
          </w:p>
        </w:tc>
        <w:tc>
          <w:tcPr>
            <w:tcW w:type="dxa" w:w="2376"/>
            <w:shd w:fill="F4F6F7"/>
            <w:vAlign w:val="top"/>
            <w:tcMar>
              <w:top w:w="90" w:type="dxa"/>
              <w:start w:w="110" w:type="dxa"/>
              <w:bottom w:w="90" w:type="dxa"/>
              <w:end w:w="110" w:type="dxa"/>
            </w:tcMar>
          </w:tcPr>
          <w:p>
            <w:pPr>
              <w:spacing w:after="0"/>
            </w:pPr>
            <w:r>
              <w:rPr>
                <w:sz w:val="18"/>
              </w:rPr>
              <w:t>0.55 pitch / 0.12 yaw</w:t>
            </w:r>
          </w:p>
        </w:tc>
        <w:tc>
          <w:tcPr>
            <w:tcW w:type="dxa" w:w="5544"/>
            <w:shd w:fill="F4F6F7"/>
            <w:vAlign w:val="top"/>
            <w:tcMar>
              <w:top w:w="90" w:type="dxa"/>
              <w:start w:w="110" w:type="dxa"/>
              <w:bottom w:w="90" w:type="dxa"/>
              <w:end w:w="110" w:type="dxa"/>
            </w:tcMar>
          </w:tcPr>
          <w:p>
            <w:pPr>
              <w:spacing w:after="0"/>
            </w:pPr>
            <w:r>
              <w:rPr>
                <w:sz w:val="18"/>
              </w:rPr>
              <w:t>Readable climb, lower in ADS, quick partial recovery.</w:t>
            </w:r>
          </w:p>
        </w:tc>
      </w:tr>
      <w:tr>
        <w:tc>
          <w:tcPr>
            <w:tcW w:type="dxa" w:w="2232"/>
            <w:vAlign w:val="top"/>
            <w:tcMar>
              <w:top w:w="90" w:type="dxa"/>
              <w:start w:w="110" w:type="dxa"/>
              <w:bottom w:w="90" w:type="dxa"/>
              <w:end w:w="110" w:type="dxa"/>
            </w:tcMar>
          </w:tcPr>
          <w:p>
            <w:pPr>
              <w:spacing w:after="0"/>
            </w:pPr>
            <w:r>
              <w:rPr>
                <w:sz w:val="18"/>
              </w:rPr>
              <w:t>Suppression</w:t>
            </w:r>
          </w:p>
        </w:tc>
        <w:tc>
          <w:tcPr>
            <w:tcW w:type="dxa" w:w="2376"/>
            <w:vAlign w:val="top"/>
            <w:tcMar>
              <w:top w:w="90" w:type="dxa"/>
              <w:start w:w="110" w:type="dxa"/>
              <w:bottom w:w="90" w:type="dxa"/>
              <w:end w:w="110" w:type="dxa"/>
            </w:tcMar>
          </w:tcPr>
          <w:p>
            <w:pPr>
              <w:spacing w:after="0"/>
            </w:pPr>
            <w:r>
              <w:rPr>
                <w:sz w:val="18"/>
              </w:rPr>
              <w:t>250 cm radius / 0.35 amount</w:t>
            </w:r>
          </w:p>
        </w:tc>
        <w:tc>
          <w:tcPr>
            <w:tcW w:type="dxa" w:w="5544"/>
            <w:vAlign w:val="top"/>
            <w:tcMar>
              <w:top w:w="90" w:type="dxa"/>
              <w:start w:w="110" w:type="dxa"/>
              <w:bottom w:w="90" w:type="dxa"/>
              <w:end w:w="110" w:type="dxa"/>
            </w:tcMar>
          </w:tcPr>
          <w:p>
            <w:pPr>
              <w:spacing w:after="0"/>
            </w:pPr>
            <w:r>
              <w:rPr>
                <w:sz w:val="18"/>
              </w:rPr>
              <w:t>Near misses alter AI decision quality and movement.</w:t>
            </w:r>
          </w:p>
        </w:tc>
      </w:tr>
    </w:tbl>
    <w:p>
      <w:pPr>
        <w:spacing w:after="0"/>
      </w:pPr>
    </w:p>
    <w:p>
      <w:pPr>
        <w:pStyle w:val="Heading2"/>
      </w:pPr>
      <w:r>
        <w:t>Combat Rules</w:t>
      </w:r>
    </w:p>
    <w:p>
      <w:pPr>
        <w:pStyle w:val="ListBullet"/>
      </w:pPr>
      <w:r>
        <w:t>Muzzle obstruction is checked independently of the camera so cover cannot be shot through.</w:t>
      </w:r>
    </w:p>
    <w:p>
      <w:pPr>
        <w:pStyle w:val="ListBullet"/>
      </w:pPr>
      <w:r>
        <w:t>Head, torso, arm, and leg zones change damage and injury outcomes.</w:t>
      </w:r>
    </w:p>
    <w:p>
      <w:pPr>
        <w:pStyle w:val="ListBullet"/>
      </w:pPr>
      <w:r>
        <w:t>Movement, exhaustion, leaning, posture, and arm injury modify spread and sway.</w:t>
      </w:r>
    </w:p>
    <w:p>
      <w:pPr>
        <w:pStyle w:val="ListBullet"/>
      </w:pPr>
      <w:r>
        <w:t>Weapon noise informs AI hearing and nearby squad alerts.</w:t>
      </w:r>
    </w:p>
    <w:p>
      <w:pPr>
        <w:pStyle w:val="ListBullet"/>
      </w:pPr>
      <w:r>
        <w:t>Hit markers are restrained and configurable; world reaction, sound, and animation carry primary confirmation.</w:t>
      </w:r>
    </w:p>
    <w:p>
      <w:pPr>
        <w:pStyle w:val="ListBullet"/>
      </w:pPr>
      <w:r>
        <w:t>Grenades create blast, fragmentation, suppression, and displacement; enemies can evade recognized threats.</w:t>
      </w:r>
    </w:p>
    <w:p>
      <w:pPr>
        <w:pStyle w:val="Heading2"/>
      </w:pPr>
      <w:r>
        <w:t>Readability Budget</w:t>
      </w:r>
    </w:p>
    <w:p>
      <w:r>
        <w:t>At combat intensity, the HUD should show only ammunition, health/bleeding/injury, teammate state, current objective, interaction prompt, ping, and short command state. Strategic alerts wait until immediate danger has passed unless they concern the active operation.</w:t>
      </w:r>
    </w:p>
    <w:p>
      <w:r>
        <w:br w:type="page"/>
      </w:r>
    </w:p>
    <w:p>
      <w:pPr>
        <w:pStyle w:val="Heading1"/>
      </w:pPr>
      <w:r>
        <w:t>4. Health, Injuries, Equipment, and Logistics</w:t>
      </w:r>
    </w:p>
    <w:p>
      <w:pPr>
        <w:pStyle w:val="Heading2"/>
      </w:pPr>
      <w:r>
        <w:t>Damage and Medical Model</w:t>
      </w:r>
    </w:p>
    <w:p>
      <w:r>
        <w:t>The medical model creates recoverable tactical degradation rather than instant cascading failure. Damage reduces health; hit zones can cause arm or leg injury and bleeding; armor reduces specific damage until durability is exhausted. Field dressings stop bleeding. Medkits heal and, by default, treat limb injury after a committed three-second action.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62735"/>
            <w:vAlign w:val="center"/>
            <w:tcMar>
              <w:top w:w="90" w:type="dxa"/>
              <w:start w:w="110" w:type="dxa"/>
              <w:bottom w:w="90" w:type="dxa"/>
              <w:end w:w="110" w:type="dxa"/>
            </w:tcMar>
          </w:tcPr>
          <w:p>
            <w:r>
              <w:rPr>
                <w:b/>
                <w:color w:val="FFFFFF"/>
                <w:sz w:val="18"/>
              </w:rPr>
              <w:t>Condition</w:t>
            </w:r>
          </w:p>
        </w:tc>
        <w:tc>
          <w:tcPr>
            <w:tcW w:type="dxa" w:w="3816"/>
            <w:shd w:fill="162735"/>
            <w:vAlign w:val="center"/>
            <w:tcMar>
              <w:top w:w="90" w:type="dxa"/>
              <w:start w:w="110" w:type="dxa"/>
              <w:bottom w:w="90" w:type="dxa"/>
              <w:end w:w="110" w:type="dxa"/>
            </w:tcMar>
          </w:tcPr>
          <w:p>
            <w:r>
              <w:rPr>
                <w:b/>
                <w:color w:val="FFFFFF"/>
                <w:sz w:val="18"/>
              </w:rPr>
              <w:t>Effect</w:t>
            </w:r>
          </w:p>
        </w:tc>
        <w:tc>
          <w:tcPr>
            <w:tcW w:type="dxa" w:w="3960"/>
            <w:shd w:fill="162735"/>
            <w:vAlign w:val="center"/>
            <w:tcMar>
              <w:top w:w="90" w:type="dxa"/>
              <w:start w:w="110" w:type="dxa"/>
              <w:bottom w:w="90" w:type="dxa"/>
              <w:end w:w="110" w:type="dxa"/>
            </w:tcMar>
          </w:tcPr>
          <w:p>
            <w:r>
              <w:rPr>
                <w:b/>
                <w:color w:val="FFFFFF"/>
                <w:sz w:val="18"/>
              </w:rPr>
              <w:t>Counterplay</w:t>
            </w:r>
          </w:p>
        </w:tc>
      </w:tr>
      <w:tr>
        <w:tc>
          <w:tcPr>
            <w:tcW w:type="dxa" w:w="1944"/>
            <w:vAlign w:val="top"/>
            <w:tcMar>
              <w:top w:w="90" w:type="dxa"/>
              <w:start w:w="110" w:type="dxa"/>
              <w:bottom w:w="90" w:type="dxa"/>
              <w:end w:w="110" w:type="dxa"/>
            </w:tcMar>
          </w:tcPr>
          <w:p>
            <w:pPr>
              <w:spacing w:after="0"/>
            </w:pPr>
            <w:r>
              <w:rPr>
                <w:sz w:val="18"/>
              </w:rPr>
              <w:t>Bleeding</w:t>
            </w:r>
          </w:p>
        </w:tc>
        <w:tc>
          <w:tcPr>
            <w:tcW w:type="dxa" w:w="3816"/>
            <w:vAlign w:val="top"/>
            <w:tcMar>
              <w:top w:w="90" w:type="dxa"/>
              <w:start w:w="110" w:type="dxa"/>
              <w:bottom w:w="90" w:type="dxa"/>
              <w:end w:w="110" w:type="dxa"/>
            </w:tcMar>
          </w:tcPr>
          <w:p>
            <w:pPr>
              <w:spacing w:after="0"/>
            </w:pPr>
            <w:r>
              <w:rPr>
                <w:sz w:val="18"/>
              </w:rPr>
              <w:t>Ongoing health loss based on hit zone.</w:t>
            </w:r>
          </w:p>
        </w:tc>
        <w:tc>
          <w:tcPr>
            <w:tcW w:type="dxa" w:w="3960"/>
            <w:vAlign w:val="top"/>
            <w:tcMar>
              <w:top w:w="90" w:type="dxa"/>
              <w:start w:w="110" w:type="dxa"/>
              <w:bottom w:w="90" w:type="dxa"/>
              <w:end w:w="110" w:type="dxa"/>
            </w:tcMar>
          </w:tcPr>
          <w:p>
            <w:pPr>
              <w:spacing w:after="0"/>
            </w:pPr>
            <w:r>
              <w:rPr>
                <w:sz w:val="18"/>
              </w:rPr>
              <w:t>Use a field dressing; reach cover first.</w:t>
            </w:r>
          </w:p>
        </w:tc>
      </w:tr>
      <w:tr>
        <w:tc>
          <w:tcPr>
            <w:tcW w:type="dxa" w:w="1944"/>
            <w:shd w:fill="F4F6F7"/>
            <w:vAlign w:val="top"/>
            <w:tcMar>
              <w:top w:w="90" w:type="dxa"/>
              <w:start w:w="110" w:type="dxa"/>
              <w:bottom w:w="90" w:type="dxa"/>
              <w:end w:w="110" w:type="dxa"/>
            </w:tcMar>
          </w:tcPr>
          <w:p>
            <w:pPr>
              <w:spacing w:after="0"/>
            </w:pPr>
            <w:r>
              <w:rPr>
                <w:sz w:val="18"/>
              </w:rPr>
              <w:t>Arm injury</w:t>
            </w:r>
          </w:p>
        </w:tc>
        <w:tc>
          <w:tcPr>
            <w:tcW w:type="dxa" w:w="3816"/>
            <w:shd w:fill="F4F6F7"/>
            <w:vAlign w:val="top"/>
            <w:tcMar>
              <w:top w:w="90" w:type="dxa"/>
              <w:start w:w="110" w:type="dxa"/>
              <w:bottom w:w="90" w:type="dxa"/>
              <w:end w:w="110" w:type="dxa"/>
            </w:tcMar>
          </w:tcPr>
          <w:p>
            <w:pPr>
              <w:spacing w:after="0"/>
            </w:pPr>
            <w:r>
              <w:rPr>
                <w:sz w:val="18"/>
              </w:rPr>
              <w:t>1.65 spread multiplier and 0.85 degrees weapon sway.</w:t>
            </w:r>
          </w:p>
        </w:tc>
        <w:tc>
          <w:tcPr>
            <w:tcW w:type="dxa" w:w="3960"/>
            <w:shd w:fill="F4F6F7"/>
            <w:vAlign w:val="top"/>
            <w:tcMar>
              <w:top w:w="90" w:type="dxa"/>
              <w:start w:w="110" w:type="dxa"/>
              <w:bottom w:w="90" w:type="dxa"/>
              <w:end w:w="110" w:type="dxa"/>
            </w:tcMar>
          </w:tcPr>
          <w:p>
            <w:pPr>
              <w:spacing w:after="0"/>
            </w:pPr>
            <w:r>
              <w:rPr>
                <w:sz w:val="18"/>
              </w:rPr>
              <w:t>Medkit treatment; shorten engagement distance.</w:t>
            </w:r>
          </w:p>
        </w:tc>
      </w:tr>
      <w:tr>
        <w:tc>
          <w:tcPr>
            <w:tcW w:type="dxa" w:w="1944"/>
            <w:vAlign w:val="top"/>
            <w:tcMar>
              <w:top w:w="90" w:type="dxa"/>
              <w:start w:w="110" w:type="dxa"/>
              <w:bottom w:w="90" w:type="dxa"/>
              <w:end w:w="110" w:type="dxa"/>
            </w:tcMar>
          </w:tcPr>
          <w:p>
            <w:pPr>
              <w:spacing w:after="0"/>
            </w:pPr>
            <w:r>
              <w:rPr>
                <w:sz w:val="18"/>
              </w:rPr>
              <w:t>Leg injury</w:t>
            </w:r>
          </w:p>
        </w:tc>
        <w:tc>
          <w:tcPr>
            <w:tcW w:type="dxa" w:w="3816"/>
            <w:vAlign w:val="top"/>
            <w:tcMar>
              <w:top w:w="90" w:type="dxa"/>
              <w:start w:w="110" w:type="dxa"/>
              <w:bottom w:w="90" w:type="dxa"/>
              <w:end w:w="110" w:type="dxa"/>
            </w:tcMar>
          </w:tcPr>
          <w:p>
            <w:pPr>
              <w:spacing w:after="0"/>
            </w:pPr>
            <w:r>
              <w:rPr>
                <w:sz w:val="18"/>
              </w:rPr>
              <w:t>Movement reduced to 70%.</w:t>
            </w:r>
          </w:p>
        </w:tc>
        <w:tc>
          <w:tcPr>
            <w:tcW w:type="dxa" w:w="3960"/>
            <w:vAlign w:val="top"/>
            <w:tcMar>
              <w:top w:w="90" w:type="dxa"/>
              <w:start w:w="110" w:type="dxa"/>
              <w:bottom w:w="90" w:type="dxa"/>
              <w:end w:w="110" w:type="dxa"/>
            </w:tcMar>
          </w:tcPr>
          <w:p>
            <w:pPr>
              <w:spacing w:after="0"/>
            </w:pPr>
            <w:r>
              <w:rPr>
                <w:sz w:val="18"/>
              </w:rPr>
              <w:t>Medkit treatment; use squad/transport support.</w:t>
            </w:r>
          </w:p>
        </w:tc>
      </w:tr>
      <w:tr>
        <w:tc>
          <w:tcPr>
            <w:tcW w:type="dxa" w:w="1944"/>
            <w:shd w:fill="F4F6F7"/>
            <w:vAlign w:val="top"/>
            <w:tcMar>
              <w:top w:w="90" w:type="dxa"/>
              <w:start w:w="110" w:type="dxa"/>
              <w:bottom w:w="90" w:type="dxa"/>
              <w:end w:w="110" w:type="dxa"/>
            </w:tcMar>
          </w:tcPr>
          <w:p>
            <w:pPr>
              <w:spacing w:after="0"/>
            </w:pPr>
            <w:r>
              <w:rPr>
                <w:sz w:val="18"/>
              </w:rPr>
              <w:t>Helmet impact</w:t>
            </w:r>
          </w:p>
        </w:tc>
        <w:tc>
          <w:tcPr>
            <w:tcW w:type="dxa" w:w="3816"/>
            <w:shd w:fill="F4F6F7"/>
            <w:vAlign w:val="top"/>
            <w:tcMar>
              <w:top w:w="90" w:type="dxa"/>
              <w:start w:w="110" w:type="dxa"/>
              <w:bottom w:w="90" w:type="dxa"/>
              <w:end w:w="110" w:type="dxa"/>
            </w:tcMar>
          </w:tcPr>
          <w:p>
            <w:pPr>
              <w:spacing w:after="0"/>
            </w:pPr>
            <w:r>
              <w:rPr>
                <w:sz w:val="18"/>
              </w:rPr>
              <w:t>Head damage scaled while durability remains.</w:t>
            </w:r>
          </w:p>
        </w:tc>
        <w:tc>
          <w:tcPr>
            <w:tcW w:type="dxa" w:w="3960"/>
            <w:shd w:fill="F4F6F7"/>
            <w:vAlign w:val="top"/>
            <w:tcMar>
              <w:top w:w="90" w:type="dxa"/>
              <w:start w:w="110" w:type="dxa"/>
              <w:bottom w:w="90" w:type="dxa"/>
              <w:end w:w="110" w:type="dxa"/>
            </w:tcMar>
          </w:tcPr>
          <w:p>
            <w:pPr>
              <w:spacing w:after="0"/>
            </w:pPr>
            <w:r>
              <w:rPr>
                <w:sz w:val="18"/>
              </w:rPr>
              <w:t>Avoid repeated exposure; armor is not immunity.</w:t>
            </w:r>
          </w:p>
        </w:tc>
      </w:tr>
      <w:tr>
        <w:tc>
          <w:tcPr>
            <w:tcW w:type="dxa" w:w="1944"/>
            <w:vAlign w:val="top"/>
            <w:tcMar>
              <w:top w:w="90" w:type="dxa"/>
              <w:start w:w="110" w:type="dxa"/>
              <w:bottom w:w="90" w:type="dxa"/>
              <w:end w:w="110" w:type="dxa"/>
            </w:tcMar>
          </w:tcPr>
          <w:p>
            <w:pPr>
              <w:spacing w:after="0"/>
            </w:pPr>
            <w:r>
              <w:rPr>
                <w:sz w:val="18"/>
              </w:rPr>
              <w:t>Body armor impact</w:t>
            </w:r>
          </w:p>
        </w:tc>
        <w:tc>
          <w:tcPr>
            <w:tcW w:type="dxa" w:w="3816"/>
            <w:vAlign w:val="top"/>
            <w:tcMar>
              <w:top w:w="90" w:type="dxa"/>
              <w:start w:w="110" w:type="dxa"/>
              <w:bottom w:w="90" w:type="dxa"/>
              <w:end w:w="110" w:type="dxa"/>
            </w:tcMar>
          </w:tcPr>
          <w:p>
            <w:pPr>
              <w:spacing w:after="0"/>
            </w:pPr>
            <w:r>
              <w:rPr>
                <w:sz w:val="18"/>
              </w:rPr>
              <w:t>Torso damage scaled while durability remains.</w:t>
            </w:r>
          </w:p>
        </w:tc>
        <w:tc>
          <w:tcPr>
            <w:tcW w:type="dxa" w:w="3960"/>
            <w:vAlign w:val="top"/>
            <w:tcMar>
              <w:top w:w="90" w:type="dxa"/>
              <w:start w:w="110" w:type="dxa"/>
              <w:bottom w:w="90" w:type="dxa"/>
              <w:end w:w="110" w:type="dxa"/>
            </w:tcMar>
          </w:tcPr>
          <w:p>
            <w:pPr>
              <w:spacing w:after="0"/>
            </w:pPr>
            <w:r>
              <w:rPr>
                <w:sz w:val="18"/>
              </w:rPr>
              <w:t>Repair/resupply between operations.</w:t>
            </w:r>
          </w:p>
        </w:tc>
      </w:tr>
      <w:tr>
        <w:tc>
          <w:tcPr>
            <w:tcW w:type="dxa" w:w="1944"/>
            <w:shd w:fill="F4F6F7"/>
            <w:vAlign w:val="top"/>
            <w:tcMar>
              <w:top w:w="90" w:type="dxa"/>
              <w:start w:w="110" w:type="dxa"/>
              <w:bottom w:w="90" w:type="dxa"/>
              <w:end w:w="110" w:type="dxa"/>
            </w:tcMar>
          </w:tcPr>
          <w:p>
            <w:pPr>
              <w:spacing w:after="0"/>
            </w:pPr>
            <w:r>
              <w:rPr>
                <w:sz w:val="18"/>
              </w:rPr>
              <w:t>Incapacitation</w:t>
            </w:r>
          </w:p>
        </w:tc>
        <w:tc>
          <w:tcPr>
            <w:tcW w:type="dxa" w:w="3816"/>
            <w:shd w:fill="F4F6F7"/>
            <w:vAlign w:val="top"/>
            <w:tcMar>
              <w:top w:w="90" w:type="dxa"/>
              <w:start w:w="110" w:type="dxa"/>
              <w:bottom w:w="90" w:type="dxa"/>
              <w:end w:w="110" w:type="dxa"/>
            </w:tcMar>
          </w:tcPr>
          <w:p>
            <w:pPr>
              <w:spacing w:after="0"/>
            </w:pPr>
            <w:r>
              <w:rPr>
                <w:sz w:val="18"/>
              </w:rPr>
              <w:t>AI combatant stabilized rather than immediately removed.</w:t>
            </w:r>
          </w:p>
        </w:tc>
        <w:tc>
          <w:tcPr>
            <w:tcW w:type="dxa" w:w="3960"/>
            <w:shd w:fill="F4F6F7"/>
            <w:vAlign w:val="top"/>
            <w:tcMar>
              <w:top w:w="90" w:type="dxa"/>
              <w:start w:w="110" w:type="dxa"/>
              <w:bottom w:w="90" w:type="dxa"/>
              <w:end w:w="110" w:type="dxa"/>
            </w:tcMar>
          </w:tcPr>
          <w:p>
            <w:pPr>
              <w:spacing w:after="0"/>
            </w:pPr>
            <w:r>
              <w:rPr>
                <w:sz w:val="18"/>
              </w:rPr>
              <w:t>Creates casualty, rescue, and force-readiness consequences.</w:t>
            </w:r>
          </w:p>
        </w:tc>
      </w:tr>
    </w:tbl>
    <w:p>
      <w:pPr>
        <w:spacing w:after="0"/>
      </w:pPr>
    </w:p>
    <w:p>
      <w:pPr>
        <w:pStyle w:val="Heading2"/>
      </w:pPr>
      <w:r>
        <w:t>Starting Field Load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62735"/>
            <w:vAlign w:val="center"/>
            <w:tcMar>
              <w:top w:w="90" w:type="dxa"/>
              <w:start w:w="110" w:type="dxa"/>
              <w:bottom w:w="90" w:type="dxa"/>
              <w:end w:w="110" w:type="dxa"/>
            </w:tcMar>
          </w:tcPr>
          <w:p>
            <w:r>
              <w:rPr>
                <w:b/>
                <w:color w:val="FFFFFF"/>
                <w:sz w:val="18"/>
              </w:rPr>
              <w:t>Resource</w:t>
            </w:r>
          </w:p>
        </w:tc>
        <w:tc>
          <w:tcPr>
            <w:tcW w:type="dxa" w:w="1944"/>
            <w:shd w:fill="162735"/>
            <w:vAlign w:val="center"/>
            <w:tcMar>
              <w:top w:w="90" w:type="dxa"/>
              <w:start w:w="110" w:type="dxa"/>
              <w:bottom w:w="90" w:type="dxa"/>
              <w:end w:w="110" w:type="dxa"/>
            </w:tcMar>
          </w:tcPr>
          <w:p>
            <w:r>
              <w:rPr>
                <w:b/>
                <w:color w:val="FFFFFF"/>
                <w:sz w:val="18"/>
              </w:rPr>
              <w:t>Baseline</w:t>
            </w:r>
          </w:p>
        </w:tc>
        <w:tc>
          <w:tcPr>
            <w:tcW w:type="dxa" w:w="5688"/>
            <w:shd w:fill="162735"/>
            <w:vAlign w:val="center"/>
            <w:tcMar>
              <w:top w:w="90" w:type="dxa"/>
              <w:start w:w="110" w:type="dxa"/>
              <w:bottom w:w="90" w:type="dxa"/>
              <w:end w:w="110" w:type="dxa"/>
            </w:tcMar>
          </w:tcPr>
          <w:p>
            <w:r>
              <w:rPr>
                <w:b/>
                <w:color w:val="FFFFFF"/>
                <w:sz w:val="18"/>
              </w:rPr>
              <w:t>Pressure created</w:t>
            </w:r>
          </w:p>
        </w:tc>
      </w:tr>
      <w:tr>
        <w:tc>
          <w:tcPr>
            <w:tcW w:type="dxa" w:w="2088"/>
            <w:vAlign w:val="top"/>
            <w:tcMar>
              <w:top w:w="90" w:type="dxa"/>
              <w:start w:w="110" w:type="dxa"/>
              <w:bottom w:w="90" w:type="dxa"/>
              <w:end w:w="110" w:type="dxa"/>
            </w:tcMar>
          </w:tcPr>
          <w:p>
            <w:pPr>
              <w:spacing w:after="0"/>
            </w:pPr>
            <w:r>
              <w:rPr>
                <w:sz w:val="18"/>
              </w:rPr>
              <w:t>Field dressings</w:t>
            </w:r>
          </w:p>
        </w:tc>
        <w:tc>
          <w:tcPr>
            <w:tcW w:type="dxa" w:w="1944"/>
            <w:vAlign w:val="top"/>
            <w:tcMar>
              <w:top w:w="90" w:type="dxa"/>
              <w:start w:w="110" w:type="dxa"/>
              <w:bottom w:w="90" w:type="dxa"/>
              <w:end w:w="110" w:type="dxa"/>
            </w:tcMar>
          </w:tcPr>
          <w:p>
            <w:pPr>
              <w:spacing w:after="0"/>
            </w:pPr>
            <w:r>
              <w:rPr>
                <w:sz w:val="18"/>
              </w:rPr>
              <w:t>3</w:t>
            </w:r>
          </w:p>
        </w:tc>
        <w:tc>
          <w:tcPr>
            <w:tcW w:type="dxa" w:w="5688"/>
            <w:vAlign w:val="top"/>
            <w:tcMar>
              <w:top w:w="90" w:type="dxa"/>
              <w:start w:w="110" w:type="dxa"/>
              <w:bottom w:w="90" w:type="dxa"/>
              <w:end w:w="110" w:type="dxa"/>
            </w:tcMar>
          </w:tcPr>
          <w:p>
            <w:pPr>
              <w:spacing w:after="0"/>
            </w:pPr>
            <w:r>
              <w:rPr>
                <w:sz w:val="18"/>
              </w:rPr>
              <w:t>Enough to recover from several contacts; poor cover discipline compounds.</w:t>
            </w:r>
          </w:p>
        </w:tc>
      </w:tr>
      <w:tr>
        <w:tc>
          <w:tcPr>
            <w:tcW w:type="dxa" w:w="2088"/>
            <w:shd w:fill="F4F6F7"/>
            <w:vAlign w:val="top"/>
            <w:tcMar>
              <w:top w:w="90" w:type="dxa"/>
              <w:start w:w="110" w:type="dxa"/>
              <w:bottom w:w="90" w:type="dxa"/>
              <w:end w:w="110" w:type="dxa"/>
            </w:tcMar>
          </w:tcPr>
          <w:p>
            <w:pPr>
              <w:spacing w:after="0"/>
            </w:pPr>
            <w:r>
              <w:rPr>
                <w:sz w:val="18"/>
              </w:rPr>
              <w:t>Medkits</w:t>
            </w:r>
          </w:p>
        </w:tc>
        <w:tc>
          <w:tcPr>
            <w:tcW w:type="dxa" w:w="1944"/>
            <w:shd w:fill="F4F6F7"/>
            <w:vAlign w:val="top"/>
            <w:tcMar>
              <w:top w:w="90" w:type="dxa"/>
              <w:start w:w="110" w:type="dxa"/>
              <w:bottom w:w="90" w:type="dxa"/>
              <w:end w:w="110" w:type="dxa"/>
            </w:tcMar>
          </w:tcPr>
          <w:p>
            <w:pPr>
              <w:spacing w:after="0"/>
            </w:pPr>
            <w:r>
              <w:rPr>
                <w:sz w:val="18"/>
              </w:rPr>
              <w:t>2</w:t>
            </w:r>
          </w:p>
        </w:tc>
        <w:tc>
          <w:tcPr>
            <w:tcW w:type="dxa" w:w="5688"/>
            <w:shd w:fill="F4F6F7"/>
            <w:vAlign w:val="top"/>
            <w:tcMar>
              <w:top w:w="90" w:type="dxa"/>
              <w:start w:w="110" w:type="dxa"/>
              <w:bottom w:w="90" w:type="dxa"/>
              <w:end w:w="110" w:type="dxa"/>
            </w:tcMar>
          </w:tcPr>
          <w:p>
            <w:pPr>
              <w:spacing w:after="0"/>
            </w:pPr>
            <w:r>
              <w:rPr>
                <w:sz w:val="18"/>
              </w:rPr>
              <w:t>Meaningful choice between health recovery and saving treatment for later.</w:t>
            </w:r>
          </w:p>
        </w:tc>
      </w:tr>
      <w:tr>
        <w:tc>
          <w:tcPr>
            <w:tcW w:type="dxa" w:w="2088"/>
            <w:vAlign w:val="top"/>
            <w:tcMar>
              <w:top w:w="90" w:type="dxa"/>
              <w:start w:w="110" w:type="dxa"/>
              <w:bottom w:w="90" w:type="dxa"/>
              <w:end w:w="110" w:type="dxa"/>
            </w:tcMar>
          </w:tcPr>
          <w:p>
            <w:pPr>
              <w:spacing w:after="0"/>
            </w:pPr>
            <w:r>
              <w:rPr>
                <w:sz w:val="18"/>
              </w:rPr>
              <w:t>Frag grenades</w:t>
            </w:r>
          </w:p>
        </w:tc>
        <w:tc>
          <w:tcPr>
            <w:tcW w:type="dxa" w:w="1944"/>
            <w:vAlign w:val="top"/>
            <w:tcMar>
              <w:top w:w="90" w:type="dxa"/>
              <w:start w:w="110" w:type="dxa"/>
              <w:bottom w:w="90" w:type="dxa"/>
              <w:end w:w="110" w:type="dxa"/>
            </w:tcMar>
          </w:tcPr>
          <w:p>
            <w:pPr>
              <w:spacing w:after="0"/>
            </w:pPr>
            <w:r>
              <w:rPr>
                <w:sz w:val="18"/>
              </w:rPr>
              <w:t>2</w:t>
            </w:r>
          </w:p>
        </w:tc>
        <w:tc>
          <w:tcPr>
            <w:tcW w:type="dxa" w:w="5688"/>
            <w:vAlign w:val="top"/>
            <w:tcMar>
              <w:top w:w="90" w:type="dxa"/>
              <w:start w:w="110" w:type="dxa"/>
              <w:bottom w:w="90" w:type="dxa"/>
              <w:end w:w="110" w:type="dxa"/>
            </w:tcMar>
          </w:tcPr>
          <w:p>
            <w:pPr>
              <w:spacing w:after="0"/>
            </w:pPr>
            <w:r>
              <w:rPr>
                <w:sz w:val="18"/>
              </w:rPr>
              <w:t>Valuable displacement tool, not routine room-clearing currency.</w:t>
            </w:r>
          </w:p>
        </w:tc>
      </w:tr>
      <w:tr>
        <w:tc>
          <w:tcPr>
            <w:tcW w:type="dxa" w:w="2088"/>
            <w:shd w:fill="F4F6F7"/>
            <w:vAlign w:val="top"/>
            <w:tcMar>
              <w:top w:w="90" w:type="dxa"/>
              <w:start w:w="110" w:type="dxa"/>
              <w:bottom w:w="90" w:type="dxa"/>
              <w:end w:w="110" w:type="dxa"/>
            </w:tcMar>
          </w:tcPr>
          <w:p>
            <w:pPr>
              <w:spacing w:after="0"/>
            </w:pPr>
            <w:r>
              <w:rPr>
                <w:sz w:val="18"/>
              </w:rPr>
              <w:t>Rifle ammunition</w:t>
            </w:r>
          </w:p>
        </w:tc>
        <w:tc>
          <w:tcPr>
            <w:tcW w:type="dxa" w:w="1944"/>
            <w:shd w:fill="F4F6F7"/>
            <w:vAlign w:val="top"/>
            <w:tcMar>
              <w:top w:w="90" w:type="dxa"/>
              <w:start w:w="110" w:type="dxa"/>
              <w:bottom w:w="90" w:type="dxa"/>
              <w:end w:w="110" w:type="dxa"/>
            </w:tcMar>
          </w:tcPr>
          <w:p>
            <w:pPr>
              <w:spacing w:after="0"/>
            </w:pPr>
            <w:r>
              <w:rPr>
                <w:sz w:val="18"/>
              </w:rPr>
              <w:t>30 + 90</w:t>
            </w:r>
          </w:p>
        </w:tc>
        <w:tc>
          <w:tcPr>
            <w:tcW w:type="dxa" w:w="5688"/>
            <w:shd w:fill="F4F6F7"/>
            <w:vAlign w:val="top"/>
            <w:tcMar>
              <w:top w:w="90" w:type="dxa"/>
              <w:start w:w="110" w:type="dxa"/>
              <w:bottom w:w="90" w:type="dxa"/>
              <w:end w:w="110" w:type="dxa"/>
            </w:tcMar>
          </w:tcPr>
          <w:p>
            <w:pPr>
              <w:spacing w:after="0"/>
            </w:pPr>
            <w:r>
              <w:rPr>
                <w:sz w:val="18"/>
              </w:rPr>
              <w:t>Supports one operation with controlled fire; supply matters in extended fights.</w:t>
            </w:r>
          </w:p>
        </w:tc>
      </w:tr>
      <w:tr>
        <w:tc>
          <w:tcPr>
            <w:tcW w:type="dxa" w:w="2088"/>
            <w:vAlign w:val="top"/>
            <w:tcMar>
              <w:top w:w="90" w:type="dxa"/>
              <w:start w:w="110" w:type="dxa"/>
              <w:bottom w:w="90" w:type="dxa"/>
              <w:end w:w="110" w:type="dxa"/>
            </w:tcMar>
          </w:tcPr>
          <w:p>
            <w:pPr>
              <w:spacing w:after="0"/>
            </w:pPr>
            <w:r>
              <w:rPr>
                <w:sz w:val="18"/>
              </w:rPr>
              <w:t>Armor</w:t>
            </w:r>
          </w:p>
        </w:tc>
        <w:tc>
          <w:tcPr>
            <w:tcW w:type="dxa" w:w="1944"/>
            <w:vAlign w:val="top"/>
            <w:tcMar>
              <w:top w:w="90" w:type="dxa"/>
              <w:start w:w="110" w:type="dxa"/>
              <w:bottom w:w="90" w:type="dxa"/>
              <w:end w:w="110" w:type="dxa"/>
            </w:tcMar>
          </w:tcPr>
          <w:p>
            <w:pPr>
              <w:spacing w:after="0"/>
            </w:pPr>
            <w:r>
              <w:rPr>
                <w:sz w:val="18"/>
              </w:rPr>
              <w:t>Helmet + body durability</w:t>
            </w:r>
          </w:p>
        </w:tc>
        <w:tc>
          <w:tcPr>
            <w:tcW w:type="dxa" w:w="5688"/>
            <w:vAlign w:val="top"/>
            <w:tcMar>
              <w:top w:w="90" w:type="dxa"/>
              <w:start w:w="110" w:type="dxa"/>
              <w:bottom w:w="90" w:type="dxa"/>
              <w:end w:w="110" w:type="dxa"/>
            </w:tcMar>
          </w:tcPr>
          <w:p>
            <w:pPr>
              <w:spacing w:after="0"/>
            </w:pPr>
            <w:r>
              <w:rPr>
                <w:sz w:val="18"/>
              </w:rPr>
              <w:t>Absorbs mistakes but degrades across sustained contact.</w:t>
            </w:r>
          </w:p>
        </w:tc>
      </w:tr>
    </w:tbl>
    <w:p>
      <w:pPr>
        <w:spacing w:after="0"/>
      </w:pPr>
    </w:p>
    <w:p>
      <w:pPr>
        <w:pStyle w:val="Heading2"/>
      </w:pPr>
      <w:r>
        <w:t>Field Logistics</w:t>
      </w:r>
    </w:p>
    <w:p>
      <w:r>
        <w:t>Supply is a physical and strategic resource. Bases generate or hold supply; connected sectors move it through routes and convoys; stations exchange it for ammunition, medical resources, armor, or operation support. The field transport bridges strategic supply and local action.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162735"/>
            <w:vAlign w:val="center"/>
            <w:tcMar>
              <w:top w:w="90" w:type="dxa"/>
              <w:start w:w="110" w:type="dxa"/>
              <w:bottom w:w="90" w:type="dxa"/>
              <w:end w:w="110" w:type="dxa"/>
            </w:tcMar>
          </w:tcPr>
          <w:p>
            <w:r>
              <w:rPr>
                <w:b/>
                <w:color w:val="FFFFFF"/>
                <w:sz w:val="18"/>
              </w:rPr>
              <w:t>Transport property</w:t>
            </w:r>
          </w:p>
        </w:tc>
        <w:tc>
          <w:tcPr>
            <w:tcW w:type="dxa" w:w="2448"/>
            <w:shd w:fill="162735"/>
            <w:vAlign w:val="center"/>
            <w:tcMar>
              <w:top w:w="90" w:type="dxa"/>
              <w:start w:w="110" w:type="dxa"/>
              <w:bottom w:w="90" w:type="dxa"/>
              <w:end w:w="110" w:type="dxa"/>
            </w:tcMar>
          </w:tcPr>
          <w:p>
            <w:r>
              <w:rPr>
                <w:b/>
                <w:color w:val="FFFFFF"/>
                <w:sz w:val="18"/>
              </w:rPr>
              <w:t>Baseline</w:t>
            </w:r>
          </w:p>
        </w:tc>
        <w:tc>
          <w:tcPr>
            <w:tcW w:type="dxa" w:w="5112"/>
            <w:shd w:fill="162735"/>
            <w:vAlign w:val="center"/>
            <w:tcMar>
              <w:top w:w="90" w:type="dxa"/>
              <w:start w:w="110" w:type="dxa"/>
              <w:bottom w:w="90" w:type="dxa"/>
              <w:end w:w="110" w:type="dxa"/>
            </w:tcMar>
          </w:tcPr>
          <w:p>
            <w:r>
              <w:rPr>
                <w:b/>
                <w:color w:val="FFFFFF"/>
                <w:sz w:val="18"/>
              </w:rPr>
              <w:t>Design consequence</w:t>
            </w:r>
          </w:p>
        </w:tc>
      </w:tr>
      <w:tr>
        <w:tc>
          <w:tcPr>
            <w:tcW w:type="dxa" w:w="2160"/>
            <w:vAlign w:val="top"/>
            <w:tcMar>
              <w:top w:w="90" w:type="dxa"/>
              <w:start w:w="110" w:type="dxa"/>
              <w:bottom w:w="90" w:type="dxa"/>
              <w:end w:w="110" w:type="dxa"/>
            </w:tcMar>
          </w:tcPr>
          <w:p>
            <w:pPr>
              <w:spacing w:after="0"/>
            </w:pPr>
            <w:r>
              <w:rPr>
                <w:sz w:val="18"/>
              </w:rPr>
              <w:t>Road speed</w:t>
            </w:r>
          </w:p>
        </w:tc>
        <w:tc>
          <w:tcPr>
            <w:tcW w:type="dxa" w:w="2448"/>
            <w:vAlign w:val="top"/>
            <w:tcMar>
              <w:top w:w="90" w:type="dxa"/>
              <w:start w:w="110" w:type="dxa"/>
              <w:bottom w:w="90" w:type="dxa"/>
              <w:end w:w="110" w:type="dxa"/>
            </w:tcMar>
          </w:tcPr>
          <w:p>
            <w:pPr>
              <w:spacing w:after="0"/>
            </w:pPr>
            <w:r>
              <w:rPr>
                <w:sz w:val="18"/>
              </w:rPr>
              <w:t>28 m/s; 36 m/s boost</w:t>
            </w:r>
          </w:p>
        </w:tc>
        <w:tc>
          <w:tcPr>
            <w:tcW w:type="dxa" w:w="5112"/>
            <w:vAlign w:val="top"/>
            <w:tcMar>
              <w:top w:w="90" w:type="dxa"/>
              <w:start w:w="110" w:type="dxa"/>
              <w:bottom w:w="90" w:type="dxa"/>
              <w:end w:w="110" w:type="dxa"/>
            </w:tcMar>
          </w:tcPr>
          <w:p>
            <w:pPr>
              <w:spacing w:after="0"/>
            </w:pPr>
            <w:r>
              <w:rPr>
                <w:sz w:val="18"/>
              </w:rPr>
              <w:t>Fast enough to make travel useful, exposed enough to make route security matter.</w:t>
            </w:r>
          </w:p>
        </w:tc>
      </w:tr>
      <w:tr>
        <w:tc>
          <w:tcPr>
            <w:tcW w:type="dxa" w:w="2160"/>
            <w:shd w:fill="F4F6F7"/>
            <w:vAlign w:val="top"/>
            <w:tcMar>
              <w:top w:w="90" w:type="dxa"/>
              <w:start w:w="110" w:type="dxa"/>
              <w:bottom w:w="90" w:type="dxa"/>
              <w:end w:w="110" w:type="dxa"/>
            </w:tcMar>
          </w:tcPr>
          <w:p>
            <w:pPr>
              <w:spacing w:after="0"/>
            </w:pPr>
            <w:r>
              <w:rPr>
                <w:sz w:val="18"/>
              </w:rPr>
              <w:t>Fuel</w:t>
            </w:r>
          </w:p>
        </w:tc>
        <w:tc>
          <w:tcPr>
            <w:tcW w:type="dxa" w:w="2448"/>
            <w:shd w:fill="F4F6F7"/>
            <w:vAlign w:val="top"/>
            <w:tcMar>
              <w:top w:w="90" w:type="dxa"/>
              <w:start w:w="110" w:type="dxa"/>
              <w:bottom w:w="90" w:type="dxa"/>
              <w:end w:w="110" w:type="dxa"/>
            </w:tcMar>
          </w:tcPr>
          <w:p>
            <w:pPr>
              <w:spacing w:after="0"/>
            </w:pPr>
            <w:r>
              <w:rPr>
                <w:sz w:val="18"/>
              </w:rPr>
              <w:t>100; 1 unit/km</w:t>
            </w:r>
          </w:p>
        </w:tc>
        <w:tc>
          <w:tcPr>
            <w:tcW w:type="dxa" w:w="5112"/>
            <w:shd w:fill="F4F6F7"/>
            <w:vAlign w:val="top"/>
            <w:tcMar>
              <w:top w:w="90" w:type="dxa"/>
              <w:start w:w="110" w:type="dxa"/>
              <w:bottom w:w="90" w:type="dxa"/>
              <w:end w:w="110" w:type="dxa"/>
            </w:tcMar>
          </w:tcPr>
          <w:p>
            <w:pPr>
              <w:spacing w:after="0"/>
            </w:pPr>
            <w:r>
              <w:rPr>
                <w:sz w:val="18"/>
              </w:rPr>
              <w:t>Supports broad travel without constant refueling.</w:t>
            </w:r>
          </w:p>
        </w:tc>
      </w:tr>
      <w:tr>
        <w:tc>
          <w:tcPr>
            <w:tcW w:type="dxa" w:w="2160"/>
            <w:vAlign w:val="top"/>
            <w:tcMar>
              <w:top w:w="90" w:type="dxa"/>
              <w:start w:w="110" w:type="dxa"/>
              <w:bottom w:w="90" w:type="dxa"/>
              <w:end w:w="110" w:type="dxa"/>
            </w:tcMar>
          </w:tcPr>
          <w:p>
            <w:pPr>
              <w:spacing w:after="0"/>
            </w:pPr>
            <w:r>
              <w:rPr>
                <w:sz w:val="18"/>
              </w:rPr>
              <w:t>Hull</w:t>
            </w:r>
          </w:p>
        </w:tc>
        <w:tc>
          <w:tcPr>
            <w:tcW w:type="dxa" w:w="2448"/>
            <w:vAlign w:val="top"/>
            <w:tcMar>
              <w:top w:w="90" w:type="dxa"/>
              <w:start w:w="110" w:type="dxa"/>
              <w:bottom w:w="90" w:type="dxa"/>
              <w:end w:w="110" w:type="dxa"/>
            </w:tcMar>
          </w:tcPr>
          <w:p>
            <w:pPr>
              <w:spacing w:after="0"/>
            </w:pPr>
            <w:r>
              <w:rPr>
                <w:sz w:val="18"/>
              </w:rPr>
              <w:t>500</w:t>
            </w:r>
          </w:p>
        </w:tc>
        <w:tc>
          <w:tcPr>
            <w:tcW w:type="dxa" w:w="5112"/>
            <w:vAlign w:val="top"/>
            <w:tcMar>
              <w:top w:w="90" w:type="dxa"/>
              <w:start w:w="110" w:type="dxa"/>
              <w:bottom w:w="90" w:type="dxa"/>
              <w:end w:w="110" w:type="dxa"/>
            </w:tcMar>
          </w:tcPr>
          <w:p>
            <w:pPr>
              <w:spacing w:after="0"/>
            </w:pPr>
            <w:r>
              <w:rPr>
                <w:sz w:val="18"/>
              </w:rPr>
              <w:t>Survivable asset whose loss should matter.</w:t>
            </w:r>
          </w:p>
        </w:tc>
      </w:tr>
      <w:tr>
        <w:tc>
          <w:tcPr>
            <w:tcW w:type="dxa" w:w="2160"/>
            <w:shd w:fill="F4F6F7"/>
            <w:vAlign w:val="top"/>
            <w:tcMar>
              <w:top w:w="90" w:type="dxa"/>
              <w:start w:w="110" w:type="dxa"/>
              <w:bottom w:w="90" w:type="dxa"/>
              <w:end w:w="110" w:type="dxa"/>
            </w:tcMar>
          </w:tcPr>
          <w:p>
            <w:pPr>
              <w:spacing w:after="0"/>
            </w:pPr>
            <w:r>
              <w:rPr>
                <w:sz w:val="18"/>
              </w:rPr>
              <w:t>Cargo</w:t>
            </w:r>
          </w:p>
        </w:tc>
        <w:tc>
          <w:tcPr>
            <w:tcW w:type="dxa" w:w="2448"/>
            <w:shd w:fill="F4F6F7"/>
            <w:vAlign w:val="top"/>
            <w:tcMar>
              <w:top w:w="90" w:type="dxa"/>
              <w:start w:w="110" w:type="dxa"/>
              <w:bottom w:w="90" w:type="dxa"/>
              <w:end w:w="110" w:type="dxa"/>
            </w:tcMar>
          </w:tcPr>
          <w:p>
            <w:pPr>
              <w:spacing w:after="0"/>
            </w:pPr>
            <w:r>
              <w:rPr>
                <w:sz w:val="18"/>
              </w:rPr>
              <w:t>15 supply</w:t>
            </w:r>
          </w:p>
        </w:tc>
        <w:tc>
          <w:tcPr>
            <w:tcW w:type="dxa" w:w="5112"/>
            <w:shd w:fill="F4F6F7"/>
            <w:vAlign w:val="top"/>
            <w:tcMar>
              <w:top w:w="90" w:type="dxa"/>
              <w:start w:w="110" w:type="dxa"/>
              <w:bottom w:w="90" w:type="dxa"/>
              <w:end w:w="110" w:type="dxa"/>
            </w:tcMar>
          </w:tcPr>
          <w:p>
            <w:pPr>
              <w:spacing w:after="0"/>
            </w:pPr>
            <w:r>
              <w:rPr>
                <w:sz w:val="18"/>
              </w:rPr>
              <w:t>Deliberate logistics run rather than unlimited mobile armory.</w:t>
            </w:r>
          </w:p>
        </w:tc>
      </w:tr>
      <w:tr>
        <w:tc>
          <w:tcPr>
            <w:tcW w:type="dxa" w:w="2160"/>
            <w:vAlign w:val="top"/>
            <w:tcMar>
              <w:top w:w="90" w:type="dxa"/>
              <w:start w:w="110" w:type="dxa"/>
              <w:bottom w:w="90" w:type="dxa"/>
              <w:end w:w="110" w:type="dxa"/>
            </w:tcMar>
          </w:tcPr>
          <w:p>
            <w:pPr>
              <w:spacing w:after="0"/>
            </w:pPr>
            <w:r>
              <w:rPr>
                <w:sz w:val="18"/>
              </w:rPr>
              <w:t>Safe exit</w:t>
            </w:r>
          </w:p>
        </w:tc>
        <w:tc>
          <w:tcPr>
            <w:tcW w:type="dxa" w:w="2448"/>
            <w:vAlign w:val="top"/>
            <w:tcMar>
              <w:top w:w="90" w:type="dxa"/>
              <w:start w:w="110" w:type="dxa"/>
              <w:bottom w:w="90" w:type="dxa"/>
              <w:end w:w="110" w:type="dxa"/>
            </w:tcMar>
          </w:tcPr>
          <w:p>
            <w:pPr>
              <w:spacing w:after="0"/>
            </w:pPr>
            <w:r>
              <w:rPr>
                <w:sz w:val="18"/>
              </w:rPr>
              <w:t>3 m/s maximum</w:t>
            </w:r>
          </w:p>
        </w:tc>
        <w:tc>
          <w:tcPr>
            <w:tcW w:type="dxa" w:w="5112"/>
            <w:vAlign w:val="top"/>
            <w:tcMar>
              <w:top w:w="90" w:type="dxa"/>
              <w:start w:w="110" w:type="dxa"/>
              <w:bottom w:w="90" w:type="dxa"/>
              <w:end w:w="110" w:type="dxa"/>
            </w:tcMar>
          </w:tcPr>
          <w:p>
            <w:pPr>
              <w:spacing w:after="0"/>
            </w:pPr>
            <w:r>
              <w:rPr>
                <w:sz w:val="18"/>
              </w:rPr>
              <w:t>Prevents exploitative dismounts and communicates physical risk.</w:t>
            </w:r>
          </w:p>
        </w:tc>
      </w:tr>
    </w:tbl>
    <w:p>
      <w:pPr>
        <w:spacing w:after="0"/>
      </w:pPr>
    </w:p>
    <w:p>
      <w:pPr>
        <w:pStyle w:val="Heading2"/>
      </w:pPr>
      <w:r>
        <w:t>Resource Economy Rules</w:t>
      </w:r>
    </w:p>
    <w:p>
      <w:pPr>
        <w:pStyle w:val="ListBullet"/>
      </w:pPr>
      <w:r>
        <w:t>Resources are spent for readiness, not used as an abstract score.</w:t>
      </w:r>
    </w:p>
    <w:p>
      <w:pPr>
        <w:pStyle w:val="ListBullet"/>
      </w:pPr>
      <w:r>
        <w:t>Resupply should be fast at a secured base and constrained in contested territory.</w:t>
      </w:r>
    </w:p>
    <w:p>
      <w:pPr>
        <w:pStyle w:val="ListBullet"/>
      </w:pPr>
      <w:r>
        <w:t>Abandoned transport, casualties, and unused cargo persist where feasible.</w:t>
      </w:r>
    </w:p>
    <w:p>
      <w:pPr>
        <w:pStyle w:val="ListBullet"/>
      </w:pPr>
      <w:r>
        <w:t>The squad must never become permanently soft-locked by supply; a low-cost recovery route or fallback kit always exists.</w:t>
      </w:r>
    </w:p>
    <w:p>
      <w:r>
        <w:br w:type="page"/>
      </w:r>
    </w:p>
    <w:p>
      <w:pPr>
        <w:pStyle w:val="Heading1"/>
      </w:pPr>
      <w:r>
        <w:t>5. AI, Factions, Morale, and Tactical Command</w:t>
      </w:r>
    </w:p>
    <w:p>
      <w:pPr>
        <w:pStyle w:val="Heading2"/>
      </w:pPr>
      <w:r>
        <w:t>Combatant State Model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162735"/>
            <w:vAlign w:val="center"/>
            <w:tcMar>
              <w:top w:w="90" w:type="dxa"/>
              <w:start w:w="110" w:type="dxa"/>
              <w:bottom w:w="90" w:type="dxa"/>
              <w:end w:w="110" w:type="dxa"/>
            </w:tcMar>
          </w:tcPr>
          <w:p>
            <w:r>
              <w:rPr>
                <w:b/>
                <w:color w:val="FFFFFF"/>
                <w:sz w:val="18"/>
              </w:rPr>
              <w:t>State</w:t>
            </w:r>
          </w:p>
        </w:tc>
        <w:tc>
          <w:tcPr>
            <w:tcW w:type="dxa" w:w="3168"/>
            <w:shd w:fill="162735"/>
            <w:vAlign w:val="center"/>
            <w:tcMar>
              <w:top w:w="90" w:type="dxa"/>
              <w:start w:w="110" w:type="dxa"/>
              <w:bottom w:w="90" w:type="dxa"/>
              <w:end w:w="110" w:type="dxa"/>
            </w:tcMar>
          </w:tcPr>
          <w:p>
            <w:r>
              <w:rPr>
                <w:b/>
                <w:color w:val="FFFFFF"/>
                <w:sz w:val="18"/>
              </w:rPr>
              <w:t>Trigger</w:t>
            </w:r>
          </w:p>
        </w:tc>
        <w:tc>
          <w:tcPr>
            <w:tcW w:type="dxa" w:w="4680"/>
            <w:shd w:fill="162735"/>
            <w:vAlign w:val="center"/>
            <w:tcMar>
              <w:top w:w="90" w:type="dxa"/>
              <w:start w:w="110" w:type="dxa"/>
              <w:bottom w:w="90" w:type="dxa"/>
              <w:end w:w="110" w:type="dxa"/>
            </w:tcMar>
          </w:tcPr>
          <w:p>
            <w:r>
              <w:rPr>
                <w:b/>
                <w:color w:val="FFFFFF"/>
                <w:sz w:val="18"/>
              </w:rPr>
              <w:t>Behavior</w:t>
            </w:r>
          </w:p>
        </w:tc>
      </w:tr>
      <w:tr>
        <w:tc>
          <w:tcPr>
            <w:tcW w:type="dxa" w:w="1872"/>
            <w:vAlign w:val="top"/>
            <w:tcMar>
              <w:top w:w="90" w:type="dxa"/>
              <w:start w:w="110" w:type="dxa"/>
              <w:bottom w:w="90" w:type="dxa"/>
              <w:end w:w="110" w:type="dxa"/>
            </w:tcMar>
          </w:tcPr>
          <w:p>
            <w:pPr>
              <w:spacing w:after="0"/>
            </w:pPr>
            <w:r>
              <w:rPr>
                <w:sz w:val="18"/>
              </w:rPr>
              <w:t>Patrol</w:t>
            </w:r>
          </w:p>
        </w:tc>
        <w:tc>
          <w:tcPr>
            <w:tcW w:type="dxa" w:w="3168"/>
            <w:vAlign w:val="top"/>
            <w:tcMar>
              <w:top w:w="90" w:type="dxa"/>
              <w:start w:w="110" w:type="dxa"/>
              <w:bottom w:w="90" w:type="dxa"/>
              <w:end w:w="110" w:type="dxa"/>
            </w:tcMar>
          </w:tcPr>
          <w:p>
            <w:pPr>
              <w:spacing w:after="0"/>
            </w:pPr>
            <w:r>
              <w:rPr>
                <w:sz w:val="18"/>
              </w:rPr>
              <w:t>No threat</w:t>
            </w:r>
          </w:p>
        </w:tc>
        <w:tc>
          <w:tcPr>
            <w:tcW w:type="dxa" w:w="4680"/>
            <w:vAlign w:val="top"/>
            <w:tcMar>
              <w:top w:w="90" w:type="dxa"/>
              <w:start w:w="110" w:type="dxa"/>
              <w:bottom w:w="90" w:type="dxa"/>
              <w:end w:w="110" w:type="dxa"/>
            </w:tcMar>
          </w:tcPr>
          <w:p>
            <w:pPr>
              <w:spacing w:after="0"/>
            </w:pPr>
            <w:r>
              <w:rPr>
                <w:sz w:val="18"/>
              </w:rPr>
              <w:t>Follow patrol route, observe, idle briefly, maintain believable spacing.</w:t>
            </w:r>
          </w:p>
        </w:tc>
      </w:tr>
      <w:tr>
        <w:tc>
          <w:tcPr>
            <w:tcW w:type="dxa" w:w="1872"/>
            <w:shd w:fill="F4F6F7"/>
            <w:vAlign w:val="top"/>
            <w:tcMar>
              <w:top w:w="90" w:type="dxa"/>
              <w:start w:w="110" w:type="dxa"/>
              <w:bottom w:w="90" w:type="dxa"/>
              <w:end w:w="110" w:type="dxa"/>
            </w:tcMar>
          </w:tcPr>
          <w:p>
            <w:pPr>
              <w:spacing w:after="0"/>
            </w:pPr>
            <w:r>
              <w:rPr>
                <w:sz w:val="18"/>
              </w:rPr>
              <w:t>Alert / investigate</w:t>
            </w:r>
          </w:p>
        </w:tc>
        <w:tc>
          <w:tcPr>
            <w:tcW w:type="dxa" w:w="3168"/>
            <w:shd w:fill="F4F6F7"/>
            <w:vAlign w:val="top"/>
            <w:tcMar>
              <w:top w:w="90" w:type="dxa"/>
              <w:start w:w="110" w:type="dxa"/>
              <w:bottom w:w="90" w:type="dxa"/>
              <w:end w:w="110" w:type="dxa"/>
            </w:tcMar>
          </w:tcPr>
          <w:p>
            <w:pPr>
              <w:spacing w:after="0"/>
            </w:pPr>
            <w:r>
              <w:rPr>
                <w:sz w:val="18"/>
              </w:rPr>
              <w:t>Heard or uncertain stimulus</w:t>
            </w:r>
          </w:p>
        </w:tc>
        <w:tc>
          <w:tcPr>
            <w:tcW w:type="dxa" w:w="4680"/>
            <w:shd w:fill="F4F6F7"/>
            <w:vAlign w:val="top"/>
            <w:tcMar>
              <w:top w:w="90" w:type="dxa"/>
              <w:start w:w="110" w:type="dxa"/>
              <w:bottom w:w="90" w:type="dxa"/>
              <w:end w:w="110" w:type="dxa"/>
            </w:tcMar>
          </w:tcPr>
          <w:p>
            <w:pPr>
              <w:spacing w:after="0"/>
            </w:pPr>
            <w:r>
              <w:rPr>
                <w:sz w:val="18"/>
              </w:rPr>
              <w:t>Move toward last stimulus with increased readiness.</w:t>
            </w:r>
          </w:p>
        </w:tc>
      </w:tr>
      <w:tr>
        <w:tc>
          <w:tcPr>
            <w:tcW w:type="dxa" w:w="1872"/>
            <w:vAlign w:val="top"/>
            <w:tcMar>
              <w:top w:w="90" w:type="dxa"/>
              <w:start w:w="110" w:type="dxa"/>
              <w:bottom w:w="90" w:type="dxa"/>
              <w:end w:w="110" w:type="dxa"/>
            </w:tcMar>
          </w:tcPr>
          <w:p>
            <w:pPr>
              <w:spacing w:after="0"/>
            </w:pPr>
            <w:r>
              <w:rPr>
                <w:sz w:val="18"/>
              </w:rPr>
              <w:t>Combat</w:t>
            </w:r>
          </w:p>
        </w:tc>
        <w:tc>
          <w:tcPr>
            <w:tcW w:type="dxa" w:w="3168"/>
            <w:vAlign w:val="top"/>
            <w:tcMar>
              <w:top w:w="90" w:type="dxa"/>
              <w:start w:w="110" w:type="dxa"/>
              <w:bottom w:w="90" w:type="dxa"/>
              <w:end w:w="110" w:type="dxa"/>
            </w:tcMar>
          </w:tcPr>
          <w:p>
            <w:pPr>
              <w:spacing w:after="0"/>
            </w:pPr>
            <w:r>
              <w:rPr>
                <w:sz w:val="18"/>
              </w:rPr>
              <w:t>Confirmed hostile</w:t>
            </w:r>
          </w:p>
        </w:tc>
        <w:tc>
          <w:tcPr>
            <w:tcW w:type="dxa" w:w="4680"/>
            <w:vAlign w:val="top"/>
            <w:tcMar>
              <w:top w:w="90" w:type="dxa"/>
              <w:start w:w="110" w:type="dxa"/>
              <w:bottom w:w="90" w:type="dxa"/>
              <w:end w:w="110" w:type="dxa"/>
            </w:tcMar>
          </w:tcPr>
          <w:p>
            <w:pPr>
              <w:spacing w:after="0"/>
            </w:pPr>
            <w:r>
              <w:rPr>
                <w:sz w:val="18"/>
              </w:rPr>
              <w:t>Seek range, burst fire, suppress, reposition, claim cover, alert squad.</w:t>
            </w:r>
          </w:p>
        </w:tc>
      </w:tr>
      <w:tr>
        <w:tc>
          <w:tcPr>
            <w:tcW w:type="dxa" w:w="1872"/>
            <w:shd w:fill="F4F6F7"/>
            <w:vAlign w:val="top"/>
            <w:tcMar>
              <w:top w:w="90" w:type="dxa"/>
              <w:start w:w="110" w:type="dxa"/>
              <w:bottom w:w="90" w:type="dxa"/>
              <w:end w:w="110" w:type="dxa"/>
            </w:tcMar>
          </w:tcPr>
          <w:p>
            <w:pPr>
              <w:spacing w:after="0"/>
            </w:pPr>
            <w:r>
              <w:rPr>
                <w:sz w:val="18"/>
              </w:rPr>
              <w:t>Evade explosive</w:t>
            </w:r>
          </w:p>
        </w:tc>
        <w:tc>
          <w:tcPr>
            <w:tcW w:type="dxa" w:w="3168"/>
            <w:shd w:fill="F4F6F7"/>
            <w:vAlign w:val="top"/>
            <w:tcMar>
              <w:top w:w="90" w:type="dxa"/>
              <w:start w:w="110" w:type="dxa"/>
              <w:bottom w:w="90" w:type="dxa"/>
              <w:end w:w="110" w:type="dxa"/>
            </w:tcMar>
          </w:tcPr>
          <w:p>
            <w:pPr>
              <w:spacing w:after="0"/>
            </w:pPr>
            <w:r>
              <w:rPr>
                <w:sz w:val="18"/>
              </w:rPr>
              <w:t>Recognized grenade threat</w:t>
            </w:r>
          </w:p>
        </w:tc>
        <w:tc>
          <w:tcPr>
            <w:tcW w:type="dxa" w:w="4680"/>
            <w:shd w:fill="F4F6F7"/>
            <w:vAlign w:val="top"/>
            <w:tcMar>
              <w:top w:w="90" w:type="dxa"/>
              <w:start w:w="110" w:type="dxa"/>
              <w:bottom w:w="90" w:type="dxa"/>
              <w:end w:w="110" w:type="dxa"/>
            </w:tcMar>
          </w:tcPr>
          <w:p>
            <w:pPr>
              <w:spacing w:after="0"/>
            </w:pPr>
            <w:r>
              <w:rPr>
                <w:sz w:val="18"/>
              </w:rPr>
              <w:t>Break cover logic and move outside danger radius.</w:t>
            </w:r>
          </w:p>
        </w:tc>
      </w:tr>
      <w:tr>
        <w:tc>
          <w:tcPr>
            <w:tcW w:type="dxa" w:w="1872"/>
            <w:vAlign w:val="top"/>
            <w:tcMar>
              <w:top w:w="90" w:type="dxa"/>
              <w:start w:w="110" w:type="dxa"/>
              <w:bottom w:w="90" w:type="dxa"/>
              <w:end w:w="110" w:type="dxa"/>
            </w:tcMar>
          </w:tcPr>
          <w:p>
            <w:pPr>
              <w:spacing w:after="0"/>
            </w:pPr>
            <w:r>
              <w:rPr>
                <w:sz w:val="18"/>
              </w:rPr>
              <w:t>Retreat</w:t>
            </w:r>
          </w:p>
        </w:tc>
        <w:tc>
          <w:tcPr>
            <w:tcW w:type="dxa" w:w="3168"/>
            <w:vAlign w:val="top"/>
            <w:tcMar>
              <w:top w:w="90" w:type="dxa"/>
              <w:start w:w="110" w:type="dxa"/>
              <w:bottom w:w="90" w:type="dxa"/>
              <w:end w:w="110" w:type="dxa"/>
            </w:tcMar>
          </w:tcPr>
          <w:p>
            <w:pPr>
              <w:spacing w:after="0"/>
            </w:pPr>
            <w:r>
              <w:rPr>
                <w:sz w:val="18"/>
              </w:rPr>
              <w:t>Low readiness, ammunition, morale, or tactical disadvantage</w:t>
            </w:r>
          </w:p>
        </w:tc>
        <w:tc>
          <w:tcPr>
            <w:tcW w:type="dxa" w:w="4680"/>
            <w:vAlign w:val="top"/>
            <w:tcMar>
              <w:top w:w="90" w:type="dxa"/>
              <w:start w:w="110" w:type="dxa"/>
              <w:bottom w:w="90" w:type="dxa"/>
              <w:end w:w="110" w:type="dxa"/>
            </w:tcMar>
          </w:tcPr>
          <w:p>
            <w:pPr>
              <w:spacing w:after="0"/>
            </w:pPr>
            <w:r>
              <w:rPr>
                <w:sz w:val="18"/>
              </w:rPr>
              <w:t>Withdraw to safer position or supply.</w:t>
            </w:r>
          </w:p>
        </w:tc>
      </w:tr>
      <w:tr>
        <w:tc>
          <w:tcPr>
            <w:tcW w:type="dxa" w:w="1872"/>
            <w:shd w:fill="F4F6F7"/>
            <w:vAlign w:val="top"/>
            <w:tcMar>
              <w:top w:w="90" w:type="dxa"/>
              <w:start w:w="110" w:type="dxa"/>
              <w:bottom w:w="90" w:type="dxa"/>
              <w:end w:w="110" w:type="dxa"/>
            </w:tcMar>
          </w:tcPr>
          <w:p>
            <w:pPr>
              <w:spacing w:after="0"/>
            </w:pPr>
            <w:r>
              <w:rPr>
                <w:sz w:val="18"/>
              </w:rPr>
              <w:t>Search</w:t>
            </w:r>
          </w:p>
        </w:tc>
        <w:tc>
          <w:tcPr>
            <w:tcW w:type="dxa" w:w="3168"/>
            <w:shd w:fill="F4F6F7"/>
            <w:vAlign w:val="top"/>
            <w:tcMar>
              <w:top w:w="90" w:type="dxa"/>
              <w:start w:w="110" w:type="dxa"/>
              <w:bottom w:w="90" w:type="dxa"/>
              <w:end w:w="110" w:type="dxa"/>
            </w:tcMar>
          </w:tcPr>
          <w:p>
            <w:pPr>
              <w:spacing w:after="0"/>
            </w:pPr>
            <w:r>
              <w:rPr>
                <w:sz w:val="18"/>
              </w:rPr>
              <w:t>Lost target</w:t>
            </w:r>
          </w:p>
        </w:tc>
        <w:tc>
          <w:tcPr>
            <w:tcW w:type="dxa" w:w="4680"/>
            <w:shd w:fill="F4F6F7"/>
            <w:vAlign w:val="top"/>
            <w:tcMar>
              <w:top w:w="90" w:type="dxa"/>
              <w:start w:w="110" w:type="dxa"/>
              <w:bottom w:w="90" w:type="dxa"/>
              <w:end w:w="110" w:type="dxa"/>
            </w:tcMar>
          </w:tcPr>
          <w:p>
            <w:pPr>
              <w:spacing w:after="0"/>
            </w:pPr>
            <w:r>
              <w:rPr>
                <w:sz w:val="18"/>
              </w:rPr>
              <w:t>Sweep last-known area for a limited duration.</w:t>
            </w:r>
          </w:p>
        </w:tc>
      </w:tr>
      <w:tr>
        <w:tc>
          <w:tcPr>
            <w:tcW w:type="dxa" w:w="1872"/>
            <w:vAlign w:val="top"/>
            <w:tcMar>
              <w:top w:w="90" w:type="dxa"/>
              <w:start w:w="110" w:type="dxa"/>
              <w:bottom w:w="90" w:type="dxa"/>
              <w:end w:w="110" w:type="dxa"/>
            </w:tcMar>
          </w:tcPr>
          <w:p>
            <w:pPr>
              <w:spacing w:after="0"/>
            </w:pPr>
            <w:r>
              <w:rPr>
                <w:sz w:val="18"/>
              </w:rPr>
              <w:t>Return</w:t>
            </w:r>
          </w:p>
        </w:tc>
        <w:tc>
          <w:tcPr>
            <w:tcW w:type="dxa" w:w="3168"/>
            <w:vAlign w:val="top"/>
            <w:tcMar>
              <w:top w:w="90" w:type="dxa"/>
              <w:start w:w="110" w:type="dxa"/>
              <w:bottom w:w="90" w:type="dxa"/>
              <w:end w:w="110" w:type="dxa"/>
            </w:tcMar>
          </w:tcPr>
          <w:p>
            <w:pPr>
              <w:spacing w:after="0"/>
            </w:pPr>
            <w:r>
              <w:rPr>
                <w:sz w:val="18"/>
              </w:rPr>
              <w:t>Search exhausted</w:t>
            </w:r>
          </w:p>
        </w:tc>
        <w:tc>
          <w:tcPr>
            <w:tcW w:type="dxa" w:w="4680"/>
            <w:vAlign w:val="top"/>
            <w:tcMar>
              <w:top w:w="90" w:type="dxa"/>
              <w:start w:w="110" w:type="dxa"/>
              <w:bottom w:w="90" w:type="dxa"/>
              <w:end w:w="110" w:type="dxa"/>
            </w:tcMar>
          </w:tcPr>
          <w:p>
            <w:pPr>
              <w:spacing w:after="0"/>
            </w:pPr>
            <w:r>
              <w:rPr>
                <w:sz w:val="18"/>
              </w:rPr>
              <w:t>Rejoin patrol or assigned posture.</w:t>
            </w:r>
          </w:p>
        </w:tc>
      </w:tr>
      <w:tr>
        <w:tc>
          <w:tcPr>
            <w:tcW w:type="dxa" w:w="1872"/>
            <w:shd w:fill="F4F6F7"/>
            <w:vAlign w:val="top"/>
            <w:tcMar>
              <w:top w:w="90" w:type="dxa"/>
              <w:start w:w="110" w:type="dxa"/>
              <w:bottom w:w="90" w:type="dxa"/>
              <w:end w:w="110" w:type="dxa"/>
            </w:tcMar>
          </w:tcPr>
          <w:p>
            <w:pPr>
              <w:spacing w:after="0"/>
            </w:pPr>
            <w:r>
              <w:rPr>
                <w:sz w:val="18"/>
              </w:rPr>
              <w:t>Dead/incapacitated</w:t>
            </w:r>
          </w:p>
        </w:tc>
        <w:tc>
          <w:tcPr>
            <w:tcW w:type="dxa" w:w="3168"/>
            <w:shd w:fill="F4F6F7"/>
            <w:vAlign w:val="top"/>
            <w:tcMar>
              <w:top w:w="90" w:type="dxa"/>
              <w:start w:w="110" w:type="dxa"/>
              <w:bottom w:w="90" w:type="dxa"/>
              <w:end w:w="110" w:type="dxa"/>
            </w:tcMar>
          </w:tcPr>
          <w:p>
            <w:pPr>
              <w:spacing w:after="0"/>
            </w:pPr>
            <w:r>
              <w:rPr>
                <w:sz w:val="18"/>
              </w:rPr>
              <w:t>Health outcome</w:t>
            </w:r>
          </w:p>
        </w:tc>
        <w:tc>
          <w:tcPr>
            <w:tcW w:type="dxa" w:w="4680"/>
            <w:shd w:fill="F4F6F7"/>
            <w:vAlign w:val="top"/>
            <w:tcMar>
              <w:top w:w="90" w:type="dxa"/>
              <w:start w:w="110" w:type="dxa"/>
              <w:bottom w:w="90" w:type="dxa"/>
              <w:end w:w="110" w:type="dxa"/>
            </w:tcMar>
          </w:tcPr>
          <w:p>
            <w:pPr>
              <w:spacing w:after="0"/>
            </w:pPr>
            <w:r>
              <w:rPr>
                <w:sz w:val="18"/>
              </w:rPr>
              <w:t>Stop combat contribution; persist casualty consequences.</w:t>
            </w:r>
          </w:p>
        </w:tc>
      </w:tr>
    </w:tbl>
    <w:p>
      <w:pPr>
        <w:spacing w:after="0"/>
      </w:pPr>
    </w:p>
    <w:p>
      <w:pPr>
        <w:pStyle w:val="Heading2"/>
      </w:pPr>
      <w:r>
        <w:t>Perception and Engagement Baseline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shd w:fill="162735"/>
            <w:vAlign w:val="center"/>
            <w:tcMar>
              <w:top w:w="90" w:type="dxa"/>
              <w:start w:w="110" w:type="dxa"/>
              <w:bottom w:w="90" w:type="dxa"/>
              <w:end w:w="110" w:type="dxa"/>
            </w:tcMar>
          </w:tcPr>
          <w:p>
            <w:r>
              <w:rPr>
                <w:b/>
                <w:color w:val="FFFFFF"/>
                <w:sz w:val="18"/>
              </w:rPr>
              <w:t>Parameter</w:t>
            </w:r>
          </w:p>
        </w:tc>
        <w:tc>
          <w:tcPr>
            <w:tcW w:type="dxa" w:w="6552"/>
            <w:shd w:fill="162735"/>
            <w:vAlign w:val="center"/>
            <w:tcMar>
              <w:top w:w="90" w:type="dxa"/>
              <w:start w:w="110" w:type="dxa"/>
              <w:bottom w:w="90" w:type="dxa"/>
              <w:end w:w="110" w:type="dxa"/>
            </w:tcMar>
          </w:tcPr>
          <w:p>
            <w:r>
              <w:rPr>
                <w:b/>
                <w:color w:val="FFFFFF"/>
                <w:sz w:val="18"/>
              </w:rPr>
              <w:t>Baseline</w:t>
            </w:r>
          </w:p>
        </w:tc>
      </w:tr>
      <w:tr>
        <w:tc>
          <w:tcPr>
            <w:tcW w:type="dxa" w:w="3168"/>
            <w:vAlign w:val="top"/>
            <w:tcMar>
              <w:top w:w="90" w:type="dxa"/>
              <w:start w:w="110" w:type="dxa"/>
              <w:bottom w:w="90" w:type="dxa"/>
              <w:end w:w="110" w:type="dxa"/>
            </w:tcMar>
          </w:tcPr>
          <w:p>
            <w:pPr>
              <w:spacing w:after="0"/>
            </w:pPr>
            <w:r>
              <w:rPr>
                <w:sz w:val="18"/>
              </w:rPr>
              <w:t>Sight / lose sight</w:t>
            </w:r>
          </w:p>
        </w:tc>
        <w:tc>
          <w:tcPr>
            <w:tcW w:type="dxa" w:w="6552"/>
            <w:vAlign w:val="top"/>
            <w:tcMar>
              <w:top w:w="90" w:type="dxa"/>
              <w:start w:w="110" w:type="dxa"/>
              <w:bottom w:w="90" w:type="dxa"/>
              <w:end w:w="110" w:type="dxa"/>
            </w:tcMar>
          </w:tcPr>
          <w:p>
            <w:pPr>
              <w:spacing w:after="0"/>
            </w:pPr>
            <w:r>
              <w:rPr>
                <w:sz w:val="18"/>
              </w:rPr>
              <w:t>25 m / 30 m</w:t>
            </w:r>
          </w:p>
        </w:tc>
      </w:tr>
      <w:tr>
        <w:tc>
          <w:tcPr>
            <w:tcW w:type="dxa" w:w="3168"/>
            <w:shd w:fill="F4F6F7"/>
            <w:vAlign w:val="top"/>
            <w:tcMar>
              <w:top w:w="90" w:type="dxa"/>
              <w:start w:w="110" w:type="dxa"/>
              <w:bottom w:w="90" w:type="dxa"/>
              <w:end w:w="110" w:type="dxa"/>
            </w:tcMar>
          </w:tcPr>
          <w:p>
            <w:pPr>
              <w:spacing w:after="0"/>
            </w:pPr>
            <w:r>
              <w:rPr>
                <w:sz w:val="18"/>
              </w:rPr>
              <w:t>Peripheral vision</w:t>
            </w:r>
          </w:p>
        </w:tc>
        <w:tc>
          <w:tcPr>
            <w:tcW w:type="dxa" w:w="6552"/>
            <w:shd w:fill="F4F6F7"/>
            <w:vAlign w:val="top"/>
            <w:tcMar>
              <w:top w:w="90" w:type="dxa"/>
              <w:start w:w="110" w:type="dxa"/>
              <w:bottom w:w="90" w:type="dxa"/>
              <w:end w:w="110" w:type="dxa"/>
            </w:tcMar>
          </w:tcPr>
          <w:p>
            <w:pPr>
              <w:spacing w:after="0"/>
            </w:pPr>
            <w:r>
              <w:rPr>
                <w:sz w:val="18"/>
              </w:rPr>
              <w:t>70 degrees</w:t>
            </w:r>
          </w:p>
        </w:tc>
      </w:tr>
      <w:tr>
        <w:tc>
          <w:tcPr>
            <w:tcW w:type="dxa" w:w="3168"/>
            <w:vAlign w:val="top"/>
            <w:tcMar>
              <w:top w:w="90" w:type="dxa"/>
              <w:start w:w="110" w:type="dxa"/>
              <w:bottom w:w="90" w:type="dxa"/>
              <w:end w:w="110" w:type="dxa"/>
            </w:tcMar>
          </w:tcPr>
          <w:p>
            <w:pPr>
              <w:spacing w:after="0"/>
            </w:pPr>
            <w:r>
              <w:rPr>
                <w:sz w:val="18"/>
              </w:rPr>
              <w:t>Sight memory</w:t>
            </w:r>
          </w:p>
        </w:tc>
        <w:tc>
          <w:tcPr>
            <w:tcW w:type="dxa" w:w="6552"/>
            <w:vAlign w:val="top"/>
            <w:tcMar>
              <w:top w:w="90" w:type="dxa"/>
              <w:start w:w="110" w:type="dxa"/>
              <w:bottom w:w="90" w:type="dxa"/>
              <w:end w:w="110" w:type="dxa"/>
            </w:tcMar>
          </w:tcPr>
          <w:p>
            <w:pPr>
              <w:spacing w:after="0"/>
            </w:pPr>
            <w:r>
              <w:rPr>
                <w:sz w:val="18"/>
              </w:rPr>
              <w:t>2 seconds</w:t>
            </w:r>
          </w:p>
        </w:tc>
      </w:tr>
      <w:tr>
        <w:tc>
          <w:tcPr>
            <w:tcW w:type="dxa" w:w="3168"/>
            <w:shd w:fill="F4F6F7"/>
            <w:vAlign w:val="top"/>
            <w:tcMar>
              <w:top w:w="90" w:type="dxa"/>
              <w:start w:w="110" w:type="dxa"/>
              <w:bottom w:w="90" w:type="dxa"/>
              <w:end w:w="110" w:type="dxa"/>
            </w:tcMar>
          </w:tcPr>
          <w:p>
            <w:pPr>
              <w:spacing w:after="0"/>
            </w:pPr>
            <w:r>
              <w:rPr>
                <w:sz w:val="18"/>
              </w:rPr>
              <w:t>Hearing / memory</w:t>
            </w:r>
          </w:p>
        </w:tc>
        <w:tc>
          <w:tcPr>
            <w:tcW w:type="dxa" w:w="6552"/>
            <w:shd w:fill="F4F6F7"/>
            <w:vAlign w:val="top"/>
            <w:tcMar>
              <w:top w:w="90" w:type="dxa"/>
              <w:start w:w="110" w:type="dxa"/>
              <w:bottom w:w="90" w:type="dxa"/>
              <w:end w:w="110" w:type="dxa"/>
            </w:tcMar>
          </w:tcPr>
          <w:p>
            <w:pPr>
              <w:spacing w:after="0"/>
            </w:pPr>
            <w:r>
              <w:rPr>
                <w:sz w:val="18"/>
              </w:rPr>
              <w:t>35 m / 4 seconds</w:t>
            </w:r>
          </w:p>
        </w:tc>
      </w:tr>
      <w:tr>
        <w:tc>
          <w:tcPr>
            <w:tcW w:type="dxa" w:w="3168"/>
            <w:vAlign w:val="top"/>
            <w:tcMar>
              <w:top w:w="90" w:type="dxa"/>
              <w:start w:w="110" w:type="dxa"/>
              <w:bottom w:w="90" w:type="dxa"/>
              <w:end w:w="110" w:type="dxa"/>
            </w:tcMar>
          </w:tcPr>
          <w:p>
            <w:pPr>
              <w:spacing w:after="0"/>
            </w:pPr>
            <w:r>
              <w:rPr>
                <w:sz w:val="18"/>
              </w:rPr>
              <w:t>Squad alert</w:t>
            </w:r>
          </w:p>
        </w:tc>
        <w:tc>
          <w:tcPr>
            <w:tcW w:type="dxa" w:w="6552"/>
            <w:vAlign w:val="top"/>
            <w:tcMar>
              <w:top w:w="90" w:type="dxa"/>
              <w:start w:w="110" w:type="dxa"/>
              <w:bottom w:w="90" w:type="dxa"/>
              <w:end w:w="110" w:type="dxa"/>
            </w:tcMar>
          </w:tcPr>
          <w:p>
            <w:pPr>
              <w:spacing w:after="0"/>
            </w:pPr>
            <w:r>
              <w:rPr>
                <w:sz w:val="18"/>
              </w:rPr>
              <w:t>24 m</w:t>
            </w:r>
          </w:p>
        </w:tc>
      </w:tr>
      <w:tr>
        <w:tc>
          <w:tcPr>
            <w:tcW w:type="dxa" w:w="3168"/>
            <w:shd w:fill="F4F6F7"/>
            <w:vAlign w:val="top"/>
            <w:tcMar>
              <w:top w:w="90" w:type="dxa"/>
              <w:start w:w="110" w:type="dxa"/>
              <w:bottom w:w="90" w:type="dxa"/>
              <w:end w:w="110" w:type="dxa"/>
            </w:tcMar>
          </w:tcPr>
          <w:p>
            <w:pPr>
              <w:spacing w:after="0"/>
            </w:pPr>
            <w:r>
              <w:rPr>
                <w:sz w:val="18"/>
              </w:rPr>
              <w:t>Preferred engagement</w:t>
            </w:r>
          </w:p>
        </w:tc>
        <w:tc>
          <w:tcPr>
            <w:tcW w:type="dxa" w:w="6552"/>
            <w:shd w:fill="F4F6F7"/>
            <w:vAlign w:val="top"/>
            <w:tcMar>
              <w:top w:w="90" w:type="dxa"/>
              <w:start w:w="110" w:type="dxa"/>
              <w:bottom w:w="90" w:type="dxa"/>
              <w:end w:w="110" w:type="dxa"/>
            </w:tcMar>
          </w:tcPr>
          <w:p>
            <w:pPr>
              <w:spacing w:after="0"/>
            </w:pPr>
            <w:r>
              <w:rPr>
                <w:sz w:val="18"/>
              </w:rPr>
              <w:t>12 m; minimum 5.5 m; maximum 25 m</w:t>
            </w:r>
          </w:p>
        </w:tc>
      </w:tr>
      <w:tr>
        <w:tc>
          <w:tcPr>
            <w:tcW w:type="dxa" w:w="3168"/>
            <w:vAlign w:val="top"/>
            <w:tcMar>
              <w:top w:w="90" w:type="dxa"/>
              <w:start w:w="110" w:type="dxa"/>
              <w:bottom w:w="90" w:type="dxa"/>
              <w:end w:w="110" w:type="dxa"/>
            </w:tcMar>
          </w:tcPr>
          <w:p>
            <w:pPr>
              <w:spacing w:after="0"/>
            </w:pPr>
            <w:r>
              <w:rPr>
                <w:sz w:val="18"/>
              </w:rPr>
              <w:t>Burst pattern</w:t>
            </w:r>
          </w:p>
        </w:tc>
        <w:tc>
          <w:tcPr>
            <w:tcW w:type="dxa" w:w="6552"/>
            <w:vAlign w:val="top"/>
            <w:tcMar>
              <w:top w:w="90" w:type="dxa"/>
              <w:start w:w="110" w:type="dxa"/>
              <w:bottom w:w="90" w:type="dxa"/>
              <w:end w:w="110" w:type="dxa"/>
            </w:tcMar>
          </w:tcPr>
          <w:p>
            <w:pPr>
              <w:spacing w:after="0"/>
            </w:pPr>
            <w:r>
              <w:rPr>
                <w:sz w:val="18"/>
              </w:rPr>
              <w:t>2-4 rounds; 1.5-2.25 second recovery</w:t>
            </w:r>
          </w:p>
        </w:tc>
      </w:tr>
    </w:tbl>
    <w:p>
      <w:pPr>
        <w:spacing w:after="0"/>
      </w:pPr>
    </w:p>
    <w:p>
      <w:pPr>
        <w:pStyle w:val="Heading2"/>
      </w:pPr>
      <w:r>
        <w:t>AI Design Requirements</w:t>
      </w:r>
    </w:p>
    <w:p>
      <w:pPr>
        <w:pStyle w:val="ListBullet"/>
      </w:pPr>
      <w:r>
        <w:t>AI must telegraph state changes with posture, voice, movement, and weapon readiness.</w:t>
      </w:r>
    </w:p>
    <w:p>
      <w:pPr>
        <w:pStyle w:val="ListBullet"/>
      </w:pPr>
      <w:r>
        <w:t>Cover is claimed and released; multiple soldiers should not occupy the same anchor.</w:t>
      </w:r>
    </w:p>
    <w:p>
      <w:pPr>
        <w:pStyle w:val="ListBullet"/>
      </w:pPr>
      <w:r>
        <w:t>Suppression reduces tactical quality without hard-stunning enemies.</w:t>
      </w:r>
    </w:p>
    <w:p>
      <w:pPr>
        <w:pStyle w:val="ListBullet"/>
      </w:pPr>
      <w:r>
        <w:t>Squad alerts share actionable information, not perfect omniscience.</w:t>
      </w:r>
    </w:p>
    <w:p>
      <w:pPr>
        <w:pStyle w:val="ListBullet"/>
      </w:pPr>
      <w:r>
        <w:t>Friendly and hostile soldiers use the same core combat rules where practical.</w:t>
      </w:r>
    </w:p>
    <w:p>
      <w:pPr>
        <w:pStyle w:val="ListBullet"/>
      </w:pPr>
      <w:r>
        <w:t>Navigation failure must degrade to a safe hold/search behavior, never silent immobility.</w:t>
      </w:r>
    </w:p>
    <w:p>
      <w:pPr>
        <w:pStyle w:val="Heading2"/>
      </w:pPr>
      <w:r>
        <w:t>Morale and Readiness</w:t>
      </w:r>
    </w:p>
    <w:p>
      <w:r>
        <w:t>Combat readiness represents cohesion, ammunition confidence, recent casualty shock, and ability to execute. It should modify spread, burst timing, willingness to expose, and rout probability. Enemies route rather than fight to extinction when force preservation is plausible. Routed enemies count differently from killed enemies in mission scoring and future force availability.</w:t>
      </w:r>
    </w:p>
    <w:p>
      <w:pPr>
        <w:pStyle w:val="Heading2"/>
      </w:pPr>
      <w:r>
        <w:t>Field Squad Command</w:t>
      </w:r>
    </w:p>
    <w:p>
      <w:r>
        <w:t>Human players form the core cooperative squad. In addition, an authorized player can lead up to three recruited AI field soldiers. Commands are intentionally small: Follow, Hold, Move-and-Hold, Board/Disembark, and Context Action. Command ownership must be visible and conflict-safe so two players cannot silently overwrite the same AI order.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62735"/>
            <w:vAlign w:val="center"/>
            <w:tcMar>
              <w:top w:w="90" w:type="dxa"/>
              <w:start w:w="110" w:type="dxa"/>
              <w:bottom w:w="90" w:type="dxa"/>
              <w:end w:w="110" w:type="dxa"/>
            </w:tcMar>
          </w:tcPr>
          <w:p>
            <w:r>
              <w:rPr>
                <w:b/>
                <w:color w:val="FFFFFF"/>
                <w:sz w:val="18"/>
              </w:rPr>
              <w:t>Command</w:t>
            </w:r>
          </w:p>
        </w:tc>
        <w:tc>
          <w:tcPr>
            <w:tcW w:type="dxa" w:w="3024"/>
            <w:shd w:fill="162735"/>
            <w:vAlign w:val="center"/>
            <w:tcMar>
              <w:top w:w="90" w:type="dxa"/>
              <w:start w:w="110" w:type="dxa"/>
              <w:bottom w:w="90" w:type="dxa"/>
              <w:end w:w="110" w:type="dxa"/>
            </w:tcMar>
          </w:tcPr>
          <w:p>
            <w:r>
              <w:rPr>
                <w:b/>
                <w:color w:val="FFFFFF"/>
                <w:sz w:val="18"/>
              </w:rPr>
              <w:t>Input expectation</w:t>
            </w:r>
          </w:p>
        </w:tc>
        <w:tc>
          <w:tcPr>
            <w:tcW w:type="dxa" w:w="4608"/>
            <w:shd w:fill="162735"/>
            <w:vAlign w:val="center"/>
            <w:tcMar>
              <w:top w:w="90" w:type="dxa"/>
              <w:start w:w="110" w:type="dxa"/>
              <w:bottom w:w="90" w:type="dxa"/>
              <w:end w:w="110" w:type="dxa"/>
            </w:tcMar>
          </w:tcPr>
          <w:p>
            <w:r>
              <w:rPr>
                <w:b/>
                <w:color w:val="FFFFFF"/>
                <w:sz w:val="18"/>
              </w:rPr>
              <w:t>AI obligation</w:t>
            </w:r>
          </w:p>
        </w:tc>
      </w:tr>
      <w:tr>
        <w:tc>
          <w:tcPr>
            <w:tcW w:type="dxa" w:w="1944"/>
            <w:vAlign w:val="top"/>
            <w:tcMar>
              <w:top w:w="90" w:type="dxa"/>
              <w:start w:w="110" w:type="dxa"/>
              <w:bottom w:w="90" w:type="dxa"/>
              <w:end w:w="110" w:type="dxa"/>
            </w:tcMar>
          </w:tcPr>
          <w:p>
            <w:pPr>
              <w:spacing w:after="0"/>
            </w:pPr>
            <w:r>
              <w:rPr>
                <w:sz w:val="18"/>
              </w:rPr>
              <w:t>Follow</w:t>
            </w:r>
          </w:p>
        </w:tc>
        <w:tc>
          <w:tcPr>
            <w:tcW w:type="dxa" w:w="3024"/>
            <w:vAlign w:val="top"/>
            <w:tcMar>
              <w:top w:w="90" w:type="dxa"/>
              <w:start w:w="110" w:type="dxa"/>
              <w:bottom w:w="90" w:type="dxa"/>
              <w:end w:w="110" w:type="dxa"/>
            </w:tcMar>
          </w:tcPr>
          <w:p>
            <w:pPr>
              <w:spacing w:after="0"/>
            </w:pPr>
            <w:r>
              <w:rPr>
                <w:sz w:val="18"/>
              </w:rPr>
              <w:t>One-step selection</w:t>
            </w:r>
          </w:p>
        </w:tc>
        <w:tc>
          <w:tcPr>
            <w:tcW w:type="dxa" w:w="4608"/>
            <w:vAlign w:val="top"/>
            <w:tcMar>
              <w:top w:w="90" w:type="dxa"/>
              <w:start w:w="110" w:type="dxa"/>
              <w:bottom w:w="90" w:type="dxa"/>
              <w:end w:w="110" w:type="dxa"/>
            </w:tcMar>
          </w:tcPr>
          <w:p>
            <w:pPr>
              <w:spacing w:after="0"/>
            </w:pPr>
            <w:r>
              <w:rPr>
                <w:sz w:val="18"/>
              </w:rPr>
              <w:t>Maintain formation offset, catch up, avoid blocking sightline.</w:t>
            </w:r>
          </w:p>
        </w:tc>
      </w:tr>
      <w:tr>
        <w:tc>
          <w:tcPr>
            <w:tcW w:type="dxa" w:w="1944"/>
            <w:shd w:fill="F4F6F7"/>
            <w:vAlign w:val="top"/>
            <w:tcMar>
              <w:top w:w="90" w:type="dxa"/>
              <w:start w:w="110" w:type="dxa"/>
              <w:bottom w:w="90" w:type="dxa"/>
              <w:end w:w="110" w:type="dxa"/>
            </w:tcMar>
          </w:tcPr>
          <w:p>
            <w:pPr>
              <w:spacing w:after="0"/>
            </w:pPr>
            <w:r>
              <w:rPr>
                <w:sz w:val="18"/>
              </w:rPr>
              <w:t>Hold</w:t>
            </w:r>
          </w:p>
        </w:tc>
        <w:tc>
          <w:tcPr>
            <w:tcW w:type="dxa" w:w="3024"/>
            <w:shd w:fill="F4F6F7"/>
            <w:vAlign w:val="top"/>
            <w:tcMar>
              <w:top w:w="90" w:type="dxa"/>
              <w:start w:w="110" w:type="dxa"/>
              <w:bottom w:w="90" w:type="dxa"/>
              <w:end w:w="110" w:type="dxa"/>
            </w:tcMar>
          </w:tcPr>
          <w:p>
            <w:pPr>
              <w:spacing w:after="0"/>
            </w:pPr>
            <w:r>
              <w:rPr>
                <w:sz w:val="18"/>
              </w:rPr>
              <w:t>One-step toggle</w:t>
            </w:r>
          </w:p>
        </w:tc>
        <w:tc>
          <w:tcPr>
            <w:tcW w:type="dxa" w:w="4608"/>
            <w:shd w:fill="F4F6F7"/>
            <w:vAlign w:val="top"/>
            <w:tcMar>
              <w:top w:w="90" w:type="dxa"/>
              <w:start w:w="110" w:type="dxa"/>
              <w:bottom w:w="90" w:type="dxa"/>
              <w:end w:w="110" w:type="dxa"/>
            </w:tcMar>
          </w:tcPr>
          <w:p>
            <w:pPr>
              <w:spacing w:after="0"/>
            </w:pPr>
            <w:r>
              <w:rPr>
                <w:sz w:val="18"/>
              </w:rPr>
              <w:t>Use nearby cover while preserving the ordered area.</w:t>
            </w:r>
          </w:p>
        </w:tc>
      </w:tr>
      <w:tr>
        <w:tc>
          <w:tcPr>
            <w:tcW w:type="dxa" w:w="1944"/>
            <w:vAlign w:val="top"/>
            <w:tcMar>
              <w:top w:w="90" w:type="dxa"/>
              <w:start w:w="110" w:type="dxa"/>
              <w:bottom w:w="90" w:type="dxa"/>
              <w:end w:w="110" w:type="dxa"/>
            </w:tcMar>
          </w:tcPr>
          <w:p>
            <w:pPr>
              <w:spacing w:after="0"/>
            </w:pPr>
            <w:r>
              <w:rPr>
                <w:sz w:val="18"/>
              </w:rPr>
              <w:t>Move-and-Hold</w:t>
            </w:r>
          </w:p>
        </w:tc>
        <w:tc>
          <w:tcPr>
            <w:tcW w:type="dxa" w:w="3024"/>
            <w:vAlign w:val="top"/>
            <w:tcMar>
              <w:top w:w="90" w:type="dxa"/>
              <w:start w:w="110" w:type="dxa"/>
              <w:bottom w:w="90" w:type="dxa"/>
              <w:end w:w="110" w:type="dxa"/>
            </w:tcMar>
          </w:tcPr>
          <w:p>
            <w:pPr>
              <w:spacing w:after="0"/>
            </w:pPr>
            <w:r>
              <w:rPr>
                <w:sz w:val="18"/>
              </w:rPr>
              <w:t>Aim at location and confirm</w:t>
            </w:r>
          </w:p>
        </w:tc>
        <w:tc>
          <w:tcPr>
            <w:tcW w:type="dxa" w:w="4608"/>
            <w:vAlign w:val="top"/>
            <w:tcMar>
              <w:top w:w="90" w:type="dxa"/>
              <w:start w:w="110" w:type="dxa"/>
              <w:bottom w:w="90" w:type="dxa"/>
              <w:end w:w="110" w:type="dxa"/>
            </w:tcMar>
          </w:tcPr>
          <w:p>
            <w:pPr>
              <w:spacing w:after="0"/>
            </w:pPr>
            <w:r>
              <w:rPr>
                <w:sz w:val="18"/>
              </w:rPr>
              <w:t>Path to valid point, face command yaw, report failure.</w:t>
            </w:r>
          </w:p>
        </w:tc>
      </w:tr>
      <w:tr>
        <w:tc>
          <w:tcPr>
            <w:tcW w:type="dxa" w:w="1944"/>
            <w:shd w:fill="F4F6F7"/>
            <w:vAlign w:val="top"/>
            <w:tcMar>
              <w:top w:w="90" w:type="dxa"/>
              <w:start w:w="110" w:type="dxa"/>
              <w:bottom w:w="90" w:type="dxa"/>
              <w:end w:w="110" w:type="dxa"/>
            </w:tcMar>
          </w:tcPr>
          <w:p>
            <w:pPr>
              <w:spacing w:after="0"/>
            </w:pPr>
            <w:r>
              <w:rPr>
                <w:sz w:val="18"/>
              </w:rPr>
              <w:t>Board</w:t>
            </w:r>
          </w:p>
        </w:tc>
        <w:tc>
          <w:tcPr>
            <w:tcW w:type="dxa" w:w="3024"/>
            <w:shd w:fill="F4F6F7"/>
            <w:vAlign w:val="top"/>
            <w:tcMar>
              <w:top w:w="90" w:type="dxa"/>
              <w:start w:w="110" w:type="dxa"/>
              <w:bottom w:w="90" w:type="dxa"/>
              <w:end w:w="110" w:type="dxa"/>
            </w:tcMar>
          </w:tcPr>
          <w:p>
            <w:pPr>
              <w:spacing w:after="0"/>
            </w:pPr>
            <w:r>
              <w:rPr>
                <w:sz w:val="18"/>
              </w:rPr>
              <w:t>Context near transport</w:t>
            </w:r>
          </w:p>
        </w:tc>
        <w:tc>
          <w:tcPr>
            <w:tcW w:type="dxa" w:w="4608"/>
            <w:shd w:fill="F4F6F7"/>
            <w:vAlign w:val="top"/>
            <w:tcMar>
              <w:top w:w="90" w:type="dxa"/>
              <w:start w:w="110" w:type="dxa"/>
              <w:bottom w:w="90" w:type="dxa"/>
              <w:end w:w="110" w:type="dxa"/>
            </w:tcMar>
          </w:tcPr>
          <w:p>
            <w:pPr>
              <w:spacing w:after="0"/>
            </w:pPr>
            <w:r>
              <w:rPr>
                <w:sz w:val="18"/>
              </w:rPr>
              <w:t>Reserve seat, path, mount, and persist assignment.</w:t>
            </w:r>
          </w:p>
        </w:tc>
      </w:tr>
      <w:tr>
        <w:tc>
          <w:tcPr>
            <w:tcW w:type="dxa" w:w="1944"/>
            <w:vAlign w:val="top"/>
            <w:tcMar>
              <w:top w:w="90" w:type="dxa"/>
              <w:start w:w="110" w:type="dxa"/>
              <w:bottom w:w="90" w:type="dxa"/>
              <w:end w:w="110" w:type="dxa"/>
            </w:tcMar>
          </w:tcPr>
          <w:p>
            <w:pPr>
              <w:spacing w:after="0"/>
            </w:pPr>
            <w:r>
              <w:rPr>
                <w:sz w:val="18"/>
              </w:rPr>
              <w:t>Context</w:t>
            </w:r>
          </w:p>
        </w:tc>
        <w:tc>
          <w:tcPr>
            <w:tcW w:type="dxa" w:w="3024"/>
            <w:vAlign w:val="top"/>
            <w:tcMar>
              <w:top w:w="90" w:type="dxa"/>
              <w:start w:w="110" w:type="dxa"/>
              <w:bottom w:w="90" w:type="dxa"/>
              <w:end w:w="110" w:type="dxa"/>
            </w:tcMar>
          </w:tcPr>
          <w:p>
            <w:pPr>
              <w:spacing w:after="0"/>
            </w:pPr>
            <w:r>
              <w:rPr>
                <w:sz w:val="18"/>
              </w:rPr>
              <w:t>Target ally/objective</w:t>
            </w:r>
          </w:p>
        </w:tc>
        <w:tc>
          <w:tcPr>
            <w:tcW w:type="dxa" w:w="4608"/>
            <w:vAlign w:val="top"/>
            <w:tcMar>
              <w:top w:w="90" w:type="dxa"/>
              <w:start w:w="110" w:type="dxa"/>
              <w:bottom w:w="90" w:type="dxa"/>
              <w:end w:w="110" w:type="dxa"/>
            </w:tcMar>
          </w:tcPr>
          <w:p>
            <w:pPr>
              <w:spacing w:after="0"/>
            </w:pPr>
            <w:r>
              <w:rPr>
                <w:sz w:val="18"/>
              </w:rPr>
              <w:t>Revive, secure, sabotage, or defend when supported.</w:t>
            </w:r>
          </w:p>
        </w:tc>
      </w:tr>
    </w:tbl>
    <w:p>
      <w:pPr>
        <w:spacing w:after="0"/>
      </w:pPr>
    </w:p>
    <w:p>
      <w:r>
        <w:br w:type="page"/>
      </w:r>
    </w:p>
    <w:p>
      <w:pPr>
        <w:pStyle w:val="Heading1"/>
      </w:pPr>
      <w:r>
        <w:t>6. Missions and Operation First Light</w:t>
      </w:r>
    </w:p>
    <w:p>
      <w:pPr>
        <w:pStyle w:val="Heading2"/>
      </w:pPr>
      <w:r>
        <w:t>Mission Taxonomy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162735"/>
            <w:vAlign w:val="center"/>
            <w:tcMar>
              <w:top w:w="90" w:type="dxa"/>
              <w:start w:w="110" w:type="dxa"/>
              <w:bottom w:w="90" w:type="dxa"/>
              <w:end w:w="110" w:type="dxa"/>
            </w:tcMar>
          </w:tcPr>
          <w:p>
            <w:r>
              <w:rPr>
                <w:b/>
                <w:color w:val="FFFFFF"/>
                <w:sz w:val="18"/>
              </w:rPr>
              <w:t>Type</w:t>
            </w:r>
          </w:p>
        </w:tc>
        <w:tc>
          <w:tcPr>
            <w:tcW w:type="dxa" w:w="3528"/>
            <w:shd w:fill="162735"/>
            <w:vAlign w:val="center"/>
            <w:tcMar>
              <w:top w:w="90" w:type="dxa"/>
              <w:start w:w="110" w:type="dxa"/>
              <w:bottom w:w="90" w:type="dxa"/>
              <w:end w:w="110" w:type="dxa"/>
            </w:tcMar>
          </w:tcPr>
          <w:p>
            <w:r>
              <w:rPr>
                <w:b/>
                <w:color w:val="FFFFFF"/>
                <w:sz w:val="18"/>
              </w:rPr>
              <w:t>Core objective</w:t>
            </w:r>
          </w:p>
        </w:tc>
        <w:tc>
          <w:tcPr>
            <w:tcW w:type="dxa" w:w="4320"/>
            <w:shd w:fill="162735"/>
            <w:vAlign w:val="center"/>
            <w:tcMar>
              <w:top w:w="90" w:type="dxa"/>
              <w:start w:w="110" w:type="dxa"/>
              <w:bottom w:w="90" w:type="dxa"/>
              <w:end w:w="110" w:type="dxa"/>
            </w:tcMar>
          </w:tcPr>
          <w:p>
            <w:r>
              <w:rPr>
                <w:b/>
                <w:color w:val="FFFFFF"/>
                <w:sz w:val="18"/>
              </w:rPr>
              <w:t>Systemic variation</w:t>
            </w:r>
          </w:p>
        </w:tc>
      </w:tr>
      <w:tr>
        <w:tc>
          <w:tcPr>
            <w:tcW w:type="dxa" w:w="1728"/>
            <w:vAlign w:val="top"/>
            <w:tcMar>
              <w:top w:w="90" w:type="dxa"/>
              <w:start w:w="110" w:type="dxa"/>
              <w:bottom w:w="90" w:type="dxa"/>
              <w:end w:w="110" w:type="dxa"/>
            </w:tcMar>
          </w:tcPr>
          <w:p>
            <w:pPr>
              <w:spacing w:after="0"/>
            </w:pPr>
            <w:r>
              <w:rPr>
                <w:sz w:val="18"/>
              </w:rPr>
              <w:t>Attack</w:t>
            </w:r>
          </w:p>
        </w:tc>
        <w:tc>
          <w:tcPr>
            <w:tcW w:type="dxa" w:w="3528"/>
            <w:vAlign w:val="top"/>
            <w:tcMar>
              <w:top w:w="90" w:type="dxa"/>
              <w:start w:w="110" w:type="dxa"/>
              <w:bottom w:w="90" w:type="dxa"/>
              <w:end w:w="110" w:type="dxa"/>
            </w:tcMar>
          </w:tcPr>
          <w:p>
            <w:pPr>
              <w:spacing w:after="0"/>
            </w:pPr>
            <w:r>
              <w:rPr>
                <w:sz w:val="18"/>
              </w:rPr>
              <w:t>Secure a hostile sector anchor.</w:t>
            </w:r>
          </w:p>
        </w:tc>
        <w:tc>
          <w:tcPr>
            <w:tcW w:type="dxa" w:w="4320"/>
            <w:vAlign w:val="top"/>
            <w:tcMar>
              <w:top w:w="90" w:type="dxa"/>
              <w:start w:w="110" w:type="dxa"/>
              <w:bottom w:w="90" w:type="dxa"/>
              <w:end w:w="110" w:type="dxa"/>
            </w:tcMar>
          </w:tcPr>
          <w:p>
            <w:pPr>
              <w:spacing w:after="0"/>
            </w:pPr>
            <w:r>
              <w:rPr>
                <w:sz w:val="18"/>
              </w:rPr>
              <w:t>Approach route, reinforcements, support, contested capture.</w:t>
            </w:r>
          </w:p>
        </w:tc>
      </w:tr>
      <w:tr>
        <w:tc>
          <w:tcPr>
            <w:tcW w:type="dxa" w:w="1728"/>
            <w:shd w:fill="F4F6F7"/>
            <w:vAlign w:val="top"/>
            <w:tcMar>
              <w:top w:w="90" w:type="dxa"/>
              <w:start w:w="110" w:type="dxa"/>
              <w:bottom w:w="90" w:type="dxa"/>
              <w:end w:w="110" w:type="dxa"/>
            </w:tcMar>
          </w:tcPr>
          <w:p>
            <w:pPr>
              <w:spacing w:after="0"/>
            </w:pPr>
            <w:r>
              <w:rPr>
                <w:sz w:val="18"/>
              </w:rPr>
              <w:t>Defense</w:t>
            </w:r>
          </w:p>
        </w:tc>
        <w:tc>
          <w:tcPr>
            <w:tcW w:type="dxa" w:w="3528"/>
            <w:shd w:fill="F4F6F7"/>
            <w:vAlign w:val="top"/>
            <w:tcMar>
              <w:top w:w="90" w:type="dxa"/>
              <w:start w:w="110" w:type="dxa"/>
              <w:bottom w:w="90" w:type="dxa"/>
              <w:end w:w="110" w:type="dxa"/>
            </w:tcMar>
          </w:tcPr>
          <w:p>
            <w:pPr>
              <w:spacing w:after="0"/>
            </w:pPr>
            <w:r>
              <w:rPr>
                <w:sz w:val="18"/>
              </w:rPr>
              <w:t>Hold a friendly anchor through pressure.</w:t>
            </w:r>
          </w:p>
        </w:tc>
        <w:tc>
          <w:tcPr>
            <w:tcW w:type="dxa" w:w="4320"/>
            <w:shd w:fill="F4F6F7"/>
            <w:vAlign w:val="top"/>
            <w:tcMar>
              <w:top w:w="90" w:type="dxa"/>
              <w:start w:w="110" w:type="dxa"/>
              <w:bottom w:w="90" w:type="dxa"/>
              <w:end w:w="110" w:type="dxa"/>
            </w:tcMar>
          </w:tcPr>
          <w:p>
            <w:pPr>
              <w:spacing w:after="0"/>
            </w:pPr>
            <w:r>
              <w:rPr>
                <w:sz w:val="18"/>
              </w:rPr>
              <w:t>Waves, breach progress, casualty checkpointing.</w:t>
            </w:r>
          </w:p>
        </w:tc>
      </w:tr>
      <w:tr>
        <w:tc>
          <w:tcPr>
            <w:tcW w:type="dxa" w:w="1728"/>
            <w:vAlign w:val="top"/>
            <w:tcMar>
              <w:top w:w="90" w:type="dxa"/>
              <w:start w:w="110" w:type="dxa"/>
              <w:bottom w:w="90" w:type="dxa"/>
              <w:end w:w="110" w:type="dxa"/>
            </w:tcMar>
          </w:tcPr>
          <w:p>
            <w:pPr>
              <w:spacing w:after="0"/>
            </w:pPr>
            <w:r>
              <w:rPr>
                <w:sz w:val="18"/>
              </w:rPr>
              <w:t>Raid</w:t>
            </w:r>
          </w:p>
        </w:tc>
        <w:tc>
          <w:tcPr>
            <w:tcW w:type="dxa" w:w="3528"/>
            <w:vAlign w:val="top"/>
            <w:tcMar>
              <w:top w:w="90" w:type="dxa"/>
              <w:start w:w="110" w:type="dxa"/>
              <w:bottom w:w="90" w:type="dxa"/>
              <w:end w:w="110" w:type="dxa"/>
            </w:tcMar>
          </w:tcPr>
          <w:p>
            <w:pPr>
              <w:spacing w:after="0"/>
            </w:pPr>
            <w:r>
              <w:rPr>
                <w:sz w:val="18"/>
              </w:rPr>
              <w:t>Sabotage a target and exfiltrate.</w:t>
            </w:r>
          </w:p>
        </w:tc>
        <w:tc>
          <w:tcPr>
            <w:tcW w:type="dxa" w:w="4320"/>
            <w:vAlign w:val="top"/>
            <w:tcMar>
              <w:top w:w="90" w:type="dxa"/>
              <w:start w:w="110" w:type="dxa"/>
              <w:bottom w:w="90" w:type="dxa"/>
              <w:end w:w="110" w:type="dxa"/>
            </w:tcMar>
          </w:tcPr>
          <w:p>
            <w:pPr>
              <w:spacing w:after="0"/>
            </w:pPr>
            <w:r>
              <w:rPr>
                <w:sz w:val="18"/>
              </w:rPr>
              <w:t>Detection state, reaction force, optional stealth.</w:t>
            </w:r>
          </w:p>
        </w:tc>
      </w:tr>
      <w:tr>
        <w:tc>
          <w:tcPr>
            <w:tcW w:type="dxa" w:w="1728"/>
            <w:shd w:fill="F4F6F7"/>
            <w:vAlign w:val="top"/>
            <w:tcMar>
              <w:top w:w="90" w:type="dxa"/>
              <w:start w:w="110" w:type="dxa"/>
              <w:bottom w:w="90" w:type="dxa"/>
              <w:end w:w="110" w:type="dxa"/>
            </w:tcMar>
          </w:tcPr>
          <w:p>
            <w:pPr>
              <w:spacing w:after="0"/>
            </w:pPr>
            <w:r>
              <w:rPr>
                <w:sz w:val="18"/>
              </w:rPr>
              <w:t>Resupply</w:t>
            </w:r>
          </w:p>
        </w:tc>
        <w:tc>
          <w:tcPr>
            <w:tcW w:type="dxa" w:w="3528"/>
            <w:shd w:fill="F4F6F7"/>
            <w:vAlign w:val="top"/>
            <w:tcMar>
              <w:top w:w="90" w:type="dxa"/>
              <w:start w:w="110" w:type="dxa"/>
              <w:bottom w:w="90" w:type="dxa"/>
              <w:end w:w="110" w:type="dxa"/>
            </w:tcMar>
          </w:tcPr>
          <w:p>
            <w:pPr>
              <w:spacing w:after="0"/>
            </w:pPr>
            <w:r>
              <w:rPr>
                <w:sz w:val="18"/>
              </w:rPr>
              <w:t>Move cargo between connected locations.</w:t>
            </w:r>
          </w:p>
        </w:tc>
        <w:tc>
          <w:tcPr>
            <w:tcW w:type="dxa" w:w="4320"/>
            <w:shd w:fill="F4F6F7"/>
            <w:vAlign w:val="top"/>
            <w:tcMar>
              <w:top w:w="90" w:type="dxa"/>
              <w:start w:w="110" w:type="dxa"/>
              <w:bottom w:w="90" w:type="dxa"/>
              <w:end w:w="110" w:type="dxa"/>
            </w:tcMar>
          </w:tcPr>
          <w:p>
            <w:pPr>
              <w:spacing w:after="0"/>
            </w:pPr>
            <w:r>
              <w:rPr>
                <w:sz w:val="18"/>
              </w:rPr>
              <w:t>Ambush, route disruption, vehicle damage, time pressure.</w:t>
            </w:r>
          </w:p>
        </w:tc>
      </w:tr>
      <w:tr>
        <w:tc>
          <w:tcPr>
            <w:tcW w:type="dxa" w:w="1728"/>
            <w:vAlign w:val="top"/>
            <w:tcMar>
              <w:top w:w="90" w:type="dxa"/>
              <w:start w:w="110" w:type="dxa"/>
              <w:bottom w:w="90" w:type="dxa"/>
              <w:end w:w="110" w:type="dxa"/>
            </w:tcMar>
          </w:tcPr>
          <w:p>
            <w:pPr>
              <w:spacing w:after="0"/>
            </w:pPr>
            <w:r>
              <w:rPr>
                <w:sz w:val="18"/>
              </w:rPr>
              <w:t>Escort / rescue</w:t>
            </w:r>
          </w:p>
        </w:tc>
        <w:tc>
          <w:tcPr>
            <w:tcW w:type="dxa" w:w="3528"/>
            <w:vAlign w:val="top"/>
            <w:tcMar>
              <w:top w:w="90" w:type="dxa"/>
              <w:start w:w="110" w:type="dxa"/>
              <w:bottom w:w="90" w:type="dxa"/>
              <w:end w:w="110" w:type="dxa"/>
            </w:tcMar>
          </w:tcPr>
          <w:p>
            <w:pPr>
              <w:spacing w:after="0"/>
            </w:pPr>
            <w:r>
              <w:rPr>
                <w:sz w:val="18"/>
              </w:rPr>
              <w:t>Preserve a convoy, squad, or casualty.</w:t>
            </w:r>
          </w:p>
        </w:tc>
        <w:tc>
          <w:tcPr>
            <w:tcW w:type="dxa" w:w="4320"/>
            <w:vAlign w:val="top"/>
            <w:tcMar>
              <w:top w:w="90" w:type="dxa"/>
              <w:start w:w="110" w:type="dxa"/>
              <w:bottom w:w="90" w:type="dxa"/>
              <w:end w:w="110" w:type="dxa"/>
            </w:tcMar>
          </w:tcPr>
          <w:p>
            <w:pPr>
              <w:spacing w:after="0"/>
            </w:pPr>
            <w:r>
              <w:rPr>
                <w:sz w:val="18"/>
              </w:rPr>
              <w:t>Route choice, suppression, medical commitment.</w:t>
            </w:r>
          </w:p>
        </w:tc>
      </w:tr>
      <w:tr>
        <w:tc>
          <w:tcPr>
            <w:tcW w:type="dxa" w:w="1728"/>
            <w:shd w:fill="F4F6F7"/>
            <w:vAlign w:val="top"/>
            <w:tcMar>
              <w:top w:w="90" w:type="dxa"/>
              <w:start w:w="110" w:type="dxa"/>
              <w:bottom w:w="90" w:type="dxa"/>
              <w:end w:w="110" w:type="dxa"/>
            </w:tcMar>
          </w:tcPr>
          <w:p>
            <w:pPr>
              <w:spacing w:after="0"/>
            </w:pPr>
            <w:r>
              <w:rPr>
                <w:sz w:val="18"/>
              </w:rPr>
              <w:t>Recon</w:t>
            </w:r>
          </w:p>
        </w:tc>
        <w:tc>
          <w:tcPr>
            <w:tcW w:type="dxa" w:w="3528"/>
            <w:shd w:fill="F4F6F7"/>
            <w:vAlign w:val="top"/>
            <w:tcMar>
              <w:top w:w="90" w:type="dxa"/>
              <w:start w:w="110" w:type="dxa"/>
              <w:bottom w:w="90" w:type="dxa"/>
              <w:end w:w="110" w:type="dxa"/>
            </w:tcMar>
          </w:tcPr>
          <w:p>
            <w:pPr>
              <w:spacing w:after="0"/>
            </w:pPr>
            <w:r>
              <w:rPr>
                <w:sz w:val="18"/>
              </w:rPr>
              <w:t>Observe or mark without triggering major contact.</w:t>
            </w:r>
          </w:p>
        </w:tc>
        <w:tc>
          <w:tcPr>
            <w:tcW w:type="dxa" w:w="4320"/>
            <w:shd w:fill="F4F6F7"/>
            <w:vAlign w:val="top"/>
            <w:tcMar>
              <w:top w:w="90" w:type="dxa"/>
              <w:start w:w="110" w:type="dxa"/>
              <w:bottom w:w="90" w:type="dxa"/>
              <w:end w:w="110" w:type="dxa"/>
            </w:tcMar>
          </w:tcPr>
          <w:p>
            <w:pPr>
              <w:spacing w:after="0"/>
            </w:pPr>
            <w:r>
              <w:rPr>
                <w:sz w:val="18"/>
              </w:rPr>
              <w:t>Visibility, patrol patterns, intelligence reward.</w:t>
            </w:r>
          </w:p>
        </w:tc>
      </w:tr>
    </w:tbl>
    <w:p>
      <w:pPr>
        <w:spacing w:after="0"/>
      </w:pPr>
    </w:p>
    <w:p>
      <w:pPr>
        <w:pStyle w:val="Heading2"/>
      </w:pPr>
      <w:r>
        <w:t>Operation Rules</w:t>
      </w:r>
    </w:p>
    <w:p>
      <w:r>
        <w:t>Open-world operations have an approach phase followed by activation. Defense begins from a shorter base window (120 seconds); offensive operations use 240 seconds, adjusted by distance and expected travel speed, capped at 900 seconds. Once active, operation-specific rules govern capture, breach, waves, sabotage, exfiltration, casualties, and checkpoints.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62735"/>
            <w:vAlign w:val="center"/>
            <w:tcMar>
              <w:top w:w="90" w:type="dxa"/>
              <w:start w:w="110" w:type="dxa"/>
              <w:bottom w:w="90" w:type="dxa"/>
              <w:end w:w="110" w:type="dxa"/>
            </w:tcMar>
          </w:tcPr>
          <w:p>
            <w:r>
              <w:rPr>
                <w:b/>
                <w:color w:val="FFFFFF"/>
                <w:sz w:val="18"/>
              </w:rPr>
              <w:t>Rule</w:t>
            </w:r>
          </w:p>
        </w:tc>
        <w:tc>
          <w:tcPr>
            <w:tcW w:type="dxa" w:w="6840"/>
            <w:shd w:fill="162735"/>
            <w:vAlign w:val="center"/>
            <w:tcMar>
              <w:top w:w="90" w:type="dxa"/>
              <w:start w:w="110" w:type="dxa"/>
              <w:bottom w:w="90" w:type="dxa"/>
              <w:end w:w="110" w:type="dxa"/>
            </w:tcMar>
          </w:tcPr>
          <w:p>
            <w:r>
              <w:rPr>
                <w:b/>
                <w:color w:val="FFFFFF"/>
                <w:sz w:val="18"/>
              </w:rPr>
              <w:t>Baseline</w:t>
            </w:r>
          </w:p>
        </w:tc>
      </w:tr>
      <w:tr>
        <w:tc>
          <w:tcPr>
            <w:tcW w:type="dxa" w:w="2880"/>
            <w:vAlign w:val="top"/>
            <w:tcMar>
              <w:top w:w="90" w:type="dxa"/>
              <w:start w:w="110" w:type="dxa"/>
              <w:bottom w:w="90" w:type="dxa"/>
              <w:end w:w="110" w:type="dxa"/>
            </w:tcMar>
          </w:tcPr>
          <w:p>
            <w:pPr>
              <w:spacing w:after="0"/>
            </w:pPr>
            <w:r>
              <w:rPr>
                <w:sz w:val="18"/>
              </w:rPr>
              <w:t>Attack force</w:t>
            </w:r>
          </w:p>
        </w:tc>
        <w:tc>
          <w:tcPr>
            <w:tcW w:type="dxa" w:w="6840"/>
            <w:vAlign w:val="top"/>
            <w:tcMar>
              <w:top w:w="90" w:type="dxa"/>
              <w:start w:w="110" w:type="dxa"/>
              <w:bottom w:w="90" w:type="dxa"/>
              <w:end w:w="110" w:type="dxa"/>
            </w:tcMar>
          </w:tcPr>
          <w:p>
            <w:pPr>
              <w:spacing w:after="0"/>
            </w:pPr>
            <w:r>
              <w:rPr>
                <w:sz w:val="18"/>
              </w:rPr>
              <w:t>3 enemies + 1 reinforcement wave of 1</w:t>
            </w:r>
          </w:p>
        </w:tc>
      </w:tr>
      <w:tr>
        <w:tc>
          <w:tcPr>
            <w:tcW w:type="dxa" w:w="2880"/>
            <w:shd w:fill="F4F6F7"/>
            <w:vAlign w:val="top"/>
            <w:tcMar>
              <w:top w:w="90" w:type="dxa"/>
              <w:start w:w="110" w:type="dxa"/>
              <w:bottom w:w="90" w:type="dxa"/>
              <w:end w:w="110" w:type="dxa"/>
            </w:tcMar>
          </w:tcPr>
          <w:p>
            <w:pPr>
              <w:spacing w:after="0"/>
            </w:pPr>
            <w:r>
              <w:rPr>
                <w:sz w:val="18"/>
              </w:rPr>
              <w:t>Defense force</w:t>
            </w:r>
          </w:p>
        </w:tc>
        <w:tc>
          <w:tcPr>
            <w:tcW w:type="dxa" w:w="6840"/>
            <w:shd w:fill="F4F6F7"/>
            <w:vAlign w:val="top"/>
            <w:tcMar>
              <w:top w:w="90" w:type="dxa"/>
              <w:start w:w="110" w:type="dxa"/>
              <w:bottom w:w="90" w:type="dxa"/>
              <w:end w:w="110" w:type="dxa"/>
            </w:tcMar>
          </w:tcPr>
          <w:p>
            <w:pPr>
              <w:spacing w:after="0"/>
            </w:pPr>
            <w:r>
              <w:rPr>
                <w:sz w:val="18"/>
              </w:rPr>
              <w:t>3 waves x 2 enemies, 6 seconds between waves</w:t>
            </w:r>
          </w:p>
        </w:tc>
      </w:tr>
      <w:tr>
        <w:tc>
          <w:tcPr>
            <w:tcW w:type="dxa" w:w="2880"/>
            <w:vAlign w:val="top"/>
            <w:tcMar>
              <w:top w:w="90" w:type="dxa"/>
              <w:start w:w="110" w:type="dxa"/>
              <w:bottom w:w="90" w:type="dxa"/>
              <w:end w:w="110" w:type="dxa"/>
            </w:tcMar>
          </w:tcPr>
          <w:p>
            <w:pPr>
              <w:spacing w:after="0"/>
            </w:pPr>
            <w:r>
              <w:rPr>
                <w:sz w:val="18"/>
              </w:rPr>
              <w:t>Friendly support</w:t>
            </w:r>
          </w:p>
        </w:tc>
        <w:tc>
          <w:tcPr>
            <w:tcW w:type="dxa" w:w="6840"/>
            <w:vAlign w:val="top"/>
            <w:tcMar>
              <w:top w:w="90" w:type="dxa"/>
              <w:start w:w="110" w:type="dxa"/>
              <w:bottom w:w="90" w:type="dxa"/>
              <w:end w:w="110" w:type="dxa"/>
            </w:tcMar>
          </w:tcPr>
          <w:p>
            <w:pPr>
              <w:spacing w:after="0"/>
            </w:pPr>
            <w:r>
              <w:rPr>
                <w:sz w:val="18"/>
              </w:rPr>
              <w:t>Up to 2 support soldiers</w:t>
            </w:r>
          </w:p>
        </w:tc>
      </w:tr>
      <w:tr>
        <w:tc>
          <w:tcPr>
            <w:tcW w:type="dxa" w:w="2880"/>
            <w:shd w:fill="F4F6F7"/>
            <w:vAlign w:val="top"/>
            <w:tcMar>
              <w:top w:w="90" w:type="dxa"/>
              <w:start w:w="110" w:type="dxa"/>
              <w:bottom w:w="90" w:type="dxa"/>
              <w:end w:w="110" w:type="dxa"/>
            </w:tcMar>
          </w:tcPr>
          <w:p>
            <w:pPr>
              <w:spacing w:after="0"/>
            </w:pPr>
            <w:r>
              <w:rPr>
                <w:sz w:val="18"/>
              </w:rPr>
              <w:t>Secure area</w:t>
            </w:r>
          </w:p>
        </w:tc>
        <w:tc>
          <w:tcPr>
            <w:tcW w:type="dxa" w:w="6840"/>
            <w:shd w:fill="F4F6F7"/>
            <w:vAlign w:val="top"/>
            <w:tcMar>
              <w:top w:w="90" w:type="dxa"/>
              <w:start w:w="110" w:type="dxa"/>
              <w:bottom w:w="90" w:type="dxa"/>
              <w:end w:w="110" w:type="dxa"/>
            </w:tcMar>
          </w:tcPr>
          <w:p>
            <w:pPr>
              <w:spacing w:after="0"/>
            </w:pPr>
            <w:r>
              <w:rPr>
                <w:sz w:val="18"/>
              </w:rPr>
              <w:t>6.5 m radius held for 8 seconds; contested progress decays</w:t>
            </w:r>
          </w:p>
        </w:tc>
      </w:tr>
      <w:tr>
        <w:tc>
          <w:tcPr>
            <w:tcW w:type="dxa" w:w="2880"/>
            <w:vAlign w:val="top"/>
            <w:tcMar>
              <w:top w:w="90" w:type="dxa"/>
              <w:start w:w="110" w:type="dxa"/>
              <w:bottom w:w="90" w:type="dxa"/>
              <w:end w:w="110" w:type="dxa"/>
            </w:tcMar>
          </w:tcPr>
          <w:p>
            <w:pPr>
              <w:spacing w:after="0"/>
            </w:pPr>
            <w:r>
              <w:rPr>
                <w:sz w:val="18"/>
              </w:rPr>
              <w:t>Defense breach</w:t>
            </w:r>
          </w:p>
        </w:tc>
        <w:tc>
          <w:tcPr>
            <w:tcW w:type="dxa" w:w="6840"/>
            <w:vAlign w:val="top"/>
            <w:tcMar>
              <w:top w:w="90" w:type="dxa"/>
              <w:start w:w="110" w:type="dxa"/>
              <w:bottom w:w="90" w:type="dxa"/>
              <w:end w:w="110" w:type="dxa"/>
            </w:tcMar>
          </w:tcPr>
          <w:p>
            <w:pPr>
              <w:spacing w:after="0"/>
            </w:pPr>
            <w:r>
              <w:rPr>
                <w:sz w:val="18"/>
              </w:rPr>
              <w:t>20 seconds of hostile control; recovery is twice as fast</w:t>
            </w:r>
          </w:p>
        </w:tc>
      </w:tr>
      <w:tr>
        <w:tc>
          <w:tcPr>
            <w:tcW w:type="dxa" w:w="2880"/>
            <w:shd w:fill="F4F6F7"/>
            <w:vAlign w:val="top"/>
            <w:tcMar>
              <w:top w:w="90" w:type="dxa"/>
              <w:start w:w="110" w:type="dxa"/>
              <w:bottom w:w="90" w:type="dxa"/>
              <w:end w:w="110" w:type="dxa"/>
            </w:tcMar>
          </w:tcPr>
          <w:p>
            <w:pPr>
              <w:spacing w:after="0"/>
            </w:pPr>
            <w:r>
              <w:rPr>
                <w:sz w:val="18"/>
              </w:rPr>
              <w:t>Raid exfiltration</w:t>
            </w:r>
          </w:p>
        </w:tc>
        <w:tc>
          <w:tcPr>
            <w:tcW w:type="dxa" w:w="6840"/>
            <w:shd w:fill="F4F6F7"/>
            <w:vAlign w:val="top"/>
            <w:tcMar>
              <w:top w:w="90" w:type="dxa"/>
              <w:start w:w="110" w:type="dxa"/>
              <w:bottom w:w="90" w:type="dxa"/>
              <w:end w:w="110" w:type="dxa"/>
            </w:tcMar>
          </w:tcPr>
          <w:p>
            <w:pPr>
              <w:spacing w:after="0"/>
            </w:pPr>
            <w:r>
              <w:rPr>
                <w:sz w:val="18"/>
              </w:rPr>
              <w:t>30 m from objective after sabotage</w:t>
            </w:r>
          </w:p>
        </w:tc>
      </w:tr>
    </w:tbl>
    <w:p>
      <w:pPr>
        <w:spacing w:after="0"/>
      </w:pPr>
    </w:p>
    <w:p>
      <w:pPr>
        <w:pStyle w:val="Heading2"/>
      </w:pPr>
      <w:r>
        <w:t>Vertical Slice: Operation First Light</w:t>
      </w:r>
    </w:p>
    <w:tbl>
      <w:tblPr>
        <w:tblW w:type="auto" w:w="0"/>
        <w:jc w:val="center"/>
        <w:tblLayout w:type="fixed"/>
        <w:tblLook w:firstColumn="1" w:firstRow="1" w:lastColumn="0" w:lastRow="0" w:noHBand="0" w:noVBand="1" w:val="04A0"/>
      </w:tblPr>
      <w:tblGrid>
        <w:gridCol w:w="9936"/>
      </w:tblGrid>
      <w:tr>
        <w:tc>
          <w:tcPr>
            <w:tcW w:type="dxa" w:w="9720"/>
            <w:shd w:fill="E8EEF2"/>
            <w:tcMar>
              <w:top w:w="150" w:type="dxa"/>
              <w:start w:w="180" w:type="dxa"/>
              <w:bottom w:w="150" w:type="dxa"/>
              <w:end w:w="180" w:type="dxa"/>
            </w:tcMar>
          </w:tcPr>
          <w:p>
            <w:pPr>
              <w:spacing w:after="40"/>
            </w:pPr>
            <w:r>
              <w:rPr>
                <w:b/>
                <w:color w:val="C96D2D"/>
              </w:rPr>
              <w:t xml:space="preserve">PURPOSE  </w:t>
            </w:r>
            <w:r>
              <w:rPr>
                <w:color w:val="162735"/>
              </w:rPr>
              <w:t>Prove the complete cooperative tactical grammar in a compact communications-facility mission: joining and synchronized objectives, navigation, split routes, stealth/contact escalation, authoritative keycard and door interaction, combat, supplies, persistence, respawn, regrouping, and extraction.</w:t>
            </w:r>
          </w:p>
        </w:tc>
      </w:tr>
    </w:tbl>
    <w:p>
      <w:pPr>
        <w:spacing w:after="0"/>
      </w:pPr>
    </w:p>
    <w:p>
      <w:pPr>
        <w:pStyle w:val="Heading3"/>
      </w:pPr>
      <w:r>
        <w:t>Required objective sequence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936"/>
            <w:shd w:fill="162735"/>
            <w:vAlign w:val="center"/>
            <w:tcMar>
              <w:top w:w="90" w:type="dxa"/>
              <w:start w:w="110" w:type="dxa"/>
              <w:bottom w:w="90" w:type="dxa"/>
              <w:end w:w="110" w:type="dxa"/>
            </w:tcMar>
          </w:tcPr>
          <w:p>
            <w:r>
              <w:rPr>
                <w:b/>
                <w:color w:val="FFFFFF"/>
                <w:sz w:val="18"/>
              </w:rPr>
              <w:t>Order</w:t>
            </w:r>
          </w:p>
        </w:tc>
        <w:tc>
          <w:tcPr>
            <w:tcW w:type="dxa" w:w="3096"/>
            <w:shd w:fill="162735"/>
            <w:vAlign w:val="center"/>
            <w:tcMar>
              <w:top w:w="90" w:type="dxa"/>
              <w:start w:w="110" w:type="dxa"/>
              <w:bottom w:w="90" w:type="dxa"/>
              <w:end w:w="110" w:type="dxa"/>
            </w:tcMar>
          </w:tcPr>
          <w:p>
            <w:r>
              <w:rPr>
                <w:b/>
                <w:color w:val="FFFFFF"/>
                <w:sz w:val="18"/>
              </w:rPr>
              <w:t>Objective ID</w:t>
            </w:r>
          </w:p>
        </w:tc>
        <w:tc>
          <w:tcPr>
            <w:tcW w:type="dxa" w:w="5688"/>
            <w:shd w:fill="162735"/>
            <w:vAlign w:val="center"/>
            <w:tcMar>
              <w:top w:w="90" w:type="dxa"/>
              <w:start w:w="110" w:type="dxa"/>
              <w:bottom w:w="90" w:type="dxa"/>
              <w:end w:w="110" w:type="dxa"/>
            </w:tcMar>
          </w:tcPr>
          <w:p>
            <w:r>
              <w:rPr>
                <w:b/>
                <w:color w:val="FFFFFF"/>
                <w:sz w:val="18"/>
              </w:rPr>
              <w:t>Player-facing beat</w:t>
            </w:r>
          </w:p>
        </w:tc>
      </w:tr>
      <w:tr>
        <w:tc>
          <w:tcPr>
            <w:tcW w:type="dxa" w:w="936"/>
            <w:vAlign w:val="top"/>
            <w:tcMar>
              <w:top w:w="90" w:type="dxa"/>
              <w:start w:w="110" w:type="dxa"/>
              <w:bottom w:w="90" w:type="dxa"/>
              <w:end w:w="110" w:type="dxa"/>
            </w:tcMar>
          </w:tcPr>
          <w:p>
            <w:pPr>
              <w:spacing w:after="0"/>
            </w:pPr>
            <w:r>
              <w:rPr>
                <w:sz w:val="18"/>
              </w:rPr>
              <w:t>1</w:t>
            </w:r>
          </w:p>
        </w:tc>
        <w:tc>
          <w:tcPr>
            <w:tcW w:type="dxa" w:w="3096"/>
            <w:vAlign w:val="top"/>
            <w:tcMar>
              <w:top w:w="90" w:type="dxa"/>
              <w:start w:w="110" w:type="dxa"/>
              <w:bottom w:w="90" w:type="dxa"/>
              <w:end w:w="110" w:type="dxa"/>
            </w:tcMar>
          </w:tcPr>
          <w:p>
            <w:pPr>
              <w:spacing w:after="0"/>
            </w:pPr>
            <w:r>
              <w:rPr>
                <w:sz w:val="18"/>
              </w:rPr>
              <w:t>FindRedKeycard</w:t>
            </w:r>
          </w:p>
        </w:tc>
        <w:tc>
          <w:tcPr>
            <w:tcW w:type="dxa" w:w="5688"/>
            <w:vAlign w:val="top"/>
            <w:tcMar>
              <w:top w:w="90" w:type="dxa"/>
              <w:start w:w="110" w:type="dxa"/>
              <w:bottom w:w="90" w:type="dxa"/>
              <w:end w:w="110" w:type="dxa"/>
            </w:tcMar>
          </w:tcPr>
          <w:p>
            <w:pPr>
              <w:spacing w:after="0"/>
            </w:pPr>
            <w:r>
              <w:rPr>
                <w:sz w:val="18"/>
              </w:rPr>
              <w:t>Search a readable side route and recover access credential.</w:t>
            </w:r>
          </w:p>
        </w:tc>
      </w:tr>
      <w:tr>
        <w:tc>
          <w:tcPr>
            <w:tcW w:type="dxa" w:w="936"/>
            <w:shd w:fill="F4F6F7"/>
            <w:vAlign w:val="top"/>
            <w:tcMar>
              <w:top w:w="90" w:type="dxa"/>
              <w:start w:w="110" w:type="dxa"/>
              <w:bottom w:w="90" w:type="dxa"/>
              <w:end w:w="110" w:type="dxa"/>
            </w:tcMar>
          </w:tcPr>
          <w:p>
            <w:pPr>
              <w:spacing w:after="0"/>
            </w:pPr>
            <w:r>
              <w:rPr>
                <w:sz w:val="18"/>
              </w:rPr>
              <w:t>2</w:t>
            </w:r>
          </w:p>
        </w:tc>
        <w:tc>
          <w:tcPr>
            <w:tcW w:type="dxa" w:w="3096"/>
            <w:shd w:fill="F4F6F7"/>
            <w:vAlign w:val="top"/>
            <w:tcMar>
              <w:top w:w="90" w:type="dxa"/>
              <w:start w:w="110" w:type="dxa"/>
              <w:bottom w:w="90" w:type="dxa"/>
              <w:end w:w="110" w:type="dxa"/>
            </w:tcMar>
          </w:tcPr>
          <w:p>
            <w:pPr>
              <w:spacing w:after="0"/>
            </w:pPr>
            <w:r>
              <w:rPr>
                <w:sz w:val="18"/>
              </w:rPr>
              <w:t>UnlockSecurityDoor</w:t>
            </w:r>
          </w:p>
        </w:tc>
        <w:tc>
          <w:tcPr>
            <w:tcW w:type="dxa" w:w="5688"/>
            <w:shd w:fill="F4F6F7"/>
            <w:vAlign w:val="top"/>
            <w:tcMar>
              <w:top w:w="90" w:type="dxa"/>
              <w:start w:w="110" w:type="dxa"/>
              <w:bottom w:w="90" w:type="dxa"/>
              <w:end w:w="110" w:type="dxa"/>
            </w:tcMar>
          </w:tcPr>
          <w:p>
            <w:pPr>
              <w:spacing w:after="0"/>
            </w:pPr>
            <w:r>
              <w:rPr>
                <w:sz w:val="18"/>
              </w:rPr>
              <w:t>Use the credential to enter the secure facility.</w:t>
            </w:r>
          </w:p>
        </w:tc>
      </w:tr>
      <w:tr>
        <w:tc>
          <w:tcPr>
            <w:tcW w:type="dxa" w:w="936"/>
            <w:vAlign w:val="top"/>
            <w:tcMar>
              <w:top w:w="90" w:type="dxa"/>
              <w:start w:w="110" w:type="dxa"/>
              <w:bottom w:w="90" w:type="dxa"/>
              <w:end w:w="110" w:type="dxa"/>
            </w:tcMar>
          </w:tcPr>
          <w:p>
            <w:pPr>
              <w:spacing w:after="0"/>
            </w:pPr>
            <w:r>
              <w:rPr>
                <w:sz w:val="18"/>
              </w:rPr>
              <w:t>3</w:t>
            </w:r>
          </w:p>
        </w:tc>
        <w:tc>
          <w:tcPr>
            <w:tcW w:type="dxa" w:w="3096"/>
            <w:vAlign w:val="top"/>
            <w:tcMar>
              <w:top w:w="90" w:type="dxa"/>
              <w:start w:w="110" w:type="dxa"/>
              <w:bottom w:w="90" w:type="dxa"/>
              <w:end w:w="110" w:type="dxa"/>
            </w:tcMar>
          </w:tcPr>
          <w:p>
            <w:pPr>
              <w:spacing w:after="0"/>
            </w:pPr>
            <w:r>
              <w:rPr>
                <w:sz w:val="18"/>
              </w:rPr>
              <w:t>EliminateGuard</w:t>
            </w:r>
          </w:p>
        </w:tc>
        <w:tc>
          <w:tcPr>
            <w:tcW w:type="dxa" w:w="5688"/>
            <w:vAlign w:val="top"/>
            <w:tcMar>
              <w:top w:w="90" w:type="dxa"/>
              <w:start w:w="110" w:type="dxa"/>
              <w:bottom w:w="90" w:type="dxa"/>
              <w:end w:w="110" w:type="dxa"/>
            </w:tcMar>
          </w:tcPr>
          <w:p>
            <w:pPr>
              <w:spacing w:after="0"/>
            </w:pPr>
            <w:r>
              <w:rPr>
                <w:sz w:val="18"/>
              </w:rPr>
              <w:t>Resolve the principal combat threat.</w:t>
            </w:r>
          </w:p>
        </w:tc>
      </w:tr>
      <w:tr>
        <w:tc>
          <w:tcPr>
            <w:tcW w:type="dxa" w:w="936"/>
            <w:shd w:fill="F4F6F7"/>
            <w:vAlign w:val="top"/>
            <w:tcMar>
              <w:top w:w="90" w:type="dxa"/>
              <w:start w:w="110" w:type="dxa"/>
              <w:bottom w:w="90" w:type="dxa"/>
              <w:end w:w="110" w:type="dxa"/>
            </w:tcMar>
          </w:tcPr>
          <w:p>
            <w:pPr>
              <w:spacing w:after="0"/>
            </w:pPr>
            <w:r>
              <w:rPr>
                <w:sz w:val="18"/>
              </w:rPr>
              <w:t>4</w:t>
            </w:r>
          </w:p>
        </w:tc>
        <w:tc>
          <w:tcPr>
            <w:tcW w:type="dxa" w:w="3096"/>
            <w:shd w:fill="F4F6F7"/>
            <w:vAlign w:val="top"/>
            <w:tcMar>
              <w:top w:w="90" w:type="dxa"/>
              <w:start w:w="110" w:type="dxa"/>
              <w:bottom w:w="90" w:type="dxa"/>
              <w:end w:w="110" w:type="dxa"/>
            </w:tcMar>
          </w:tcPr>
          <w:p>
            <w:pPr>
              <w:spacing w:after="0"/>
            </w:pPr>
            <w:r>
              <w:rPr>
                <w:sz w:val="18"/>
              </w:rPr>
              <w:t>ReachExtraction</w:t>
            </w:r>
          </w:p>
        </w:tc>
        <w:tc>
          <w:tcPr>
            <w:tcW w:type="dxa" w:w="5688"/>
            <w:shd w:fill="F4F6F7"/>
            <w:vAlign w:val="top"/>
            <w:tcMar>
              <w:top w:w="90" w:type="dxa"/>
              <w:start w:w="110" w:type="dxa"/>
              <w:bottom w:w="90" w:type="dxa"/>
              <w:end w:w="110" w:type="dxa"/>
            </w:tcMar>
          </w:tcPr>
          <w:p>
            <w:pPr>
              <w:spacing w:after="0"/>
            </w:pPr>
            <w:r>
              <w:rPr>
                <w:sz w:val="18"/>
              </w:rPr>
              <w:t>Leave the site and commit mission outcome.</w:t>
            </w:r>
          </w:p>
        </w:tc>
      </w:tr>
    </w:tbl>
    <w:p>
      <w:pPr>
        <w:spacing w:after="0"/>
      </w:pPr>
    </w:p>
    <w:p>
      <w:pPr>
        <w:pStyle w:val="Heading3"/>
      </w:pPr>
      <w:r>
        <w:t>Encounter layout</w:t>
      </w:r>
    </w:p>
    <w:p>
      <w:pPr>
        <w:pStyle w:val="ListBullet"/>
      </w:pPr>
      <w:r>
        <w:t>Two-route approach: fast/exposed service road and slower/concealed forest or maintenance line.</w:t>
      </w:r>
    </w:p>
    <w:p>
      <w:pPr>
        <w:pStyle w:val="ListBullet"/>
      </w:pPr>
      <w:r>
        <w:t>Exterior landmarks establish the communications building, gate, security lights, and extraction direction.</w:t>
      </w:r>
    </w:p>
    <w:p>
      <w:pPr>
        <w:pStyle w:val="ListBullet"/>
      </w:pPr>
      <w:r>
        <w:t>Patrolling guard creates an observation window rather than a fixed shooting gallery.</w:t>
      </w:r>
    </w:p>
    <w:p>
      <w:pPr>
        <w:pStyle w:val="ListBullet"/>
      </w:pPr>
      <w:r>
        <w:t>Keycard and door demonstrate persistent world-state contracts.</w:t>
      </w:r>
    </w:p>
    <w:p>
      <w:pPr>
        <w:pStyle w:val="ListBullet"/>
      </w:pPr>
      <w:r>
        <w:t>Ammo and medical supplies appear before or immediately after the highest-risk contact.</w:t>
      </w:r>
    </w:p>
    <w:p>
      <w:pPr>
        <w:pStyle w:val="ListBullet"/>
      </w:pPr>
      <w:r>
        <w:t>Extraction requires the principal threat objective so the player cannot bypass the mission grammar accidentally.</w:t>
      </w:r>
    </w:p>
    <w:p>
      <w:pPr>
        <w:pStyle w:val="Heading3"/>
      </w:pPr>
      <w:r>
        <w:t>Slice success criteria</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shd w:fill="162735"/>
            <w:vAlign w:val="center"/>
            <w:tcMar>
              <w:top w:w="90" w:type="dxa"/>
              <w:start w:w="110" w:type="dxa"/>
              <w:bottom w:w="90" w:type="dxa"/>
              <w:end w:w="110" w:type="dxa"/>
            </w:tcMar>
          </w:tcPr>
          <w:p>
            <w:r>
              <w:rPr>
                <w:b/>
                <w:color w:val="FFFFFF"/>
                <w:sz w:val="18"/>
              </w:rPr>
              <w:t>Discipline</w:t>
            </w:r>
          </w:p>
        </w:tc>
        <w:tc>
          <w:tcPr>
            <w:tcW w:type="dxa" w:w="7920"/>
            <w:shd w:fill="162735"/>
            <w:vAlign w:val="center"/>
            <w:tcMar>
              <w:top w:w="90" w:type="dxa"/>
              <w:start w:w="110" w:type="dxa"/>
              <w:bottom w:w="90" w:type="dxa"/>
              <w:end w:w="110" w:type="dxa"/>
            </w:tcMar>
          </w:tcPr>
          <w:p>
            <w:r>
              <w:rPr>
                <w:b/>
                <w:color w:val="FFFFFF"/>
                <w:sz w:val="18"/>
              </w:rPr>
              <w:t>Exit criterion</w:t>
            </w:r>
          </w:p>
        </w:tc>
      </w:tr>
      <w:tr>
        <w:tc>
          <w:tcPr>
            <w:tcW w:type="dxa" w:w="1800"/>
            <w:vAlign w:val="top"/>
            <w:tcMar>
              <w:top w:w="90" w:type="dxa"/>
              <w:start w:w="110" w:type="dxa"/>
              <w:bottom w:w="90" w:type="dxa"/>
              <w:end w:w="110" w:type="dxa"/>
            </w:tcMar>
          </w:tcPr>
          <w:p>
            <w:pPr>
              <w:spacing w:after="0"/>
            </w:pPr>
            <w:r>
              <w:rPr>
                <w:sz w:val="18"/>
              </w:rPr>
              <w:t>Design</w:t>
            </w:r>
          </w:p>
        </w:tc>
        <w:tc>
          <w:tcPr>
            <w:tcW w:type="dxa" w:w="7920"/>
            <w:vAlign w:val="top"/>
            <w:tcMar>
              <w:top w:w="90" w:type="dxa"/>
              <w:start w:w="110" w:type="dxa"/>
              <w:bottom w:w="90" w:type="dxa"/>
              <w:end w:w="110" w:type="dxa"/>
            </w:tcMar>
          </w:tcPr>
          <w:p>
            <w:pPr>
              <w:spacing w:after="0"/>
            </w:pPr>
            <w:r>
              <w:rPr>
                <w:sz w:val="18"/>
              </w:rPr>
              <w:t>A first-time squad can infer both routes, assign roles, understand the access problem, and finish in 15-25 minutes.</w:t>
            </w:r>
          </w:p>
        </w:tc>
      </w:tr>
      <w:tr>
        <w:tc>
          <w:tcPr>
            <w:tcW w:type="dxa" w:w="1800"/>
            <w:shd w:fill="F4F6F7"/>
            <w:vAlign w:val="top"/>
            <w:tcMar>
              <w:top w:w="90" w:type="dxa"/>
              <w:start w:w="110" w:type="dxa"/>
              <w:bottom w:w="90" w:type="dxa"/>
              <w:end w:w="110" w:type="dxa"/>
            </w:tcMar>
          </w:tcPr>
          <w:p>
            <w:pPr>
              <w:spacing w:after="0"/>
            </w:pPr>
            <w:r>
              <w:rPr>
                <w:sz w:val="18"/>
              </w:rPr>
              <w:t>Combat</w:t>
            </w:r>
          </w:p>
        </w:tc>
        <w:tc>
          <w:tcPr>
            <w:tcW w:type="dxa" w:w="7920"/>
            <w:shd w:fill="F4F6F7"/>
            <w:vAlign w:val="top"/>
            <w:tcMar>
              <w:top w:w="90" w:type="dxa"/>
              <w:start w:w="110" w:type="dxa"/>
              <w:bottom w:w="90" w:type="dxa"/>
              <w:end w:w="110" w:type="dxa"/>
            </w:tcMar>
          </w:tcPr>
          <w:p>
            <w:pPr>
              <w:spacing w:after="0"/>
            </w:pPr>
            <w:r>
              <w:rPr>
                <w:sz w:val="18"/>
              </w:rPr>
              <w:t>Guard transitions through perception states, uses cover/repositioning, and produces readable damage feedback.</w:t>
            </w:r>
          </w:p>
        </w:tc>
      </w:tr>
      <w:tr>
        <w:tc>
          <w:tcPr>
            <w:tcW w:type="dxa" w:w="1800"/>
            <w:vAlign w:val="top"/>
            <w:tcMar>
              <w:top w:w="90" w:type="dxa"/>
              <w:start w:w="110" w:type="dxa"/>
              <w:bottom w:w="90" w:type="dxa"/>
              <w:end w:w="110" w:type="dxa"/>
            </w:tcMar>
          </w:tcPr>
          <w:p>
            <w:pPr>
              <w:spacing w:after="0"/>
            </w:pPr>
            <w:r>
              <w:rPr>
                <w:sz w:val="18"/>
              </w:rPr>
              <w:t>Networking</w:t>
            </w:r>
          </w:p>
        </w:tc>
        <w:tc>
          <w:tcPr>
            <w:tcW w:type="dxa" w:w="7920"/>
            <w:vAlign w:val="top"/>
            <w:tcMar>
              <w:top w:w="90" w:type="dxa"/>
              <w:start w:w="110" w:type="dxa"/>
              <w:bottom w:w="90" w:type="dxa"/>
              <w:end w:w="110" w:type="dxa"/>
            </w:tcMar>
          </w:tcPr>
          <w:p>
            <w:pPr>
              <w:spacing w:after="0"/>
            </w:pPr>
            <w:r>
              <w:rPr>
                <w:sz w:val="18"/>
              </w:rPr>
              <w:t>Remote players receive combat, objective, door, keycard, supply, and operation state without duplication or divergence.</w:t>
            </w:r>
          </w:p>
        </w:tc>
      </w:tr>
      <w:tr>
        <w:tc>
          <w:tcPr>
            <w:tcW w:type="dxa" w:w="1800"/>
            <w:shd w:fill="F4F6F7"/>
            <w:vAlign w:val="top"/>
            <w:tcMar>
              <w:top w:w="90" w:type="dxa"/>
              <w:start w:w="110" w:type="dxa"/>
              <w:bottom w:w="90" w:type="dxa"/>
              <w:end w:w="110" w:type="dxa"/>
            </w:tcMar>
          </w:tcPr>
          <w:p>
            <w:pPr>
              <w:spacing w:after="0"/>
            </w:pPr>
            <w:r>
              <w:rPr>
                <w:sz w:val="18"/>
              </w:rPr>
              <w:t>Persistence</w:t>
            </w:r>
          </w:p>
        </w:tc>
        <w:tc>
          <w:tcPr>
            <w:tcW w:type="dxa" w:w="7920"/>
            <w:shd w:fill="F4F6F7"/>
            <w:vAlign w:val="top"/>
            <w:tcMar>
              <w:top w:w="90" w:type="dxa"/>
              <w:start w:w="110" w:type="dxa"/>
              <w:bottom w:w="90" w:type="dxa"/>
              <w:end w:w="110" w:type="dxa"/>
            </w:tcMar>
          </w:tcPr>
          <w:p>
            <w:pPr>
              <w:spacing w:after="0"/>
            </w:pPr>
            <w:r>
              <w:rPr>
                <w:sz w:val="18"/>
              </w:rPr>
              <w:t>Authoritative keycard, door, objectives, inventory, operation, and field-respawn state restore consistently.</w:t>
            </w:r>
          </w:p>
        </w:tc>
      </w:tr>
      <w:tr>
        <w:tc>
          <w:tcPr>
            <w:tcW w:type="dxa" w:w="1800"/>
            <w:vAlign w:val="top"/>
            <w:tcMar>
              <w:top w:w="90" w:type="dxa"/>
              <w:start w:w="110" w:type="dxa"/>
              <w:bottom w:w="90" w:type="dxa"/>
              <w:end w:w="110" w:type="dxa"/>
            </w:tcMar>
          </w:tcPr>
          <w:p>
            <w:pPr>
              <w:spacing w:after="0"/>
            </w:pPr>
            <w:r>
              <w:rPr>
                <w:sz w:val="18"/>
              </w:rPr>
              <w:t>Art</w:t>
            </w:r>
          </w:p>
        </w:tc>
        <w:tc>
          <w:tcPr>
            <w:tcW w:type="dxa" w:w="7920"/>
            <w:vAlign w:val="top"/>
            <w:tcMar>
              <w:top w:w="90" w:type="dxa"/>
              <w:start w:w="110" w:type="dxa"/>
              <w:bottom w:w="90" w:type="dxa"/>
              <w:end w:w="110" w:type="dxa"/>
            </w:tcMar>
          </w:tcPr>
          <w:p>
            <w:pPr>
              <w:spacing w:after="0"/>
            </w:pPr>
            <w:r>
              <w:rPr>
                <w:sz w:val="18"/>
              </w:rPr>
              <w:t>Cold wet dawn, concrete/steel facility, forest silhouette, orange security accents, no route-obscuring clutter.</w:t>
            </w:r>
          </w:p>
        </w:tc>
      </w:tr>
      <w:tr>
        <w:tc>
          <w:tcPr>
            <w:tcW w:type="dxa" w:w="1800"/>
            <w:shd w:fill="F4F6F7"/>
            <w:vAlign w:val="top"/>
            <w:tcMar>
              <w:top w:w="90" w:type="dxa"/>
              <w:start w:w="110" w:type="dxa"/>
              <w:bottom w:w="90" w:type="dxa"/>
              <w:end w:w="110" w:type="dxa"/>
            </w:tcMar>
          </w:tcPr>
          <w:p>
            <w:pPr>
              <w:spacing w:after="0"/>
            </w:pPr>
            <w:r>
              <w:rPr>
                <w:sz w:val="18"/>
              </w:rPr>
              <w:t>Audio</w:t>
            </w:r>
          </w:p>
        </w:tc>
        <w:tc>
          <w:tcPr>
            <w:tcW w:type="dxa" w:w="7920"/>
            <w:shd w:fill="F4F6F7"/>
            <w:vAlign w:val="top"/>
            <w:tcMar>
              <w:top w:w="90" w:type="dxa"/>
              <w:start w:w="110" w:type="dxa"/>
              <w:bottom w:w="90" w:type="dxa"/>
              <w:end w:w="110" w:type="dxa"/>
            </w:tcMar>
          </w:tcPr>
          <w:p>
            <w:pPr>
              <w:spacing w:after="0"/>
            </w:pPr>
            <w:r>
              <w:rPr>
                <w:sz w:val="18"/>
              </w:rPr>
              <w:t>Distant war bed, weather, facility machinery, positional gunfire, and interaction confirmations are distinct.</w:t>
            </w:r>
          </w:p>
        </w:tc>
      </w:tr>
      <w:tr>
        <w:tc>
          <w:tcPr>
            <w:tcW w:type="dxa" w:w="1800"/>
            <w:vAlign w:val="top"/>
            <w:tcMar>
              <w:top w:w="90" w:type="dxa"/>
              <w:start w:w="110" w:type="dxa"/>
              <w:bottom w:w="90" w:type="dxa"/>
              <w:end w:w="110" w:type="dxa"/>
            </w:tcMar>
          </w:tcPr>
          <w:p>
            <w:pPr>
              <w:spacing w:after="0"/>
            </w:pPr>
            <w:r>
              <w:rPr>
                <w:sz w:val="18"/>
              </w:rPr>
              <w:t>Performance</w:t>
            </w:r>
          </w:p>
        </w:tc>
        <w:tc>
          <w:tcPr>
            <w:tcW w:type="dxa" w:w="7920"/>
            <w:vAlign w:val="top"/>
            <w:tcMar>
              <w:top w:w="90" w:type="dxa"/>
              <w:start w:w="110" w:type="dxa"/>
              <w:bottom w:w="90" w:type="dxa"/>
              <w:end w:w="110" w:type="dxa"/>
            </w:tcMar>
          </w:tcPr>
          <w:p>
            <w:pPr>
              <w:spacing w:after="0"/>
            </w:pPr>
            <w:r>
              <w:rPr>
                <w:sz w:val="18"/>
              </w:rPr>
              <w:t>Target frame-time achieved on reference PC with scalable fog, shadows, reflections, and foliage.</w:t>
            </w:r>
          </w:p>
        </w:tc>
      </w:tr>
    </w:tbl>
    <w:p>
      <w:pPr>
        <w:spacing w:after="0"/>
      </w:pPr>
    </w:p>
    <w:p>
      <w:r>
        <w:br w:type="page"/>
      </w:r>
    </w:p>
    <w:p>
      <w:pPr>
        <w:pStyle w:val="Heading1"/>
      </w:pPr>
      <w:r>
        <w:t>7. Persistent War, Sectors, Routes, and Strategic Map</w:t>
      </w:r>
    </w:p>
    <w:p>
      <w:pPr>
        <w:pStyle w:val="Heading2"/>
      </w:pPr>
      <w:r>
        <w:t>Strategic Entities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2735"/>
            <w:vAlign w:val="center"/>
            <w:tcMar>
              <w:top w:w="90" w:type="dxa"/>
              <w:start w:w="110" w:type="dxa"/>
              <w:bottom w:w="90" w:type="dxa"/>
              <w:end w:w="110" w:type="dxa"/>
            </w:tcMar>
          </w:tcPr>
          <w:p>
            <w:r>
              <w:rPr>
                <w:b/>
                <w:color w:val="FFFFFF"/>
                <w:sz w:val="18"/>
              </w:rPr>
              <w:t>Entity</w:t>
            </w:r>
          </w:p>
        </w:tc>
        <w:tc>
          <w:tcPr>
            <w:tcW w:type="dxa" w:w="3528"/>
            <w:shd w:fill="162735"/>
            <w:vAlign w:val="center"/>
            <w:tcMar>
              <w:top w:w="90" w:type="dxa"/>
              <w:start w:w="110" w:type="dxa"/>
              <w:bottom w:w="90" w:type="dxa"/>
              <w:end w:w="110" w:type="dxa"/>
            </w:tcMar>
          </w:tcPr>
          <w:p>
            <w:r>
              <w:rPr>
                <w:b/>
                <w:color w:val="FFFFFF"/>
                <w:sz w:val="18"/>
              </w:rPr>
              <w:t>State</w:t>
            </w:r>
          </w:p>
        </w:tc>
        <w:tc>
          <w:tcPr>
            <w:tcW w:type="dxa" w:w="4392"/>
            <w:shd w:fill="162735"/>
            <w:vAlign w:val="center"/>
            <w:tcMar>
              <w:top w:w="90" w:type="dxa"/>
              <w:start w:w="110" w:type="dxa"/>
              <w:bottom w:w="90" w:type="dxa"/>
              <w:end w:w="110" w:type="dxa"/>
            </w:tcMar>
          </w:tcPr>
          <w:p>
            <w:r>
              <w:rPr>
                <w:b/>
                <w:color w:val="FFFFFF"/>
                <w:sz w:val="18"/>
              </w:rPr>
              <w:t>Player meaning</w:t>
            </w:r>
          </w:p>
        </w:tc>
      </w:tr>
      <w:tr>
        <w:tc>
          <w:tcPr>
            <w:tcW w:type="dxa" w:w="1800"/>
            <w:vAlign w:val="top"/>
            <w:tcMar>
              <w:top w:w="90" w:type="dxa"/>
              <w:start w:w="110" w:type="dxa"/>
              <w:bottom w:w="90" w:type="dxa"/>
              <w:end w:w="110" w:type="dxa"/>
            </w:tcMar>
          </w:tcPr>
          <w:p>
            <w:pPr>
              <w:spacing w:after="0"/>
            </w:pPr>
            <w:r>
              <w:rPr>
                <w:sz w:val="18"/>
              </w:rPr>
              <w:t>Sector</w:t>
            </w:r>
          </w:p>
        </w:tc>
        <w:tc>
          <w:tcPr>
            <w:tcW w:type="dxa" w:w="3528"/>
            <w:vAlign w:val="top"/>
            <w:tcMar>
              <w:top w:w="90" w:type="dxa"/>
              <w:start w:w="110" w:type="dxa"/>
              <w:bottom w:w="90" w:type="dxa"/>
              <w:end w:w="110" w:type="dxa"/>
            </w:tcMar>
          </w:tcPr>
          <w:p>
            <w:pPr>
              <w:spacing w:after="0"/>
            </w:pPr>
            <w:r>
              <w:rPr>
                <w:sz w:val="18"/>
              </w:rPr>
              <w:t>Owner, pressure, strength, supply, priority, anchor</w:t>
            </w:r>
          </w:p>
        </w:tc>
        <w:tc>
          <w:tcPr>
            <w:tcW w:type="dxa" w:w="4392"/>
            <w:vAlign w:val="top"/>
            <w:tcMar>
              <w:top w:w="90" w:type="dxa"/>
              <w:start w:w="110" w:type="dxa"/>
              <w:bottom w:w="90" w:type="dxa"/>
              <w:end w:w="110" w:type="dxa"/>
            </w:tcMar>
          </w:tcPr>
          <w:p>
            <w:pPr>
              <w:spacing w:after="0"/>
            </w:pPr>
            <w:r>
              <w:rPr>
                <w:sz w:val="18"/>
              </w:rPr>
              <w:t>Territory that creates missions and route access.</w:t>
            </w:r>
          </w:p>
        </w:tc>
      </w:tr>
      <w:tr>
        <w:tc>
          <w:tcPr>
            <w:tcW w:type="dxa" w:w="1800"/>
            <w:shd w:fill="F4F6F7"/>
            <w:vAlign w:val="top"/>
            <w:tcMar>
              <w:top w:w="90" w:type="dxa"/>
              <w:start w:w="110" w:type="dxa"/>
              <w:bottom w:w="90" w:type="dxa"/>
              <w:end w:w="110" w:type="dxa"/>
            </w:tcMar>
          </w:tcPr>
          <w:p>
            <w:pPr>
              <w:spacing w:after="0"/>
            </w:pPr>
            <w:r>
              <w:rPr>
                <w:sz w:val="18"/>
              </w:rPr>
              <w:t>Route</w:t>
            </w:r>
          </w:p>
        </w:tc>
        <w:tc>
          <w:tcPr>
            <w:tcW w:type="dxa" w:w="3528"/>
            <w:shd w:fill="F4F6F7"/>
            <w:vAlign w:val="top"/>
            <w:tcMar>
              <w:top w:w="90" w:type="dxa"/>
              <w:start w:w="110" w:type="dxa"/>
              <w:bottom w:w="90" w:type="dxa"/>
              <w:end w:w="110" w:type="dxa"/>
            </w:tcMar>
          </w:tcPr>
          <w:p>
            <w:pPr>
              <w:spacing w:after="0"/>
            </w:pPr>
            <w:r>
              <w:rPr>
                <w:sz w:val="18"/>
              </w:rPr>
              <w:t>Endpoints, connection, control, risk</w:t>
            </w:r>
          </w:p>
        </w:tc>
        <w:tc>
          <w:tcPr>
            <w:tcW w:type="dxa" w:w="4392"/>
            <w:shd w:fill="F4F6F7"/>
            <w:vAlign w:val="top"/>
            <w:tcMar>
              <w:top w:w="90" w:type="dxa"/>
              <w:start w:w="110" w:type="dxa"/>
              <w:bottom w:w="90" w:type="dxa"/>
              <w:end w:w="110" w:type="dxa"/>
            </w:tcMar>
          </w:tcPr>
          <w:p>
            <w:pPr>
              <w:spacing w:after="0"/>
            </w:pPr>
            <w:r>
              <w:rPr>
                <w:sz w:val="18"/>
              </w:rPr>
              <w:t>Travel and supply link that can be disrupted.</w:t>
            </w:r>
          </w:p>
        </w:tc>
      </w:tr>
      <w:tr>
        <w:tc>
          <w:tcPr>
            <w:tcW w:type="dxa" w:w="1800"/>
            <w:vAlign w:val="top"/>
            <w:tcMar>
              <w:top w:w="90" w:type="dxa"/>
              <w:start w:w="110" w:type="dxa"/>
              <w:bottom w:w="90" w:type="dxa"/>
              <w:end w:w="110" w:type="dxa"/>
            </w:tcMar>
          </w:tcPr>
          <w:p>
            <w:pPr>
              <w:spacing w:after="0"/>
            </w:pPr>
            <w:r>
              <w:rPr>
                <w:sz w:val="18"/>
              </w:rPr>
              <w:t>Supply base</w:t>
            </w:r>
          </w:p>
        </w:tc>
        <w:tc>
          <w:tcPr>
            <w:tcW w:type="dxa" w:w="3528"/>
            <w:vAlign w:val="top"/>
            <w:tcMar>
              <w:top w:w="90" w:type="dxa"/>
              <w:start w:w="110" w:type="dxa"/>
              <w:bottom w:w="90" w:type="dxa"/>
              <w:end w:w="110" w:type="dxa"/>
            </w:tcMar>
          </w:tcPr>
          <w:p>
            <w:pPr>
              <w:spacing w:after="0"/>
            </w:pPr>
            <w:r>
              <w:rPr>
                <w:sz w:val="18"/>
              </w:rPr>
              <w:t>Stock, production/recovery capability</w:t>
            </w:r>
          </w:p>
        </w:tc>
        <w:tc>
          <w:tcPr>
            <w:tcW w:type="dxa" w:w="4392"/>
            <w:vAlign w:val="top"/>
            <w:tcMar>
              <w:top w:w="90" w:type="dxa"/>
              <w:start w:w="110" w:type="dxa"/>
              <w:bottom w:w="90" w:type="dxa"/>
              <w:end w:w="110" w:type="dxa"/>
            </w:tcMar>
          </w:tcPr>
          <w:p>
            <w:pPr>
              <w:spacing w:after="0"/>
            </w:pPr>
            <w:r>
              <w:rPr>
                <w:sz w:val="18"/>
              </w:rPr>
              <w:t>Source of readiness and reinforcement.</w:t>
            </w:r>
          </w:p>
        </w:tc>
      </w:tr>
      <w:tr>
        <w:tc>
          <w:tcPr>
            <w:tcW w:type="dxa" w:w="1800"/>
            <w:shd w:fill="F4F6F7"/>
            <w:vAlign w:val="top"/>
            <w:tcMar>
              <w:top w:w="90" w:type="dxa"/>
              <w:start w:w="110" w:type="dxa"/>
              <w:bottom w:w="90" w:type="dxa"/>
              <w:end w:w="110" w:type="dxa"/>
            </w:tcMar>
          </w:tcPr>
          <w:p>
            <w:pPr>
              <w:spacing w:after="0"/>
            </w:pPr>
            <w:r>
              <w:rPr>
                <w:sz w:val="18"/>
              </w:rPr>
              <w:t>Convoy</w:t>
            </w:r>
          </w:p>
        </w:tc>
        <w:tc>
          <w:tcPr>
            <w:tcW w:type="dxa" w:w="3528"/>
            <w:shd w:fill="F4F6F7"/>
            <w:vAlign w:val="top"/>
            <w:tcMar>
              <w:top w:w="90" w:type="dxa"/>
              <w:start w:w="110" w:type="dxa"/>
              <w:bottom w:w="90" w:type="dxa"/>
              <w:end w:w="110" w:type="dxa"/>
            </w:tcMar>
          </w:tcPr>
          <w:p>
            <w:pPr>
              <w:spacing w:after="0"/>
            </w:pPr>
            <w:r>
              <w:rPr>
                <w:sz w:val="18"/>
              </w:rPr>
              <w:t>Source, destination, cargo, survival</w:t>
            </w:r>
          </w:p>
        </w:tc>
        <w:tc>
          <w:tcPr>
            <w:tcW w:type="dxa" w:w="4392"/>
            <w:shd w:fill="F4F6F7"/>
            <w:vAlign w:val="top"/>
            <w:tcMar>
              <w:top w:w="90" w:type="dxa"/>
              <w:start w:w="110" w:type="dxa"/>
              <w:bottom w:w="90" w:type="dxa"/>
              <w:end w:w="110" w:type="dxa"/>
            </w:tcMar>
          </w:tcPr>
          <w:p>
            <w:pPr>
              <w:spacing w:after="0"/>
            </w:pPr>
            <w:r>
              <w:rPr>
                <w:sz w:val="18"/>
              </w:rPr>
              <w:t>Physical transfer of strategic supply.</w:t>
            </w:r>
          </w:p>
        </w:tc>
      </w:tr>
      <w:tr>
        <w:tc>
          <w:tcPr>
            <w:tcW w:type="dxa" w:w="1800"/>
            <w:vAlign w:val="top"/>
            <w:tcMar>
              <w:top w:w="90" w:type="dxa"/>
              <w:start w:w="110" w:type="dxa"/>
              <w:bottom w:w="90" w:type="dxa"/>
              <w:end w:w="110" w:type="dxa"/>
            </w:tcMar>
          </w:tcPr>
          <w:p>
            <w:pPr>
              <w:spacing w:after="0"/>
            </w:pPr>
            <w:r>
              <w:rPr>
                <w:sz w:val="18"/>
              </w:rPr>
              <w:t>Operation</w:t>
            </w:r>
          </w:p>
        </w:tc>
        <w:tc>
          <w:tcPr>
            <w:tcW w:type="dxa" w:w="3528"/>
            <w:vAlign w:val="top"/>
            <w:tcMar>
              <w:top w:w="90" w:type="dxa"/>
              <w:start w:w="110" w:type="dxa"/>
              <w:bottom w:w="90" w:type="dxa"/>
              <w:end w:w="110" w:type="dxa"/>
            </w:tcMar>
          </w:tcPr>
          <w:p>
            <w:pPr>
              <w:spacing w:after="0"/>
            </w:pPr>
            <w:r>
              <w:rPr>
                <w:sz w:val="18"/>
              </w:rPr>
              <w:t>Type, phase, forces, progress, casualties</w:t>
            </w:r>
          </w:p>
        </w:tc>
        <w:tc>
          <w:tcPr>
            <w:tcW w:type="dxa" w:w="4392"/>
            <w:vAlign w:val="top"/>
            <w:tcMar>
              <w:top w:w="90" w:type="dxa"/>
              <w:start w:w="110" w:type="dxa"/>
              <w:bottom w:w="90" w:type="dxa"/>
              <w:end w:w="110" w:type="dxa"/>
            </w:tcMar>
          </w:tcPr>
          <w:p>
            <w:pPr>
              <w:spacing w:after="0"/>
            </w:pPr>
            <w:r>
              <w:rPr>
                <w:sz w:val="18"/>
              </w:rPr>
              <w:t>Current tactical expression of the war.</w:t>
            </w:r>
          </w:p>
        </w:tc>
      </w:tr>
      <w:tr>
        <w:tc>
          <w:tcPr>
            <w:tcW w:type="dxa" w:w="1800"/>
            <w:shd w:fill="F4F6F7"/>
            <w:vAlign w:val="top"/>
            <w:tcMar>
              <w:top w:w="90" w:type="dxa"/>
              <w:start w:w="110" w:type="dxa"/>
              <w:bottom w:w="90" w:type="dxa"/>
              <w:end w:w="110" w:type="dxa"/>
            </w:tcMar>
          </w:tcPr>
          <w:p>
            <w:pPr>
              <w:spacing w:after="0"/>
            </w:pPr>
            <w:r>
              <w:rPr>
                <w:sz w:val="18"/>
              </w:rPr>
              <w:t>War event</w:t>
            </w:r>
          </w:p>
        </w:tc>
        <w:tc>
          <w:tcPr>
            <w:tcW w:type="dxa" w:w="3528"/>
            <w:shd w:fill="F4F6F7"/>
            <w:vAlign w:val="top"/>
            <w:tcMar>
              <w:top w:w="90" w:type="dxa"/>
              <w:start w:w="110" w:type="dxa"/>
              <w:bottom w:w="90" w:type="dxa"/>
              <w:end w:w="110" w:type="dxa"/>
            </w:tcMar>
          </w:tcPr>
          <w:p>
            <w:pPr>
              <w:spacing w:after="0"/>
            </w:pPr>
            <w:r>
              <w:rPr>
                <w:sz w:val="18"/>
              </w:rPr>
              <w:t>Turn, location, result, consequence</w:t>
            </w:r>
          </w:p>
        </w:tc>
        <w:tc>
          <w:tcPr>
            <w:tcW w:type="dxa" w:w="4392"/>
            <w:shd w:fill="F4F6F7"/>
            <w:vAlign w:val="top"/>
            <w:tcMar>
              <w:top w:w="90" w:type="dxa"/>
              <w:start w:w="110" w:type="dxa"/>
              <w:bottom w:w="90" w:type="dxa"/>
              <w:end w:w="110" w:type="dxa"/>
            </w:tcMar>
          </w:tcPr>
          <w:p>
            <w:pPr>
              <w:spacing w:after="0"/>
            </w:pPr>
            <w:r>
              <w:rPr>
                <w:sz w:val="18"/>
              </w:rPr>
              <w:t>Audit trail that explains why the map changed.</w:t>
            </w:r>
          </w:p>
        </w:tc>
      </w:tr>
    </w:tbl>
    <w:p>
      <w:pPr>
        <w:spacing w:after="0"/>
      </w:pPr>
    </w:p>
    <w:p>
      <w:pPr>
        <w:pStyle w:val="Heading2"/>
      </w:pPr>
      <w:r>
        <w:t>Priority Generation</w:t>
      </w:r>
    </w:p>
    <w:p>
      <w:r>
        <w:t>The war system evaluates sectors using ownership, adjacency, pressure, supply connectivity, strategic weight, and recent events. It proposes defend, attack, raid, resupply, or militia actions. Priority scoring must remain inspectable in debug and explainable in UI with two or three human-readable reasons.</w:t>
      </w:r>
    </w:p>
    <w:tbl>
      <w:tblPr>
        <w:tblW w:type="auto" w:w="0"/>
        <w:jc w:val="center"/>
        <w:tblLayout w:type="fixed"/>
        <w:tblLook w:firstColumn="1" w:firstRow="1" w:lastColumn="0" w:lastRow="0" w:noHBand="0" w:noVBand="1" w:val="04A0"/>
      </w:tblPr>
      <w:tblGrid>
        <w:gridCol w:w="9936"/>
      </w:tblGrid>
      <w:tr>
        <w:tc>
          <w:tcPr>
            <w:tcW w:type="dxa" w:w="9720"/>
            <w:shd w:fill="E8EEF2"/>
            <w:tcMar>
              <w:top w:w="150" w:type="dxa"/>
              <w:start w:w="180" w:type="dxa"/>
              <w:bottom w:w="150" w:type="dxa"/>
              <w:end w:w="180" w:type="dxa"/>
            </w:tcMar>
          </w:tcPr>
          <w:p>
            <w:pPr>
              <w:spacing w:after="40"/>
            </w:pPr>
            <w:r>
              <w:rPr>
                <w:b/>
                <w:color w:val="C96D2D"/>
              </w:rPr>
              <w:t xml:space="preserve">MAP PRINCIPLE  </w:t>
            </w:r>
            <w:r>
              <w:rPr>
                <w:color w:val="162735"/>
              </w:rPr>
              <w:t>The strategic map is a shared decision surface, not wallpaper. Every squad member must see the same revision, and every icon must answer: what is happening, why it matters, how long we have, what it costs, and what success changes.</w:t>
            </w:r>
          </w:p>
        </w:tc>
      </w:tr>
    </w:tbl>
    <w:p>
      <w:pPr>
        <w:spacing w:after="0"/>
      </w:pPr>
    </w:p>
    <w:p>
      <w:pPr>
        <w:pStyle w:val="Heading2"/>
      </w:pPr>
      <w:r>
        <w:t>Strategic Map Information Architecture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2735"/>
            <w:vAlign w:val="center"/>
            <w:tcMar>
              <w:top w:w="90" w:type="dxa"/>
              <w:start w:w="110" w:type="dxa"/>
              <w:bottom w:w="90" w:type="dxa"/>
              <w:end w:w="110" w:type="dxa"/>
            </w:tcMar>
          </w:tcPr>
          <w:p>
            <w:r>
              <w:rPr>
                <w:b/>
                <w:color w:val="FFFFFF"/>
                <w:sz w:val="18"/>
              </w:rPr>
              <w:t>Layer</w:t>
            </w:r>
          </w:p>
        </w:tc>
        <w:tc>
          <w:tcPr>
            <w:tcW w:type="dxa" w:w="3672"/>
            <w:shd w:fill="162735"/>
            <w:vAlign w:val="center"/>
            <w:tcMar>
              <w:top w:w="90" w:type="dxa"/>
              <w:start w:w="110" w:type="dxa"/>
              <w:bottom w:w="90" w:type="dxa"/>
              <w:end w:w="110" w:type="dxa"/>
            </w:tcMar>
          </w:tcPr>
          <w:p>
            <w:r>
              <w:rPr>
                <w:b/>
                <w:color w:val="FFFFFF"/>
                <w:sz w:val="18"/>
              </w:rPr>
              <w:t>Default</w:t>
            </w:r>
          </w:p>
        </w:tc>
        <w:tc>
          <w:tcPr>
            <w:tcW w:type="dxa" w:w="4248"/>
            <w:shd w:fill="162735"/>
            <w:vAlign w:val="center"/>
            <w:tcMar>
              <w:top w:w="90" w:type="dxa"/>
              <w:start w:w="110" w:type="dxa"/>
              <w:bottom w:w="90" w:type="dxa"/>
              <w:end w:w="110" w:type="dxa"/>
            </w:tcMar>
          </w:tcPr>
          <w:p>
            <w:r>
              <w:rPr>
                <w:b/>
                <w:color w:val="FFFFFF"/>
                <w:sz w:val="18"/>
              </w:rPr>
              <w:t>On selection</w:t>
            </w:r>
          </w:p>
        </w:tc>
      </w:tr>
      <w:tr>
        <w:tc>
          <w:tcPr>
            <w:tcW w:type="dxa" w:w="1800"/>
            <w:vAlign w:val="top"/>
            <w:tcMar>
              <w:top w:w="90" w:type="dxa"/>
              <w:start w:w="110" w:type="dxa"/>
              <w:bottom w:w="90" w:type="dxa"/>
              <w:end w:w="110" w:type="dxa"/>
            </w:tcMar>
          </w:tcPr>
          <w:p>
            <w:pPr>
              <w:spacing w:after="0"/>
            </w:pPr>
            <w:r>
              <w:rPr>
                <w:sz w:val="18"/>
              </w:rPr>
              <w:t>Territory</w:t>
            </w:r>
          </w:p>
        </w:tc>
        <w:tc>
          <w:tcPr>
            <w:tcW w:type="dxa" w:w="3672"/>
            <w:vAlign w:val="top"/>
            <w:tcMar>
              <w:top w:w="90" w:type="dxa"/>
              <w:start w:w="110" w:type="dxa"/>
              <w:bottom w:w="90" w:type="dxa"/>
              <w:end w:w="110" w:type="dxa"/>
            </w:tcMar>
          </w:tcPr>
          <w:p>
            <w:pPr>
              <w:spacing w:after="0"/>
            </w:pPr>
            <w:r>
              <w:rPr>
                <w:sz w:val="18"/>
              </w:rPr>
              <w:t>Sector ownership and contested state</w:t>
            </w:r>
          </w:p>
        </w:tc>
        <w:tc>
          <w:tcPr>
            <w:tcW w:type="dxa" w:w="4248"/>
            <w:vAlign w:val="top"/>
            <w:tcMar>
              <w:top w:w="90" w:type="dxa"/>
              <w:start w:w="110" w:type="dxa"/>
              <w:bottom w:w="90" w:type="dxa"/>
              <w:end w:w="110" w:type="dxa"/>
            </w:tcMar>
          </w:tcPr>
          <w:p>
            <w:pPr>
              <w:spacing w:after="0"/>
            </w:pPr>
            <w:r>
              <w:rPr>
                <w:sz w:val="18"/>
              </w:rPr>
              <w:t>Strength, pressure, adjacent sectors, recent change</w:t>
            </w:r>
          </w:p>
        </w:tc>
      </w:tr>
      <w:tr>
        <w:tc>
          <w:tcPr>
            <w:tcW w:type="dxa" w:w="1800"/>
            <w:shd w:fill="F4F6F7"/>
            <w:vAlign w:val="top"/>
            <w:tcMar>
              <w:top w:w="90" w:type="dxa"/>
              <w:start w:w="110" w:type="dxa"/>
              <w:bottom w:w="90" w:type="dxa"/>
              <w:end w:w="110" w:type="dxa"/>
            </w:tcMar>
          </w:tcPr>
          <w:p>
            <w:pPr>
              <w:spacing w:after="0"/>
            </w:pPr>
            <w:r>
              <w:rPr>
                <w:sz w:val="18"/>
              </w:rPr>
              <w:t>Supply</w:t>
            </w:r>
          </w:p>
        </w:tc>
        <w:tc>
          <w:tcPr>
            <w:tcW w:type="dxa" w:w="3672"/>
            <w:shd w:fill="F4F6F7"/>
            <w:vAlign w:val="top"/>
            <w:tcMar>
              <w:top w:w="90" w:type="dxa"/>
              <w:start w:w="110" w:type="dxa"/>
              <w:bottom w:w="90" w:type="dxa"/>
              <w:end w:w="110" w:type="dxa"/>
            </w:tcMar>
          </w:tcPr>
          <w:p>
            <w:pPr>
              <w:spacing w:after="0"/>
            </w:pPr>
            <w:r>
              <w:rPr>
                <w:sz w:val="18"/>
              </w:rPr>
              <w:t>Connected/disconnected route emphasis</w:t>
            </w:r>
          </w:p>
        </w:tc>
        <w:tc>
          <w:tcPr>
            <w:tcW w:type="dxa" w:w="4248"/>
            <w:shd w:fill="F4F6F7"/>
            <w:vAlign w:val="top"/>
            <w:tcMar>
              <w:top w:w="90" w:type="dxa"/>
              <w:start w:w="110" w:type="dxa"/>
              <w:bottom w:w="90" w:type="dxa"/>
              <w:end w:w="110" w:type="dxa"/>
            </w:tcMar>
          </w:tcPr>
          <w:p>
            <w:pPr>
              <w:spacing w:after="0"/>
            </w:pPr>
            <w:r>
              <w:rPr>
                <w:sz w:val="18"/>
              </w:rPr>
              <w:t>Stock, source, convoy, blockage, resupply options</w:t>
            </w:r>
          </w:p>
        </w:tc>
      </w:tr>
      <w:tr>
        <w:tc>
          <w:tcPr>
            <w:tcW w:type="dxa" w:w="1800"/>
            <w:vAlign w:val="top"/>
            <w:tcMar>
              <w:top w:w="90" w:type="dxa"/>
              <w:start w:w="110" w:type="dxa"/>
              <w:bottom w:w="90" w:type="dxa"/>
              <w:end w:w="110" w:type="dxa"/>
            </w:tcMar>
          </w:tcPr>
          <w:p>
            <w:pPr>
              <w:spacing w:after="0"/>
            </w:pPr>
            <w:r>
              <w:rPr>
                <w:sz w:val="18"/>
              </w:rPr>
              <w:t>Operations</w:t>
            </w:r>
          </w:p>
        </w:tc>
        <w:tc>
          <w:tcPr>
            <w:tcW w:type="dxa" w:w="3672"/>
            <w:vAlign w:val="top"/>
            <w:tcMar>
              <w:top w:w="90" w:type="dxa"/>
              <w:start w:w="110" w:type="dxa"/>
              <w:bottom w:w="90" w:type="dxa"/>
              <w:end w:w="110" w:type="dxa"/>
            </w:tcMar>
          </w:tcPr>
          <w:p>
            <w:pPr>
              <w:spacing w:after="0"/>
            </w:pPr>
            <w:r>
              <w:rPr>
                <w:sz w:val="18"/>
              </w:rPr>
              <w:t>Primary and secondary priority markers</w:t>
            </w:r>
          </w:p>
        </w:tc>
        <w:tc>
          <w:tcPr>
            <w:tcW w:type="dxa" w:w="4248"/>
            <w:vAlign w:val="top"/>
            <w:tcMar>
              <w:top w:w="90" w:type="dxa"/>
              <w:start w:w="110" w:type="dxa"/>
              <w:bottom w:w="90" w:type="dxa"/>
              <w:end w:w="110" w:type="dxa"/>
            </w:tcMar>
          </w:tcPr>
          <w:p>
            <w:pPr>
              <w:spacing w:after="0"/>
            </w:pPr>
            <w:r>
              <w:rPr>
                <w:sz w:val="18"/>
              </w:rPr>
              <w:t>Type, approach time, forces, likely consequences</w:t>
            </w:r>
          </w:p>
        </w:tc>
      </w:tr>
      <w:tr>
        <w:tc>
          <w:tcPr>
            <w:tcW w:type="dxa" w:w="1800"/>
            <w:shd w:fill="F4F6F7"/>
            <w:vAlign w:val="top"/>
            <w:tcMar>
              <w:top w:w="90" w:type="dxa"/>
              <w:start w:w="110" w:type="dxa"/>
              <w:bottom w:w="90" w:type="dxa"/>
              <w:end w:w="110" w:type="dxa"/>
            </w:tcMar>
          </w:tcPr>
          <w:p>
            <w:pPr>
              <w:spacing w:after="0"/>
            </w:pPr>
            <w:r>
              <w:rPr>
                <w:sz w:val="18"/>
              </w:rPr>
              <w:t>Player assets</w:t>
            </w:r>
          </w:p>
        </w:tc>
        <w:tc>
          <w:tcPr>
            <w:tcW w:type="dxa" w:w="3672"/>
            <w:shd w:fill="F4F6F7"/>
            <w:vAlign w:val="top"/>
            <w:tcMar>
              <w:top w:w="90" w:type="dxa"/>
              <w:start w:w="110" w:type="dxa"/>
              <w:bottom w:w="90" w:type="dxa"/>
              <w:end w:w="110" w:type="dxa"/>
            </w:tcMar>
          </w:tcPr>
          <w:p>
            <w:pPr>
              <w:spacing w:after="0"/>
            </w:pPr>
            <w:r>
              <w:rPr>
                <w:sz w:val="18"/>
              </w:rPr>
              <w:t>All players, AI squad, transport</w:t>
            </w:r>
          </w:p>
        </w:tc>
        <w:tc>
          <w:tcPr>
            <w:tcW w:type="dxa" w:w="4248"/>
            <w:shd w:fill="F4F6F7"/>
            <w:vAlign w:val="top"/>
            <w:tcMar>
              <w:top w:w="90" w:type="dxa"/>
              <w:start w:w="110" w:type="dxa"/>
              <w:bottom w:w="90" w:type="dxa"/>
              <w:end w:w="110" w:type="dxa"/>
            </w:tcMar>
          </w:tcPr>
          <w:p>
            <w:pPr>
              <w:spacing w:after="0"/>
            </w:pPr>
            <w:r>
              <w:rPr>
                <w:sz w:val="18"/>
              </w:rPr>
              <w:t>Status, separation, fuel, cargo, hull, assignments, route estimate</w:t>
            </w:r>
          </w:p>
        </w:tc>
      </w:tr>
      <w:tr>
        <w:tc>
          <w:tcPr>
            <w:tcW w:type="dxa" w:w="1800"/>
            <w:vAlign w:val="top"/>
            <w:tcMar>
              <w:top w:w="90" w:type="dxa"/>
              <w:start w:w="110" w:type="dxa"/>
              <w:bottom w:w="90" w:type="dxa"/>
              <w:end w:w="110" w:type="dxa"/>
            </w:tcMar>
          </w:tcPr>
          <w:p>
            <w:pPr>
              <w:spacing w:after="0"/>
            </w:pPr>
            <w:r>
              <w:rPr>
                <w:sz w:val="18"/>
              </w:rPr>
              <w:t>History</w:t>
            </w:r>
          </w:p>
        </w:tc>
        <w:tc>
          <w:tcPr>
            <w:tcW w:type="dxa" w:w="3672"/>
            <w:vAlign w:val="top"/>
            <w:tcMar>
              <w:top w:w="90" w:type="dxa"/>
              <w:start w:w="110" w:type="dxa"/>
              <w:bottom w:w="90" w:type="dxa"/>
              <w:end w:w="110" w:type="dxa"/>
            </w:tcMar>
          </w:tcPr>
          <w:p>
            <w:pPr>
              <w:spacing w:after="0"/>
            </w:pPr>
            <w:r>
              <w:rPr>
                <w:sz w:val="18"/>
              </w:rPr>
              <w:t>Last major change only</w:t>
            </w:r>
          </w:p>
        </w:tc>
        <w:tc>
          <w:tcPr>
            <w:tcW w:type="dxa" w:w="4248"/>
            <w:vAlign w:val="top"/>
            <w:tcMar>
              <w:top w:w="90" w:type="dxa"/>
              <w:start w:w="110" w:type="dxa"/>
              <w:bottom w:w="90" w:type="dxa"/>
              <w:end w:w="110" w:type="dxa"/>
            </w:tcMar>
          </w:tcPr>
          <w:p>
            <w:pPr>
              <w:spacing w:after="0"/>
            </w:pPr>
            <w:r>
              <w:rPr>
                <w:sz w:val="18"/>
              </w:rPr>
              <w:t>Short event log with causal language</w:t>
            </w:r>
          </w:p>
        </w:tc>
      </w:tr>
    </w:tbl>
    <w:p>
      <w:pPr>
        <w:spacing w:after="0"/>
      </w:pPr>
    </w:p>
    <w:p>
      <w:pPr>
        <w:pStyle w:val="Heading2"/>
      </w:pPr>
      <w:r>
        <w:t>Persistence Contract</w:t>
      </w:r>
    </w:p>
    <w:p>
      <w:pPr>
        <w:pStyle w:val="ListBullet"/>
      </w:pPr>
      <w:r>
        <w:t>Stable persistence IDs are mandatory for world actors and field assets.</w:t>
      </w:r>
    </w:p>
    <w:p>
      <w:pPr>
        <w:pStyle w:val="ListBullet"/>
      </w:pPr>
      <w:r>
        <w:t>Objective IDs and reflected names are content/save contracts.</w:t>
      </w:r>
    </w:p>
    <w:p>
      <w:pPr>
        <w:pStyle w:val="ListBullet"/>
      </w:pPr>
      <w:r>
        <w:t>Campaign data includes per-player state, shared objective/keycard state, persistent actors, operation phase/progress, war state, AI squad assignment, and transport state.</w:t>
      </w:r>
    </w:p>
    <w:p>
      <w:pPr>
        <w:pStyle w:val="ListBullet"/>
      </w:pPr>
      <w:r>
        <w:t>Authoritative save writes occur on explicit checkpoints, operation phase changes, material casualties, travel commits, and controlled host shutdown where safe.</w:t>
      </w:r>
    </w:p>
    <w:p>
      <w:pPr>
        <w:pStyle w:val="ListBullet"/>
      </w:pPr>
      <w:r>
        <w:t>Version migrations favor conservative defaults and never silently reinterpret an ID.</w:t>
      </w:r>
    </w:p>
    <w:p>
      <w:pPr>
        <w:pStyle w:val="Heading2"/>
      </w:pPr>
      <w:r>
        <w:t>Campaign Balance Guardrails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888"/>
            <w:shd w:fill="162735"/>
            <w:vAlign w:val="center"/>
            <w:tcMar>
              <w:top w:w="90" w:type="dxa"/>
              <w:start w:w="110" w:type="dxa"/>
              <w:bottom w:w="90" w:type="dxa"/>
              <w:end w:w="110" w:type="dxa"/>
            </w:tcMar>
          </w:tcPr>
          <w:p>
            <w:r>
              <w:rPr>
                <w:b/>
                <w:color w:val="FFFFFF"/>
                <w:sz w:val="18"/>
              </w:rPr>
              <w:t>Guardrail</w:t>
            </w:r>
          </w:p>
        </w:tc>
        <w:tc>
          <w:tcPr>
            <w:tcW w:type="dxa" w:w="5832"/>
            <w:shd w:fill="162735"/>
            <w:vAlign w:val="center"/>
            <w:tcMar>
              <w:top w:w="90" w:type="dxa"/>
              <w:start w:w="110" w:type="dxa"/>
              <w:bottom w:w="90" w:type="dxa"/>
              <w:end w:w="110" w:type="dxa"/>
            </w:tcMar>
          </w:tcPr>
          <w:p>
            <w:r>
              <w:rPr>
                <w:b/>
                <w:color w:val="FFFFFF"/>
                <w:sz w:val="18"/>
              </w:rPr>
              <w:t>Target</w:t>
            </w:r>
          </w:p>
        </w:tc>
      </w:tr>
      <w:tr>
        <w:tc>
          <w:tcPr>
            <w:tcW w:type="dxa" w:w="3888"/>
            <w:vAlign w:val="top"/>
            <w:tcMar>
              <w:top w:w="90" w:type="dxa"/>
              <w:start w:w="110" w:type="dxa"/>
              <w:bottom w:w="90" w:type="dxa"/>
              <w:end w:w="110" w:type="dxa"/>
            </w:tcMar>
          </w:tcPr>
          <w:p>
            <w:pPr>
              <w:spacing w:after="0"/>
            </w:pPr>
            <w:r>
              <w:rPr>
                <w:sz w:val="18"/>
              </w:rPr>
              <w:t>Critical priorities simultaneously visible</w:t>
            </w:r>
          </w:p>
        </w:tc>
        <w:tc>
          <w:tcPr>
            <w:tcW w:type="dxa" w:w="5832"/>
            <w:vAlign w:val="top"/>
            <w:tcMar>
              <w:top w:w="90" w:type="dxa"/>
              <w:start w:w="110" w:type="dxa"/>
              <w:bottom w:w="90" w:type="dxa"/>
              <w:end w:w="110" w:type="dxa"/>
            </w:tcMar>
          </w:tcPr>
          <w:p>
            <w:pPr>
              <w:spacing w:after="0"/>
            </w:pPr>
            <w:r>
              <w:rPr>
                <w:sz w:val="18"/>
              </w:rPr>
              <w:t>1 primary + up to 2 secondary</w:t>
            </w:r>
          </w:p>
        </w:tc>
      </w:tr>
      <w:tr>
        <w:tc>
          <w:tcPr>
            <w:tcW w:type="dxa" w:w="3888"/>
            <w:shd w:fill="F4F6F7"/>
            <w:vAlign w:val="top"/>
            <w:tcMar>
              <w:top w:w="90" w:type="dxa"/>
              <w:start w:w="110" w:type="dxa"/>
              <w:bottom w:w="90" w:type="dxa"/>
              <w:end w:w="110" w:type="dxa"/>
            </w:tcMar>
          </w:tcPr>
          <w:p>
            <w:pPr>
              <w:spacing w:after="0"/>
            </w:pPr>
            <w:r>
              <w:rPr>
                <w:sz w:val="18"/>
              </w:rPr>
              <w:t>Unanswered sector loss cadence</w:t>
            </w:r>
          </w:p>
        </w:tc>
        <w:tc>
          <w:tcPr>
            <w:tcW w:type="dxa" w:w="5832"/>
            <w:shd w:fill="F4F6F7"/>
            <w:vAlign w:val="top"/>
            <w:tcMar>
              <w:top w:w="90" w:type="dxa"/>
              <w:start w:w="110" w:type="dxa"/>
              <w:bottom w:w="90" w:type="dxa"/>
              <w:end w:w="110" w:type="dxa"/>
            </w:tcMar>
          </w:tcPr>
          <w:p>
            <w:pPr>
              <w:spacing w:after="0"/>
            </w:pPr>
            <w:r>
              <w:rPr>
                <w:sz w:val="18"/>
              </w:rPr>
              <w:t>No faster than one meaningful loss per 2-3 completed operations in standard difficulty</w:t>
            </w:r>
          </w:p>
        </w:tc>
      </w:tr>
      <w:tr>
        <w:tc>
          <w:tcPr>
            <w:tcW w:type="dxa" w:w="3888"/>
            <w:vAlign w:val="top"/>
            <w:tcMar>
              <w:top w:w="90" w:type="dxa"/>
              <w:start w:w="110" w:type="dxa"/>
              <w:bottom w:w="90" w:type="dxa"/>
              <w:end w:w="110" w:type="dxa"/>
            </w:tcMar>
          </w:tcPr>
          <w:p>
            <w:pPr>
              <w:spacing w:after="0"/>
            </w:pPr>
            <w:r>
              <w:rPr>
                <w:sz w:val="18"/>
              </w:rPr>
              <w:t>Recovery from isolation</w:t>
            </w:r>
          </w:p>
        </w:tc>
        <w:tc>
          <w:tcPr>
            <w:tcW w:type="dxa" w:w="5832"/>
            <w:vAlign w:val="top"/>
            <w:tcMar>
              <w:top w:w="90" w:type="dxa"/>
              <w:start w:w="110" w:type="dxa"/>
              <w:bottom w:w="90" w:type="dxa"/>
              <w:end w:w="110" w:type="dxa"/>
            </w:tcMar>
          </w:tcPr>
          <w:p>
            <w:pPr>
              <w:spacing w:after="0"/>
            </w:pPr>
            <w:r>
              <w:rPr>
                <w:sz w:val="18"/>
              </w:rPr>
              <w:t>At least one achievable relief/resupply option</w:t>
            </w:r>
          </w:p>
        </w:tc>
      </w:tr>
      <w:tr>
        <w:tc>
          <w:tcPr>
            <w:tcW w:type="dxa" w:w="3888"/>
            <w:shd w:fill="F4F6F7"/>
            <w:vAlign w:val="top"/>
            <w:tcMar>
              <w:top w:w="90" w:type="dxa"/>
              <w:start w:w="110" w:type="dxa"/>
              <w:bottom w:w="90" w:type="dxa"/>
              <w:end w:w="110" w:type="dxa"/>
            </w:tcMar>
          </w:tcPr>
          <w:p>
            <w:pPr>
              <w:spacing w:after="0"/>
            </w:pPr>
            <w:r>
              <w:rPr>
                <w:sz w:val="18"/>
              </w:rPr>
              <w:t>War explanation</w:t>
            </w:r>
          </w:p>
        </w:tc>
        <w:tc>
          <w:tcPr>
            <w:tcW w:type="dxa" w:w="5832"/>
            <w:shd w:fill="F4F6F7"/>
            <w:vAlign w:val="top"/>
            <w:tcMar>
              <w:top w:w="90" w:type="dxa"/>
              <w:start w:w="110" w:type="dxa"/>
              <w:bottom w:w="90" w:type="dxa"/>
              <w:end w:w="110" w:type="dxa"/>
            </w:tcMar>
          </w:tcPr>
          <w:p>
            <w:pPr>
              <w:spacing w:after="0"/>
            </w:pPr>
            <w:r>
              <w:rPr>
                <w:sz w:val="18"/>
              </w:rPr>
              <w:t>Every ownership change produces a player-readable event</w:t>
            </w:r>
          </w:p>
        </w:tc>
      </w:tr>
      <w:tr>
        <w:tc>
          <w:tcPr>
            <w:tcW w:type="dxa" w:w="3888"/>
            <w:vAlign w:val="top"/>
            <w:tcMar>
              <w:top w:w="90" w:type="dxa"/>
              <w:start w:w="110" w:type="dxa"/>
              <w:bottom w:w="90" w:type="dxa"/>
              <w:end w:w="110" w:type="dxa"/>
            </w:tcMar>
          </w:tcPr>
          <w:p>
            <w:pPr>
              <w:spacing w:after="0"/>
            </w:pPr>
            <w:r>
              <w:rPr>
                <w:sz w:val="18"/>
              </w:rPr>
              <w:t>Simulation determinism</w:t>
            </w:r>
          </w:p>
        </w:tc>
        <w:tc>
          <w:tcPr>
            <w:tcW w:type="dxa" w:w="5832"/>
            <w:vAlign w:val="top"/>
            <w:tcMar>
              <w:top w:w="90" w:type="dxa"/>
              <w:start w:w="110" w:type="dxa"/>
              <w:bottom w:w="90" w:type="dxa"/>
              <w:end w:w="110" w:type="dxa"/>
            </w:tcMar>
          </w:tcPr>
          <w:p>
            <w:pPr>
              <w:spacing w:after="0"/>
            </w:pPr>
            <w:r>
              <w:rPr>
                <w:sz w:val="18"/>
              </w:rPr>
              <w:t>Seeded or logged enough to reproduce QA cases</w:t>
            </w:r>
          </w:p>
        </w:tc>
      </w:tr>
    </w:tbl>
    <w:p>
      <w:pPr>
        <w:spacing w:after="0"/>
      </w:pPr>
    </w:p>
    <w:p>
      <w:r>
        <w:br w:type="page"/>
      </w:r>
    </w:p>
    <w:p>
      <w:pPr>
        <w:pStyle w:val="Heading1"/>
      </w:pPr>
      <w:r>
        <w:t>8. World, Level, Art, and Audio Direction</w:t>
      </w:r>
    </w:p>
    <w:p>
      <w:pPr>
        <w:pStyle w:val="Heading2"/>
      </w:pPr>
      <w:r>
        <w:t>World Structure</w:t>
      </w:r>
    </w:p>
    <w:p>
      <w:r>
        <w:t>The game uses a connected regional world centered on sectors, routes, forward bases, industrial sites, settlements, forests, passes, and communications infrastructure. Traversal space must earn its existence through sightline decisions, route risk, logistics, ambient war activity, or environmental storytelling. Empty distance without decision value is compressed.</w:t>
      </w:r>
    </w:p>
    <w:p>
      <w:pPr>
        <w:pStyle w:val="Heading2"/>
      </w:pPr>
      <w:r>
        <w:t>Level Design Grammar</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shd w:fill="162735"/>
            <w:vAlign w:val="center"/>
            <w:tcMar>
              <w:top w:w="90" w:type="dxa"/>
              <w:start w:w="110" w:type="dxa"/>
              <w:bottom w:w="90" w:type="dxa"/>
              <w:end w:w="110" w:type="dxa"/>
            </w:tcMar>
          </w:tcPr>
          <w:p>
            <w:r>
              <w:rPr>
                <w:b/>
                <w:color w:val="FFFFFF"/>
                <w:sz w:val="18"/>
              </w:rPr>
              <w:t>Scale</w:t>
            </w:r>
          </w:p>
        </w:tc>
        <w:tc>
          <w:tcPr>
            <w:tcW w:type="dxa" w:w="7920"/>
            <w:shd w:fill="162735"/>
            <w:vAlign w:val="center"/>
            <w:tcMar>
              <w:top w:w="90" w:type="dxa"/>
              <w:start w:w="110" w:type="dxa"/>
              <w:bottom w:w="90" w:type="dxa"/>
              <w:end w:w="110" w:type="dxa"/>
            </w:tcMar>
          </w:tcPr>
          <w:p>
            <w:r>
              <w:rPr>
                <w:b/>
                <w:color w:val="FFFFFF"/>
                <w:sz w:val="18"/>
              </w:rPr>
              <w:t>Required ingredients</w:t>
            </w:r>
          </w:p>
        </w:tc>
      </w:tr>
      <w:tr>
        <w:tc>
          <w:tcPr>
            <w:tcW w:type="dxa" w:w="1800"/>
            <w:vAlign w:val="top"/>
            <w:tcMar>
              <w:top w:w="90" w:type="dxa"/>
              <w:start w:w="110" w:type="dxa"/>
              <w:bottom w:w="90" w:type="dxa"/>
              <w:end w:w="110" w:type="dxa"/>
            </w:tcMar>
          </w:tcPr>
          <w:p>
            <w:pPr>
              <w:spacing w:after="0"/>
            </w:pPr>
            <w:r>
              <w:rPr>
                <w:sz w:val="18"/>
              </w:rPr>
              <w:t>Regional</w:t>
            </w:r>
          </w:p>
        </w:tc>
        <w:tc>
          <w:tcPr>
            <w:tcW w:type="dxa" w:w="7920"/>
            <w:vAlign w:val="top"/>
            <w:tcMar>
              <w:top w:w="90" w:type="dxa"/>
              <w:start w:w="110" w:type="dxa"/>
              <w:bottom w:w="90" w:type="dxa"/>
              <w:end w:w="110" w:type="dxa"/>
            </w:tcMar>
          </w:tcPr>
          <w:p>
            <w:pPr>
              <w:spacing w:after="0"/>
            </w:pPr>
            <w:r>
              <w:rPr>
                <w:sz w:val="18"/>
              </w:rPr>
              <w:t>Recognizable horizon landmarks, route loops, supply connections, controlled streaming, plausible travel times.</w:t>
            </w:r>
          </w:p>
        </w:tc>
      </w:tr>
      <w:tr>
        <w:tc>
          <w:tcPr>
            <w:tcW w:type="dxa" w:w="1800"/>
            <w:shd w:fill="F4F6F7"/>
            <w:vAlign w:val="top"/>
            <w:tcMar>
              <w:top w:w="90" w:type="dxa"/>
              <w:start w:w="110" w:type="dxa"/>
              <w:bottom w:w="90" w:type="dxa"/>
              <w:end w:w="110" w:type="dxa"/>
            </w:tcMar>
          </w:tcPr>
          <w:p>
            <w:pPr>
              <w:spacing w:after="0"/>
            </w:pPr>
            <w:r>
              <w:rPr>
                <w:sz w:val="18"/>
              </w:rPr>
              <w:t>Sector</w:t>
            </w:r>
          </w:p>
        </w:tc>
        <w:tc>
          <w:tcPr>
            <w:tcW w:type="dxa" w:w="7920"/>
            <w:shd w:fill="F4F6F7"/>
            <w:vAlign w:val="top"/>
            <w:tcMar>
              <w:top w:w="90" w:type="dxa"/>
              <w:start w:w="110" w:type="dxa"/>
              <w:bottom w:w="90" w:type="dxa"/>
              <w:end w:w="110" w:type="dxa"/>
            </w:tcMar>
          </w:tcPr>
          <w:p>
            <w:pPr>
              <w:spacing w:after="0"/>
            </w:pPr>
            <w:r>
              <w:rPr>
                <w:sz w:val="18"/>
              </w:rPr>
              <w:t>Anchor, entry vectors, defensible geometry, flanking path, logistics relationship, civilian or industrial context.</w:t>
            </w:r>
          </w:p>
        </w:tc>
      </w:tr>
      <w:tr>
        <w:tc>
          <w:tcPr>
            <w:tcW w:type="dxa" w:w="1800"/>
            <w:vAlign w:val="top"/>
            <w:tcMar>
              <w:top w:w="90" w:type="dxa"/>
              <w:start w:w="110" w:type="dxa"/>
              <w:bottom w:w="90" w:type="dxa"/>
              <w:end w:w="110" w:type="dxa"/>
            </w:tcMar>
          </w:tcPr>
          <w:p>
            <w:pPr>
              <w:spacing w:after="0"/>
            </w:pPr>
            <w:r>
              <w:rPr>
                <w:sz w:val="18"/>
              </w:rPr>
              <w:t>Encounter</w:t>
            </w:r>
          </w:p>
        </w:tc>
        <w:tc>
          <w:tcPr>
            <w:tcW w:type="dxa" w:w="7920"/>
            <w:vAlign w:val="top"/>
            <w:tcMar>
              <w:top w:w="90" w:type="dxa"/>
              <w:start w:w="110" w:type="dxa"/>
              <w:bottom w:w="90" w:type="dxa"/>
              <w:end w:w="110" w:type="dxa"/>
            </w:tcMar>
          </w:tcPr>
          <w:p>
            <w:pPr>
              <w:spacing w:after="0"/>
            </w:pPr>
            <w:r>
              <w:rPr>
                <w:sz w:val="18"/>
              </w:rPr>
              <w:t>Cover chain, exposure crossing, vertical option, retreat route, readable objective, AI navigation redundancy.</w:t>
            </w:r>
          </w:p>
        </w:tc>
      </w:tr>
      <w:tr>
        <w:tc>
          <w:tcPr>
            <w:tcW w:type="dxa" w:w="1800"/>
            <w:shd w:fill="F4F6F7"/>
            <w:vAlign w:val="top"/>
            <w:tcMar>
              <w:top w:w="90" w:type="dxa"/>
              <w:start w:w="110" w:type="dxa"/>
              <w:bottom w:w="90" w:type="dxa"/>
              <w:end w:w="110" w:type="dxa"/>
            </w:tcMar>
          </w:tcPr>
          <w:p>
            <w:pPr>
              <w:spacing w:after="0"/>
            </w:pPr>
            <w:r>
              <w:rPr>
                <w:sz w:val="18"/>
              </w:rPr>
              <w:t>Interaction</w:t>
            </w:r>
          </w:p>
        </w:tc>
        <w:tc>
          <w:tcPr>
            <w:tcW w:type="dxa" w:w="7920"/>
            <w:shd w:fill="F4F6F7"/>
            <w:vAlign w:val="top"/>
            <w:tcMar>
              <w:top w:w="90" w:type="dxa"/>
              <w:start w:w="110" w:type="dxa"/>
              <w:bottom w:w="90" w:type="dxa"/>
              <w:end w:w="110" w:type="dxa"/>
            </w:tcMar>
          </w:tcPr>
          <w:p>
            <w:pPr>
              <w:spacing w:after="0"/>
            </w:pPr>
            <w:r>
              <w:rPr>
                <w:sz w:val="18"/>
              </w:rPr>
              <w:t>Clear affordance, safe approach space, feedback, persistence ID when state survives reload.</w:t>
            </w:r>
          </w:p>
        </w:tc>
      </w:tr>
    </w:tbl>
    <w:p>
      <w:pPr>
        <w:spacing w:after="0"/>
      </w:pPr>
    </w:p>
    <w:p>
      <w:pPr>
        <w:pStyle w:val="Heading2"/>
      </w:pPr>
      <w:r>
        <w:t>Art Direction</w:t>
      </w:r>
    </w:p>
    <w:p>
      <w:r>
        <w:t>The visual target is a cold, wet dawn in a fictional Eastern European mountain region. Architecture is functional: weathered concrete, galvanized or painted steel, worn asphalt, service roads, drainage, cables, antennas, maintenance access, and practical defensive additions. Technology is incremental and rugged rather than futuristic.</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162735"/>
            <w:vAlign w:val="center"/>
            <w:tcMar>
              <w:top w:w="90" w:type="dxa"/>
              <w:start w:w="110" w:type="dxa"/>
              <w:bottom w:w="90" w:type="dxa"/>
              <w:end w:w="110" w:type="dxa"/>
            </w:tcMar>
          </w:tcPr>
          <w:p>
            <w:r>
              <w:rPr>
                <w:b/>
                <w:color w:val="FFFFFF"/>
                <w:sz w:val="18"/>
              </w:rPr>
              <w:t>Category</w:t>
            </w:r>
          </w:p>
        </w:tc>
        <w:tc>
          <w:tcPr>
            <w:tcW w:type="dxa" w:w="4392"/>
            <w:shd w:fill="162735"/>
            <w:vAlign w:val="center"/>
            <w:tcMar>
              <w:top w:w="90" w:type="dxa"/>
              <w:start w:w="110" w:type="dxa"/>
              <w:bottom w:w="90" w:type="dxa"/>
              <w:end w:w="110" w:type="dxa"/>
            </w:tcMar>
          </w:tcPr>
          <w:p>
            <w:r>
              <w:rPr>
                <w:b/>
                <w:color w:val="FFFFFF"/>
                <w:sz w:val="18"/>
              </w:rPr>
              <w:t>Use</w:t>
            </w:r>
          </w:p>
        </w:tc>
        <w:tc>
          <w:tcPr>
            <w:tcW w:type="dxa" w:w="3672"/>
            <w:shd w:fill="162735"/>
            <w:vAlign w:val="center"/>
            <w:tcMar>
              <w:top w:w="90" w:type="dxa"/>
              <w:start w:w="110" w:type="dxa"/>
              <w:bottom w:w="90" w:type="dxa"/>
              <w:end w:w="110" w:type="dxa"/>
            </w:tcMar>
          </w:tcPr>
          <w:p>
            <w:r>
              <w:rPr>
                <w:b/>
                <w:color w:val="FFFFFF"/>
                <w:sz w:val="18"/>
              </w:rPr>
              <w:t>Avoid</w:t>
            </w:r>
          </w:p>
        </w:tc>
      </w:tr>
      <w:tr>
        <w:tc>
          <w:tcPr>
            <w:tcW w:type="dxa" w:w="1656"/>
            <w:vAlign w:val="top"/>
            <w:tcMar>
              <w:top w:w="90" w:type="dxa"/>
              <w:start w:w="110" w:type="dxa"/>
              <w:bottom w:w="90" w:type="dxa"/>
              <w:end w:w="110" w:type="dxa"/>
            </w:tcMar>
          </w:tcPr>
          <w:p>
            <w:pPr>
              <w:spacing w:after="0"/>
            </w:pPr>
            <w:r>
              <w:rPr>
                <w:sz w:val="18"/>
              </w:rPr>
              <w:t>Palette</w:t>
            </w:r>
          </w:p>
        </w:tc>
        <w:tc>
          <w:tcPr>
            <w:tcW w:type="dxa" w:w="4392"/>
            <w:vAlign w:val="top"/>
            <w:tcMar>
              <w:top w:w="90" w:type="dxa"/>
              <w:start w:w="110" w:type="dxa"/>
              <w:bottom w:w="90" w:type="dxa"/>
              <w:end w:w="110" w:type="dxa"/>
            </w:tcMar>
          </w:tcPr>
          <w:p>
            <w:pPr>
              <w:spacing w:after="0"/>
            </w:pPr>
            <w:r>
              <w:rPr>
                <w:sz w:val="18"/>
              </w:rPr>
              <w:t>Charcoal, gunmetal, muted olive, steel blue, concrete gray, desaturated forest</w:t>
            </w:r>
          </w:p>
        </w:tc>
        <w:tc>
          <w:tcPr>
            <w:tcW w:type="dxa" w:w="3672"/>
            <w:vAlign w:val="top"/>
            <w:tcMar>
              <w:top w:w="90" w:type="dxa"/>
              <w:start w:w="110" w:type="dxa"/>
              <w:bottom w:w="90" w:type="dxa"/>
              <w:end w:w="110" w:type="dxa"/>
            </w:tcMar>
          </w:tcPr>
          <w:p>
            <w:pPr>
              <w:spacing w:after="0"/>
            </w:pPr>
            <w:r>
              <w:rPr>
                <w:sz w:val="18"/>
              </w:rPr>
              <w:t>Oversaturated green, neon color coding</w:t>
            </w:r>
          </w:p>
        </w:tc>
      </w:tr>
      <w:tr>
        <w:tc>
          <w:tcPr>
            <w:tcW w:type="dxa" w:w="1656"/>
            <w:shd w:fill="F4F6F7"/>
            <w:vAlign w:val="top"/>
            <w:tcMar>
              <w:top w:w="90" w:type="dxa"/>
              <w:start w:w="110" w:type="dxa"/>
              <w:bottom w:w="90" w:type="dxa"/>
              <w:end w:w="110" w:type="dxa"/>
            </w:tcMar>
          </w:tcPr>
          <w:p>
            <w:pPr>
              <w:spacing w:after="0"/>
            </w:pPr>
            <w:r>
              <w:rPr>
                <w:sz w:val="18"/>
              </w:rPr>
              <w:t>Light</w:t>
            </w:r>
          </w:p>
        </w:tc>
        <w:tc>
          <w:tcPr>
            <w:tcW w:type="dxa" w:w="4392"/>
            <w:shd w:fill="F4F6F7"/>
            <w:vAlign w:val="top"/>
            <w:tcMar>
              <w:top w:w="90" w:type="dxa"/>
              <w:start w:w="110" w:type="dxa"/>
              <w:bottom w:w="90" w:type="dxa"/>
              <w:end w:w="110" w:type="dxa"/>
            </w:tcMar>
          </w:tcPr>
          <w:p>
            <w:pPr>
              <w:spacing w:after="0"/>
            </w:pPr>
            <w:r>
              <w:rPr>
                <w:sz w:val="18"/>
              </w:rPr>
              <w:t>Overcast dawn, subdued reflection, sparse burnt-orange security lamps</w:t>
            </w:r>
          </w:p>
        </w:tc>
        <w:tc>
          <w:tcPr>
            <w:tcW w:type="dxa" w:w="3672"/>
            <w:shd w:fill="F4F6F7"/>
            <w:vAlign w:val="top"/>
            <w:tcMar>
              <w:top w:w="90" w:type="dxa"/>
              <w:start w:w="110" w:type="dxa"/>
              <w:bottom w:w="90" w:type="dxa"/>
              <w:end w:w="110" w:type="dxa"/>
            </w:tcMar>
          </w:tcPr>
          <w:p>
            <w:pPr>
              <w:spacing w:after="0"/>
            </w:pPr>
            <w:r>
              <w:rPr>
                <w:sz w:val="18"/>
              </w:rPr>
              <w:t>Excess bloom, crushed blacks, omnipresent emissives</w:t>
            </w:r>
          </w:p>
        </w:tc>
      </w:tr>
      <w:tr>
        <w:tc>
          <w:tcPr>
            <w:tcW w:type="dxa" w:w="1656"/>
            <w:vAlign w:val="top"/>
            <w:tcMar>
              <w:top w:w="90" w:type="dxa"/>
              <w:start w:w="110" w:type="dxa"/>
              <w:bottom w:w="90" w:type="dxa"/>
              <w:end w:w="110" w:type="dxa"/>
            </w:tcMar>
          </w:tcPr>
          <w:p>
            <w:pPr>
              <w:spacing w:after="0"/>
            </w:pPr>
            <w:r>
              <w:rPr>
                <w:sz w:val="18"/>
              </w:rPr>
              <w:t>Material</w:t>
            </w:r>
          </w:p>
        </w:tc>
        <w:tc>
          <w:tcPr>
            <w:tcW w:type="dxa" w:w="4392"/>
            <w:vAlign w:val="top"/>
            <w:tcMar>
              <w:top w:w="90" w:type="dxa"/>
              <w:start w:w="110" w:type="dxa"/>
              <w:bottom w:w="90" w:type="dxa"/>
              <w:end w:w="110" w:type="dxa"/>
            </w:tcMar>
          </w:tcPr>
          <w:p>
            <w:pPr>
              <w:spacing w:after="0"/>
            </w:pPr>
            <w:r>
              <w:rPr>
                <w:sz w:val="18"/>
              </w:rPr>
              <w:t>Wet concrete, steel, mud, moss, timber, worn asphalt</w:t>
            </w:r>
          </w:p>
        </w:tc>
        <w:tc>
          <w:tcPr>
            <w:tcW w:type="dxa" w:w="3672"/>
            <w:vAlign w:val="top"/>
            <w:tcMar>
              <w:top w:w="90" w:type="dxa"/>
              <w:start w:w="110" w:type="dxa"/>
              <w:bottom w:w="90" w:type="dxa"/>
              <w:end w:w="110" w:type="dxa"/>
            </w:tcMar>
          </w:tcPr>
          <w:p>
            <w:pPr>
              <w:spacing w:after="0"/>
            </w:pPr>
            <w:r>
              <w:rPr>
                <w:sz w:val="18"/>
              </w:rPr>
              <w:t>Glossy sci-fi surfaces</w:t>
            </w:r>
          </w:p>
        </w:tc>
      </w:tr>
      <w:tr>
        <w:tc>
          <w:tcPr>
            <w:tcW w:type="dxa" w:w="1656"/>
            <w:shd w:fill="F4F6F7"/>
            <w:vAlign w:val="top"/>
            <w:tcMar>
              <w:top w:w="90" w:type="dxa"/>
              <w:start w:w="110" w:type="dxa"/>
              <w:bottom w:w="90" w:type="dxa"/>
              <w:end w:w="110" w:type="dxa"/>
            </w:tcMar>
          </w:tcPr>
          <w:p>
            <w:pPr>
              <w:spacing w:after="0"/>
            </w:pPr>
            <w:r>
              <w:rPr>
                <w:sz w:val="18"/>
              </w:rPr>
              <w:t>Composition</w:t>
            </w:r>
          </w:p>
        </w:tc>
        <w:tc>
          <w:tcPr>
            <w:tcW w:type="dxa" w:w="4392"/>
            <w:shd w:fill="F4F6F7"/>
            <w:vAlign w:val="top"/>
            <w:tcMar>
              <w:top w:w="90" w:type="dxa"/>
              <w:start w:w="110" w:type="dxa"/>
              <w:bottom w:w="90" w:type="dxa"/>
              <w:end w:w="110" w:type="dxa"/>
            </w:tcMar>
          </w:tcPr>
          <w:p>
            <w:pPr>
              <w:spacing w:after="0"/>
            </w:pPr>
            <w:r>
              <w:rPr>
                <w:sz w:val="18"/>
              </w:rPr>
              <w:t>Landmarks, readable paths, tactical silhouettes, protected sightlines</w:t>
            </w:r>
          </w:p>
        </w:tc>
        <w:tc>
          <w:tcPr>
            <w:tcW w:type="dxa" w:w="3672"/>
            <w:shd w:fill="F4F6F7"/>
            <w:vAlign w:val="top"/>
            <w:tcMar>
              <w:top w:w="90" w:type="dxa"/>
              <w:start w:w="110" w:type="dxa"/>
              <w:bottom w:w="90" w:type="dxa"/>
              <w:end w:w="110" w:type="dxa"/>
            </w:tcMar>
          </w:tcPr>
          <w:p>
            <w:pPr>
              <w:spacing w:after="0"/>
            </w:pPr>
            <w:r>
              <w:rPr>
                <w:sz w:val="18"/>
              </w:rPr>
              <w:t>Clutter that hides routes, pickups, prompts, or targets</w:t>
            </w:r>
          </w:p>
        </w:tc>
      </w:tr>
      <w:tr>
        <w:tc>
          <w:tcPr>
            <w:tcW w:type="dxa" w:w="1656"/>
            <w:vAlign w:val="top"/>
            <w:tcMar>
              <w:top w:w="90" w:type="dxa"/>
              <w:start w:w="110" w:type="dxa"/>
              <w:bottom w:w="90" w:type="dxa"/>
              <w:end w:w="110" w:type="dxa"/>
            </w:tcMar>
          </w:tcPr>
          <w:p>
            <w:pPr>
              <w:spacing w:after="0"/>
            </w:pPr>
            <w:r>
              <w:rPr>
                <w:sz w:val="18"/>
              </w:rPr>
              <w:t>Identity</w:t>
            </w:r>
          </w:p>
        </w:tc>
        <w:tc>
          <w:tcPr>
            <w:tcW w:type="dxa" w:w="4392"/>
            <w:vAlign w:val="top"/>
            <w:tcMar>
              <w:top w:w="90" w:type="dxa"/>
              <w:start w:w="110" w:type="dxa"/>
              <w:bottom w:w="90" w:type="dxa"/>
              <w:end w:w="110" w:type="dxa"/>
            </w:tcMar>
          </w:tcPr>
          <w:p>
            <w:pPr>
              <w:spacing w:after="0"/>
            </w:pPr>
            <w:r>
              <w:rPr>
                <w:sz w:val="18"/>
              </w:rPr>
              <w:t>Fictional symbols and neutral practical markings</w:t>
            </w:r>
          </w:p>
        </w:tc>
        <w:tc>
          <w:tcPr>
            <w:tcW w:type="dxa" w:w="3672"/>
            <w:vAlign w:val="top"/>
            <w:tcMar>
              <w:top w:w="90" w:type="dxa"/>
              <w:start w:w="110" w:type="dxa"/>
              <w:bottom w:w="90" w:type="dxa"/>
              <w:end w:w="110" w:type="dxa"/>
            </w:tcMar>
          </w:tcPr>
          <w:p>
            <w:pPr>
              <w:spacing w:after="0"/>
            </w:pPr>
            <w:r>
              <w:rPr>
                <w:sz w:val="18"/>
              </w:rPr>
              <w:t>Real flags, insignia, political slogans</w:t>
            </w:r>
          </w:p>
        </w:tc>
      </w:tr>
    </w:tbl>
    <w:p>
      <w:pPr>
        <w:spacing w:after="0"/>
      </w:pPr>
    </w:p>
    <w:p>
      <w:pPr>
        <w:pStyle w:val="Heading2"/>
      </w:pPr>
      <w:r>
        <w:t>Audio Direction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16"/>
            <w:shd w:fill="162735"/>
            <w:vAlign w:val="center"/>
            <w:tcMar>
              <w:top w:w="90" w:type="dxa"/>
              <w:start w:w="110" w:type="dxa"/>
              <w:bottom w:w="90" w:type="dxa"/>
              <w:end w:w="110" w:type="dxa"/>
            </w:tcMar>
          </w:tcPr>
          <w:p>
            <w:r>
              <w:rPr>
                <w:b/>
                <w:color w:val="FFFFFF"/>
                <w:sz w:val="18"/>
              </w:rPr>
              <w:t>Layer</w:t>
            </w:r>
          </w:p>
        </w:tc>
        <w:tc>
          <w:tcPr>
            <w:tcW w:type="dxa" w:w="7704"/>
            <w:shd w:fill="162735"/>
            <w:vAlign w:val="center"/>
            <w:tcMar>
              <w:top w:w="90" w:type="dxa"/>
              <w:start w:w="110" w:type="dxa"/>
              <w:bottom w:w="90" w:type="dxa"/>
              <w:end w:w="110" w:type="dxa"/>
            </w:tcMar>
          </w:tcPr>
          <w:p>
            <w:r>
              <w:rPr>
                <w:b/>
                <w:color w:val="FFFFFF"/>
                <w:sz w:val="18"/>
              </w:rPr>
              <w:t>Design goal</w:t>
            </w:r>
          </w:p>
        </w:tc>
      </w:tr>
      <w:tr>
        <w:tc>
          <w:tcPr>
            <w:tcW w:type="dxa" w:w="2016"/>
            <w:vAlign w:val="top"/>
            <w:tcMar>
              <w:top w:w="90" w:type="dxa"/>
              <w:start w:w="110" w:type="dxa"/>
              <w:bottom w:w="90" w:type="dxa"/>
              <w:end w:w="110" w:type="dxa"/>
            </w:tcMar>
          </w:tcPr>
          <w:p>
            <w:pPr>
              <w:spacing w:after="0"/>
            </w:pPr>
            <w:r>
              <w:rPr>
                <w:sz w:val="18"/>
              </w:rPr>
              <w:t>Weapons</w:t>
            </w:r>
          </w:p>
        </w:tc>
        <w:tc>
          <w:tcPr>
            <w:tcW w:type="dxa" w:w="7704"/>
            <w:vAlign w:val="top"/>
            <w:tcMar>
              <w:top w:w="90" w:type="dxa"/>
              <w:start w:w="110" w:type="dxa"/>
              <w:bottom w:w="90" w:type="dxa"/>
              <w:end w:w="110" w:type="dxa"/>
            </w:tcMar>
          </w:tcPr>
          <w:p>
            <w:pPr>
              <w:spacing w:after="0"/>
            </w:pPr>
            <w:r>
              <w:rPr>
                <w:sz w:val="18"/>
              </w:rPr>
              <w:t>Sharp mechanical identity, indoor/outdoor tails, suppressed near-miss language, no cinematic over-compression.</w:t>
            </w:r>
          </w:p>
        </w:tc>
      </w:tr>
      <w:tr>
        <w:tc>
          <w:tcPr>
            <w:tcW w:type="dxa" w:w="2016"/>
            <w:shd w:fill="F4F6F7"/>
            <w:vAlign w:val="top"/>
            <w:tcMar>
              <w:top w:w="90" w:type="dxa"/>
              <w:start w:w="110" w:type="dxa"/>
              <w:bottom w:w="90" w:type="dxa"/>
              <w:end w:w="110" w:type="dxa"/>
            </w:tcMar>
          </w:tcPr>
          <w:p>
            <w:pPr>
              <w:spacing w:after="0"/>
            </w:pPr>
            <w:r>
              <w:rPr>
                <w:sz w:val="18"/>
              </w:rPr>
              <w:t>Movement</w:t>
            </w:r>
          </w:p>
        </w:tc>
        <w:tc>
          <w:tcPr>
            <w:tcW w:type="dxa" w:w="7704"/>
            <w:shd w:fill="F4F6F7"/>
            <w:vAlign w:val="top"/>
            <w:tcMar>
              <w:top w:w="90" w:type="dxa"/>
              <w:start w:w="110" w:type="dxa"/>
              <w:bottom w:w="90" w:type="dxa"/>
              <w:end w:w="110" w:type="dxa"/>
            </w:tcMar>
          </w:tcPr>
          <w:p>
            <w:pPr>
              <w:spacing w:after="0"/>
            </w:pPr>
            <w:r>
              <w:rPr>
                <w:sz w:val="18"/>
              </w:rPr>
              <w:t>Surface, posture, equipment, and speed communicate risk to player and AI.</w:t>
            </w:r>
          </w:p>
        </w:tc>
      </w:tr>
      <w:tr>
        <w:tc>
          <w:tcPr>
            <w:tcW w:type="dxa" w:w="2016"/>
            <w:vAlign w:val="top"/>
            <w:tcMar>
              <w:top w:w="90" w:type="dxa"/>
              <w:start w:w="110" w:type="dxa"/>
              <w:bottom w:w="90" w:type="dxa"/>
              <w:end w:w="110" w:type="dxa"/>
            </w:tcMar>
          </w:tcPr>
          <w:p>
            <w:pPr>
              <w:spacing w:after="0"/>
            </w:pPr>
            <w:r>
              <w:rPr>
                <w:sz w:val="18"/>
              </w:rPr>
              <w:t>Weather/world</w:t>
            </w:r>
          </w:p>
        </w:tc>
        <w:tc>
          <w:tcPr>
            <w:tcW w:type="dxa" w:w="7704"/>
            <w:vAlign w:val="top"/>
            <w:tcMar>
              <w:top w:w="90" w:type="dxa"/>
              <w:start w:w="110" w:type="dxa"/>
              <w:bottom w:w="90" w:type="dxa"/>
              <w:end w:w="110" w:type="dxa"/>
            </w:tcMar>
          </w:tcPr>
          <w:p>
            <w:pPr>
              <w:spacing w:after="0"/>
            </w:pPr>
            <w:r>
              <w:rPr>
                <w:sz w:val="18"/>
              </w:rPr>
              <w:t>Wind, rain, trees, distant machinery, generators, cable hum, structural resonance.</w:t>
            </w:r>
          </w:p>
        </w:tc>
      </w:tr>
      <w:tr>
        <w:tc>
          <w:tcPr>
            <w:tcW w:type="dxa" w:w="2016"/>
            <w:shd w:fill="F4F6F7"/>
            <w:vAlign w:val="top"/>
            <w:tcMar>
              <w:top w:w="90" w:type="dxa"/>
              <w:start w:w="110" w:type="dxa"/>
              <w:bottom w:w="90" w:type="dxa"/>
              <w:end w:w="110" w:type="dxa"/>
            </w:tcMar>
          </w:tcPr>
          <w:p>
            <w:pPr>
              <w:spacing w:after="0"/>
            </w:pPr>
            <w:r>
              <w:rPr>
                <w:sz w:val="18"/>
              </w:rPr>
              <w:t>War bed</w:t>
            </w:r>
          </w:p>
        </w:tc>
        <w:tc>
          <w:tcPr>
            <w:tcW w:type="dxa" w:w="7704"/>
            <w:shd w:fill="F4F6F7"/>
            <w:vAlign w:val="top"/>
            <w:tcMar>
              <w:top w:w="90" w:type="dxa"/>
              <w:start w:w="110" w:type="dxa"/>
              <w:bottom w:w="90" w:type="dxa"/>
              <w:end w:w="110" w:type="dxa"/>
            </w:tcMar>
          </w:tcPr>
          <w:p>
            <w:pPr>
              <w:spacing w:after="0"/>
            </w:pPr>
            <w:r>
              <w:rPr>
                <w:sz w:val="18"/>
              </w:rPr>
              <w:t>Distant artillery, aircraft, and intermittent small arms imply a wider front without constant spectacle.</w:t>
            </w:r>
          </w:p>
        </w:tc>
      </w:tr>
      <w:tr>
        <w:tc>
          <w:tcPr>
            <w:tcW w:type="dxa" w:w="2016"/>
            <w:vAlign w:val="top"/>
            <w:tcMar>
              <w:top w:w="90" w:type="dxa"/>
              <w:start w:w="110" w:type="dxa"/>
              <w:bottom w:w="90" w:type="dxa"/>
              <w:end w:w="110" w:type="dxa"/>
            </w:tcMar>
          </w:tcPr>
          <w:p>
            <w:pPr>
              <w:spacing w:after="0"/>
            </w:pPr>
            <w:r>
              <w:rPr>
                <w:sz w:val="18"/>
              </w:rPr>
              <w:t>AI voice</w:t>
            </w:r>
          </w:p>
        </w:tc>
        <w:tc>
          <w:tcPr>
            <w:tcW w:type="dxa" w:w="7704"/>
            <w:vAlign w:val="top"/>
            <w:tcMar>
              <w:top w:w="90" w:type="dxa"/>
              <w:start w:w="110" w:type="dxa"/>
              <w:bottom w:w="90" w:type="dxa"/>
              <w:end w:w="110" w:type="dxa"/>
            </w:tcMar>
          </w:tcPr>
          <w:p>
            <w:pPr>
              <w:spacing w:after="0"/>
            </w:pPr>
            <w:r>
              <w:rPr>
                <w:sz w:val="18"/>
              </w:rPr>
              <w:t>Short fictional-language or neutral barks for alert, contact, reload, grenade, casualty, retreat, and search.</w:t>
            </w:r>
          </w:p>
        </w:tc>
      </w:tr>
      <w:tr>
        <w:tc>
          <w:tcPr>
            <w:tcW w:type="dxa" w:w="2016"/>
            <w:shd w:fill="F4F6F7"/>
            <w:vAlign w:val="top"/>
            <w:tcMar>
              <w:top w:w="90" w:type="dxa"/>
              <w:start w:w="110" w:type="dxa"/>
              <w:bottom w:w="90" w:type="dxa"/>
              <w:end w:w="110" w:type="dxa"/>
            </w:tcMar>
          </w:tcPr>
          <w:p>
            <w:pPr>
              <w:spacing w:after="0"/>
            </w:pPr>
            <w:r>
              <w:rPr>
                <w:sz w:val="18"/>
              </w:rPr>
              <w:t>UI</w:t>
            </w:r>
          </w:p>
        </w:tc>
        <w:tc>
          <w:tcPr>
            <w:tcW w:type="dxa" w:w="7704"/>
            <w:shd w:fill="F4F6F7"/>
            <w:vAlign w:val="top"/>
            <w:tcMar>
              <w:top w:w="90" w:type="dxa"/>
              <w:start w:w="110" w:type="dxa"/>
              <w:bottom w:w="90" w:type="dxa"/>
              <w:end w:w="110" w:type="dxa"/>
            </w:tcMar>
          </w:tcPr>
          <w:p>
            <w:pPr>
              <w:spacing w:after="0"/>
            </w:pPr>
            <w:r>
              <w:rPr>
                <w:sz w:val="18"/>
              </w:rPr>
              <w:t>Quiet confirmation; strategic warnings are distinct from immediate combat alarms.</w:t>
            </w:r>
          </w:p>
        </w:tc>
      </w:tr>
    </w:tbl>
    <w:p>
      <w:pPr>
        <w:spacing w:after="0"/>
      </w:pPr>
    </w:p>
    <w:p>
      <w:pPr>
        <w:pStyle w:val="Heading2"/>
      </w:pPr>
      <w:r>
        <w:t>Music</w:t>
      </w:r>
    </w:p>
    <w:p>
      <w:r>
        <w:t>Music is sparse. Textural low strings, processed percussion, and restrained electronic pulses support approach and consequence. Combat music should not reveal enemies before the simulation does. Silence and environmental sound are primary tension tools.</w:t>
      </w:r>
    </w:p>
    <w:p>
      <w:pPr>
        <w:pStyle w:val="Heading2"/>
      </w:pPr>
      <w:r>
        <w:t>Performance-Aware Art Rules</w:t>
      </w:r>
    </w:p>
    <w:p>
      <w:pPr>
        <w:pStyle w:val="ListBullet"/>
      </w:pPr>
      <w:r>
        <w:t>Modular kits, trim sheets, shared material instances, decals, HISM, and disciplined LODs.</w:t>
      </w:r>
    </w:p>
    <w:p>
      <w:pPr>
        <w:pStyle w:val="ListBullet"/>
      </w:pPr>
      <w:r>
        <w:t>Conservative shadow-casting lights; orange accents identify function, not decoration.</w:t>
      </w:r>
    </w:p>
    <w:p>
      <w:pPr>
        <w:pStyle w:val="ListBullet"/>
      </w:pPr>
      <w:r>
        <w:t>Scalable fog, reflection, foliage, and shadow tiers with a stable readability floor.</w:t>
      </w:r>
    </w:p>
    <w:p>
      <w:pPr>
        <w:pStyle w:val="ListBullet"/>
      </w:pPr>
      <w:r>
        <w:t>World Partition and navigation invokers must preserve arrival and combat reliability.</w:t>
      </w:r>
    </w:p>
    <w:p>
      <w:r>
        <w:br w:type="page"/>
      </w:r>
    </w:p>
    <w:p>
      <w:pPr>
        <w:pStyle w:val="Heading1"/>
      </w:pPr>
      <w:r>
        <w:t>9. UI/UX, Onboarding, Accessibility, and Settings</w:t>
      </w:r>
    </w:p>
    <w:p>
      <w:pPr>
        <w:pStyle w:val="Heading2"/>
      </w:pPr>
      <w:r>
        <w:t>HUD Hierarchy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440"/>
            <w:shd w:fill="162735"/>
            <w:vAlign w:val="center"/>
            <w:tcMar>
              <w:top w:w="90" w:type="dxa"/>
              <w:start w:w="110" w:type="dxa"/>
              <w:bottom w:w="90" w:type="dxa"/>
              <w:end w:w="110" w:type="dxa"/>
            </w:tcMar>
          </w:tcPr>
          <w:p>
            <w:r>
              <w:rPr>
                <w:b/>
                <w:color w:val="FFFFFF"/>
                <w:sz w:val="18"/>
              </w:rPr>
              <w:t>Priority</w:t>
            </w:r>
          </w:p>
        </w:tc>
        <w:tc>
          <w:tcPr>
            <w:tcW w:type="dxa" w:w="3528"/>
            <w:shd w:fill="162735"/>
            <w:vAlign w:val="center"/>
            <w:tcMar>
              <w:top w:w="90" w:type="dxa"/>
              <w:start w:w="110" w:type="dxa"/>
              <w:bottom w:w="90" w:type="dxa"/>
              <w:end w:w="110" w:type="dxa"/>
            </w:tcMar>
          </w:tcPr>
          <w:p>
            <w:r>
              <w:rPr>
                <w:b/>
                <w:color w:val="FFFFFF"/>
                <w:sz w:val="18"/>
              </w:rPr>
              <w:t>Element</w:t>
            </w:r>
          </w:p>
        </w:tc>
        <w:tc>
          <w:tcPr>
            <w:tcW w:type="dxa" w:w="4968"/>
            <w:shd w:fill="162735"/>
            <w:vAlign w:val="center"/>
            <w:tcMar>
              <w:top w:w="90" w:type="dxa"/>
              <w:start w:w="110" w:type="dxa"/>
              <w:bottom w:w="90" w:type="dxa"/>
              <w:end w:w="110" w:type="dxa"/>
            </w:tcMar>
          </w:tcPr>
          <w:p>
            <w:r>
              <w:rPr>
                <w:b/>
                <w:color w:val="FFFFFF"/>
                <w:sz w:val="18"/>
              </w:rPr>
              <w:t>Behavior</w:t>
            </w:r>
          </w:p>
        </w:tc>
      </w:tr>
      <w:tr>
        <w:tc>
          <w:tcPr>
            <w:tcW w:type="dxa" w:w="1440"/>
            <w:vAlign w:val="top"/>
            <w:tcMar>
              <w:top w:w="90" w:type="dxa"/>
              <w:start w:w="110" w:type="dxa"/>
              <w:bottom w:w="90" w:type="dxa"/>
              <w:end w:w="110" w:type="dxa"/>
            </w:tcMar>
          </w:tcPr>
          <w:p>
            <w:pPr>
              <w:spacing w:after="0"/>
            </w:pPr>
            <w:r>
              <w:rPr>
                <w:sz w:val="18"/>
              </w:rPr>
              <w:t>Immediate</w:t>
            </w:r>
          </w:p>
        </w:tc>
        <w:tc>
          <w:tcPr>
            <w:tcW w:type="dxa" w:w="3528"/>
            <w:vAlign w:val="top"/>
            <w:tcMar>
              <w:top w:w="90" w:type="dxa"/>
              <w:start w:w="110" w:type="dxa"/>
              <w:bottom w:w="90" w:type="dxa"/>
              <w:end w:w="110" w:type="dxa"/>
            </w:tcMar>
          </w:tcPr>
          <w:p>
            <w:pPr>
              <w:spacing w:after="0"/>
            </w:pPr>
            <w:r>
              <w:rPr>
                <w:sz w:val="18"/>
              </w:rPr>
              <w:t>Crosshair/weapon state, ammo, injury/bleeding, interaction</w:t>
            </w:r>
          </w:p>
        </w:tc>
        <w:tc>
          <w:tcPr>
            <w:tcW w:type="dxa" w:w="4968"/>
            <w:vAlign w:val="top"/>
            <w:tcMar>
              <w:top w:w="90" w:type="dxa"/>
              <w:start w:w="110" w:type="dxa"/>
              <w:bottom w:w="90" w:type="dxa"/>
              <w:end w:w="110" w:type="dxa"/>
            </w:tcMar>
          </w:tcPr>
          <w:p>
            <w:pPr>
              <w:spacing w:after="0"/>
            </w:pPr>
            <w:r>
              <w:rPr>
                <w:sz w:val="18"/>
              </w:rPr>
              <w:t>Visible during relevant action; strong but compact.</w:t>
            </w:r>
          </w:p>
        </w:tc>
      </w:tr>
      <w:tr>
        <w:tc>
          <w:tcPr>
            <w:tcW w:type="dxa" w:w="1440"/>
            <w:shd w:fill="F4F6F7"/>
            <w:vAlign w:val="top"/>
            <w:tcMar>
              <w:top w:w="90" w:type="dxa"/>
              <w:start w:w="110" w:type="dxa"/>
              <w:bottom w:w="90" w:type="dxa"/>
              <w:end w:w="110" w:type="dxa"/>
            </w:tcMar>
          </w:tcPr>
          <w:p>
            <w:pPr>
              <w:spacing w:after="0"/>
            </w:pPr>
            <w:r>
              <w:rPr>
                <w:sz w:val="18"/>
              </w:rPr>
              <w:t>Tactical</w:t>
            </w:r>
          </w:p>
        </w:tc>
        <w:tc>
          <w:tcPr>
            <w:tcW w:type="dxa" w:w="3528"/>
            <w:shd w:fill="F4F6F7"/>
            <w:vAlign w:val="top"/>
            <w:tcMar>
              <w:top w:w="90" w:type="dxa"/>
              <w:start w:w="110" w:type="dxa"/>
              <w:bottom w:w="90" w:type="dxa"/>
              <w:end w:w="110" w:type="dxa"/>
            </w:tcMar>
          </w:tcPr>
          <w:p>
            <w:pPr>
              <w:spacing w:after="0"/>
            </w:pPr>
            <w:r>
              <w:rPr>
                <w:sz w:val="18"/>
              </w:rPr>
              <w:t>Teammate state, ping, current objective, squad command, grenade threat, hit direction</w:t>
            </w:r>
          </w:p>
        </w:tc>
        <w:tc>
          <w:tcPr>
            <w:tcW w:type="dxa" w:w="4968"/>
            <w:shd w:fill="F4F6F7"/>
            <w:vAlign w:val="top"/>
            <w:tcMar>
              <w:top w:w="90" w:type="dxa"/>
              <w:start w:w="110" w:type="dxa"/>
              <w:bottom w:w="90" w:type="dxa"/>
              <w:end w:w="110" w:type="dxa"/>
            </w:tcMar>
          </w:tcPr>
          <w:p>
            <w:pPr>
              <w:spacing w:after="0"/>
            </w:pPr>
            <w:r>
              <w:rPr>
                <w:sz w:val="18"/>
              </w:rPr>
              <w:t>Appears contextually and fades.</w:t>
            </w:r>
          </w:p>
        </w:tc>
      </w:tr>
      <w:tr>
        <w:tc>
          <w:tcPr>
            <w:tcW w:type="dxa" w:w="1440"/>
            <w:vAlign w:val="top"/>
            <w:tcMar>
              <w:top w:w="90" w:type="dxa"/>
              <w:start w:w="110" w:type="dxa"/>
              <w:bottom w:w="90" w:type="dxa"/>
              <w:end w:w="110" w:type="dxa"/>
            </w:tcMar>
          </w:tcPr>
          <w:p>
            <w:pPr>
              <w:spacing w:after="0"/>
            </w:pPr>
            <w:r>
              <w:rPr>
                <w:sz w:val="18"/>
              </w:rPr>
              <w:t>Operational</w:t>
            </w:r>
          </w:p>
        </w:tc>
        <w:tc>
          <w:tcPr>
            <w:tcW w:type="dxa" w:w="3528"/>
            <w:vAlign w:val="top"/>
            <w:tcMar>
              <w:top w:w="90" w:type="dxa"/>
              <w:start w:w="110" w:type="dxa"/>
              <w:bottom w:w="90" w:type="dxa"/>
              <w:end w:w="110" w:type="dxa"/>
            </w:tcMar>
          </w:tcPr>
          <w:p>
            <w:pPr>
              <w:spacing w:after="0"/>
            </w:pPr>
            <w:r>
              <w:rPr>
                <w:sz w:val="18"/>
              </w:rPr>
              <w:t>Capture/breach/wave/exfiltration progress</w:t>
            </w:r>
          </w:p>
        </w:tc>
        <w:tc>
          <w:tcPr>
            <w:tcW w:type="dxa" w:w="4968"/>
            <w:vAlign w:val="top"/>
            <w:tcMar>
              <w:top w:w="90" w:type="dxa"/>
              <w:start w:w="110" w:type="dxa"/>
              <w:bottom w:w="90" w:type="dxa"/>
              <w:end w:w="110" w:type="dxa"/>
            </w:tcMar>
          </w:tcPr>
          <w:p>
            <w:pPr>
              <w:spacing w:after="0"/>
            </w:pPr>
            <w:r>
              <w:rPr>
                <w:sz w:val="18"/>
              </w:rPr>
              <w:t>Visible only during active operation.</w:t>
            </w:r>
          </w:p>
        </w:tc>
      </w:tr>
      <w:tr>
        <w:tc>
          <w:tcPr>
            <w:tcW w:type="dxa" w:w="1440"/>
            <w:shd w:fill="F4F6F7"/>
            <w:vAlign w:val="top"/>
            <w:tcMar>
              <w:top w:w="90" w:type="dxa"/>
              <w:start w:w="110" w:type="dxa"/>
              <w:bottom w:w="90" w:type="dxa"/>
              <w:end w:w="110" w:type="dxa"/>
            </w:tcMar>
          </w:tcPr>
          <w:p>
            <w:pPr>
              <w:spacing w:after="0"/>
            </w:pPr>
            <w:r>
              <w:rPr>
                <w:sz w:val="18"/>
              </w:rPr>
              <w:t>Strategic</w:t>
            </w:r>
          </w:p>
        </w:tc>
        <w:tc>
          <w:tcPr>
            <w:tcW w:type="dxa" w:w="3528"/>
            <w:shd w:fill="F4F6F7"/>
            <w:vAlign w:val="top"/>
            <w:tcMar>
              <w:top w:w="90" w:type="dxa"/>
              <w:start w:w="110" w:type="dxa"/>
              <w:bottom w:w="90" w:type="dxa"/>
              <w:end w:w="110" w:type="dxa"/>
            </w:tcMar>
          </w:tcPr>
          <w:p>
            <w:pPr>
              <w:spacing w:after="0"/>
            </w:pPr>
            <w:r>
              <w:rPr>
                <w:sz w:val="18"/>
              </w:rPr>
              <w:t>Priority, sector change, supply event</w:t>
            </w:r>
          </w:p>
        </w:tc>
        <w:tc>
          <w:tcPr>
            <w:tcW w:type="dxa" w:w="4968"/>
            <w:shd w:fill="F4F6F7"/>
            <w:vAlign w:val="top"/>
            <w:tcMar>
              <w:top w:w="90" w:type="dxa"/>
              <w:start w:w="110" w:type="dxa"/>
              <w:bottom w:w="90" w:type="dxa"/>
              <w:end w:w="110" w:type="dxa"/>
            </w:tcMar>
          </w:tcPr>
          <w:p>
            <w:pPr>
              <w:spacing w:after="0"/>
            </w:pPr>
            <w:r>
              <w:rPr>
                <w:sz w:val="18"/>
              </w:rPr>
              <w:t>Deferred until safe unless time-critical.</w:t>
            </w:r>
          </w:p>
        </w:tc>
      </w:tr>
    </w:tbl>
    <w:p>
      <w:pPr>
        <w:spacing w:after="0"/>
      </w:pPr>
    </w:p>
    <w:p>
      <w:pPr>
        <w:pStyle w:val="Heading2"/>
      </w:pPr>
      <w:r>
        <w:t>Screen Set</w:t>
      </w:r>
    </w:p>
    <w:p>
      <w:pPr>
        <w:pStyle w:val="ListBullet"/>
      </w:pPr>
      <w:r>
        <w:t>Main menu: Host Campaign, Join Session, Server Browser/Invite, Operation First Light, Settings, Credits, Quit.</w:t>
      </w:r>
    </w:p>
    <w:p>
      <w:pPr>
        <w:pStyle w:val="ListBullet"/>
      </w:pPr>
      <w:r>
        <w:t>In-session menu: Resume, squad/connection state, objective summary, controls, settings, leave session; it does not pause the server.</w:t>
      </w:r>
    </w:p>
    <w:p>
      <w:pPr>
        <w:pStyle w:val="ListBullet"/>
      </w:pPr>
      <w:r>
        <w:t>Strategic map: sector, route, operation, supply, and field-asset layers.</w:t>
      </w:r>
    </w:p>
    <w:p>
      <w:pPr>
        <w:pStyle w:val="ListBullet"/>
      </w:pPr>
      <w:r>
        <w:t>After-action report: objective result, casualties, ammunition/medical usage, territory and supply consequences.</w:t>
      </w:r>
    </w:p>
    <w:p>
      <w:pPr>
        <w:pStyle w:val="ListBullet"/>
      </w:pPr>
      <w:r>
        <w:t>Settings: display, graphics, audio, controls, gameplay, accessibility.</w:t>
      </w:r>
    </w:p>
    <w:p>
      <w:pPr>
        <w:pStyle w:val="Heading2"/>
      </w:pPr>
      <w:r>
        <w:t>Onboarding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162735"/>
            <w:vAlign w:val="center"/>
            <w:tcMar>
              <w:top w:w="90" w:type="dxa"/>
              <w:start w:w="110" w:type="dxa"/>
              <w:bottom w:w="90" w:type="dxa"/>
              <w:end w:w="110" w:type="dxa"/>
            </w:tcMar>
          </w:tcPr>
          <w:p>
            <w:r>
              <w:rPr>
                <w:b/>
                <w:color w:val="FFFFFF"/>
                <w:sz w:val="18"/>
              </w:rPr>
              <w:t>Stage</w:t>
            </w:r>
          </w:p>
        </w:tc>
        <w:tc>
          <w:tcPr>
            <w:tcW w:type="dxa" w:w="3600"/>
            <w:shd w:fill="162735"/>
            <w:vAlign w:val="center"/>
            <w:tcMar>
              <w:top w:w="90" w:type="dxa"/>
              <w:start w:w="110" w:type="dxa"/>
              <w:bottom w:w="90" w:type="dxa"/>
              <w:end w:w="110" w:type="dxa"/>
            </w:tcMar>
          </w:tcPr>
          <w:p>
            <w:r>
              <w:rPr>
                <w:b/>
                <w:color w:val="FFFFFF"/>
                <w:sz w:val="18"/>
              </w:rPr>
              <w:t>Teaches</w:t>
            </w:r>
          </w:p>
        </w:tc>
        <w:tc>
          <w:tcPr>
            <w:tcW w:type="dxa" w:w="4320"/>
            <w:shd w:fill="162735"/>
            <w:vAlign w:val="center"/>
            <w:tcMar>
              <w:top w:w="90" w:type="dxa"/>
              <w:start w:w="110" w:type="dxa"/>
              <w:bottom w:w="90" w:type="dxa"/>
              <w:end w:w="110" w:type="dxa"/>
            </w:tcMar>
          </w:tcPr>
          <w:p>
            <w:r>
              <w:rPr>
                <w:b/>
                <w:color w:val="FFFFFF"/>
                <w:sz w:val="18"/>
              </w:rPr>
              <w:t>Method</w:t>
            </w:r>
          </w:p>
        </w:tc>
      </w:tr>
      <w:tr>
        <w:tc>
          <w:tcPr>
            <w:tcW w:type="dxa" w:w="2016"/>
            <w:vAlign w:val="top"/>
            <w:tcMar>
              <w:top w:w="90" w:type="dxa"/>
              <w:start w:w="110" w:type="dxa"/>
              <w:bottom w:w="90" w:type="dxa"/>
              <w:end w:w="110" w:type="dxa"/>
            </w:tcMar>
          </w:tcPr>
          <w:p>
            <w:pPr>
              <w:spacing w:after="0"/>
            </w:pPr>
            <w:r>
              <w:rPr>
                <w:sz w:val="18"/>
              </w:rPr>
              <w:t>Safe movement</w:t>
            </w:r>
          </w:p>
        </w:tc>
        <w:tc>
          <w:tcPr>
            <w:tcW w:type="dxa" w:w="3600"/>
            <w:vAlign w:val="top"/>
            <w:tcMar>
              <w:top w:w="90" w:type="dxa"/>
              <w:start w:w="110" w:type="dxa"/>
              <w:bottom w:w="90" w:type="dxa"/>
              <w:end w:w="110" w:type="dxa"/>
            </w:tcMar>
          </w:tcPr>
          <w:p>
            <w:pPr>
              <w:spacing w:after="0"/>
            </w:pPr>
            <w:r>
              <w:rPr>
                <w:sz w:val="18"/>
              </w:rPr>
              <w:t>Look, move, sprint, crouch, prone, lean, interact</w:t>
            </w:r>
          </w:p>
        </w:tc>
        <w:tc>
          <w:tcPr>
            <w:tcW w:type="dxa" w:w="4320"/>
            <w:vAlign w:val="top"/>
            <w:tcMar>
              <w:top w:w="90" w:type="dxa"/>
              <w:start w:w="110" w:type="dxa"/>
              <w:bottom w:w="90" w:type="dxa"/>
              <w:end w:w="110" w:type="dxa"/>
            </w:tcMar>
          </w:tcPr>
          <w:p>
            <w:pPr>
              <w:spacing w:after="0"/>
            </w:pPr>
            <w:r>
              <w:rPr>
                <w:sz w:val="18"/>
              </w:rPr>
              <w:t>Short context prompts with immediate practice.</w:t>
            </w:r>
          </w:p>
        </w:tc>
      </w:tr>
      <w:tr>
        <w:tc>
          <w:tcPr>
            <w:tcW w:type="dxa" w:w="2016"/>
            <w:shd w:fill="F4F6F7"/>
            <w:vAlign w:val="top"/>
            <w:tcMar>
              <w:top w:w="90" w:type="dxa"/>
              <w:start w:w="110" w:type="dxa"/>
              <w:bottom w:w="90" w:type="dxa"/>
              <w:end w:w="110" w:type="dxa"/>
            </w:tcMar>
          </w:tcPr>
          <w:p>
            <w:pPr>
              <w:spacing w:after="0"/>
            </w:pPr>
            <w:r>
              <w:rPr>
                <w:sz w:val="18"/>
              </w:rPr>
              <w:t>First Light approach</w:t>
            </w:r>
          </w:p>
        </w:tc>
        <w:tc>
          <w:tcPr>
            <w:tcW w:type="dxa" w:w="3600"/>
            <w:shd w:fill="F4F6F7"/>
            <w:vAlign w:val="top"/>
            <w:tcMar>
              <w:top w:w="90" w:type="dxa"/>
              <w:start w:w="110" w:type="dxa"/>
              <w:bottom w:w="90" w:type="dxa"/>
              <w:end w:w="110" w:type="dxa"/>
            </w:tcMar>
          </w:tcPr>
          <w:p>
            <w:pPr>
              <w:spacing w:after="0"/>
            </w:pPr>
            <w:r>
              <w:rPr>
                <w:sz w:val="18"/>
              </w:rPr>
              <w:t>Observation, alternate route, AI perception</w:t>
            </w:r>
          </w:p>
        </w:tc>
        <w:tc>
          <w:tcPr>
            <w:tcW w:type="dxa" w:w="4320"/>
            <w:shd w:fill="F4F6F7"/>
            <w:vAlign w:val="top"/>
            <w:tcMar>
              <w:top w:w="90" w:type="dxa"/>
              <w:start w:w="110" w:type="dxa"/>
              <w:bottom w:w="90" w:type="dxa"/>
              <w:end w:w="110" w:type="dxa"/>
            </w:tcMar>
          </w:tcPr>
          <w:p>
            <w:pPr>
              <w:spacing w:after="0"/>
            </w:pPr>
            <w:r>
              <w:rPr>
                <w:sz w:val="18"/>
              </w:rPr>
              <w:t>Environmental framing; no forced stealth.</w:t>
            </w:r>
          </w:p>
        </w:tc>
      </w:tr>
      <w:tr>
        <w:tc>
          <w:tcPr>
            <w:tcW w:type="dxa" w:w="2016"/>
            <w:vAlign w:val="top"/>
            <w:tcMar>
              <w:top w:w="90" w:type="dxa"/>
              <w:start w:w="110" w:type="dxa"/>
              <w:bottom w:w="90" w:type="dxa"/>
              <w:end w:w="110" w:type="dxa"/>
            </w:tcMar>
          </w:tcPr>
          <w:p>
            <w:pPr>
              <w:spacing w:after="0"/>
            </w:pPr>
            <w:r>
              <w:rPr>
                <w:sz w:val="18"/>
              </w:rPr>
              <w:t>Access problem</w:t>
            </w:r>
          </w:p>
        </w:tc>
        <w:tc>
          <w:tcPr>
            <w:tcW w:type="dxa" w:w="3600"/>
            <w:vAlign w:val="top"/>
            <w:tcMar>
              <w:top w:w="90" w:type="dxa"/>
              <w:start w:w="110" w:type="dxa"/>
              <w:bottom w:w="90" w:type="dxa"/>
              <w:end w:w="110" w:type="dxa"/>
            </w:tcMar>
          </w:tcPr>
          <w:p>
            <w:pPr>
              <w:spacing w:after="0"/>
            </w:pPr>
            <w:r>
              <w:rPr>
                <w:sz w:val="18"/>
              </w:rPr>
              <w:t>Keycard, locked door, persistence</w:t>
            </w:r>
          </w:p>
        </w:tc>
        <w:tc>
          <w:tcPr>
            <w:tcW w:type="dxa" w:w="4320"/>
            <w:vAlign w:val="top"/>
            <w:tcMar>
              <w:top w:w="90" w:type="dxa"/>
              <w:start w:w="110" w:type="dxa"/>
              <w:bottom w:w="90" w:type="dxa"/>
              <w:end w:w="110" w:type="dxa"/>
            </w:tcMar>
          </w:tcPr>
          <w:p>
            <w:pPr>
              <w:spacing w:after="0"/>
            </w:pPr>
            <w:r>
              <w:rPr>
                <w:sz w:val="18"/>
              </w:rPr>
              <w:t>Single clear credential loop.</w:t>
            </w:r>
          </w:p>
        </w:tc>
      </w:tr>
      <w:tr>
        <w:tc>
          <w:tcPr>
            <w:tcW w:type="dxa" w:w="2016"/>
            <w:shd w:fill="F4F6F7"/>
            <w:vAlign w:val="top"/>
            <w:tcMar>
              <w:top w:w="90" w:type="dxa"/>
              <w:start w:w="110" w:type="dxa"/>
              <w:bottom w:w="90" w:type="dxa"/>
              <w:end w:w="110" w:type="dxa"/>
            </w:tcMar>
          </w:tcPr>
          <w:p>
            <w:pPr>
              <w:spacing w:after="0"/>
            </w:pPr>
            <w:r>
              <w:rPr>
                <w:sz w:val="18"/>
              </w:rPr>
              <w:t>First contact</w:t>
            </w:r>
          </w:p>
        </w:tc>
        <w:tc>
          <w:tcPr>
            <w:tcW w:type="dxa" w:w="3600"/>
            <w:shd w:fill="F4F6F7"/>
            <w:vAlign w:val="top"/>
            <w:tcMar>
              <w:top w:w="90" w:type="dxa"/>
              <w:start w:w="110" w:type="dxa"/>
              <w:bottom w:w="90" w:type="dxa"/>
              <w:end w:w="110" w:type="dxa"/>
            </w:tcMar>
          </w:tcPr>
          <w:p>
            <w:pPr>
              <w:spacing w:after="0"/>
            </w:pPr>
            <w:r>
              <w:rPr>
                <w:sz w:val="18"/>
              </w:rPr>
              <w:t>ADS, recoil, suppression, cover, medical state</w:t>
            </w:r>
          </w:p>
        </w:tc>
        <w:tc>
          <w:tcPr>
            <w:tcW w:type="dxa" w:w="4320"/>
            <w:shd w:fill="F4F6F7"/>
            <w:vAlign w:val="top"/>
            <w:tcMar>
              <w:top w:w="90" w:type="dxa"/>
              <w:start w:w="110" w:type="dxa"/>
              <w:bottom w:w="90" w:type="dxa"/>
              <w:end w:w="110" w:type="dxa"/>
            </w:tcMar>
          </w:tcPr>
          <w:p>
            <w:pPr>
              <w:spacing w:after="0"/>
            </w:pPr>
            <w:r>
              <w:rPr>
                <w:sz w:val="18"/>
              </w:rPr>
              <w:t>One principal guard with readable patrol.</w:t>
            </w:r>
          </w:p>
        </w:tc>
      </w:tr>
      <w:tr>
        <w:tc>
          <w:tcPr>
            <w:tcW w:type="dxa" w:w="2016"/>
            <w:vAlign w:val="top"/>
            <w:tcMar>
              <w:top w:w="90" w:type="dxa"/>
              <w:start w:w="110" w:type="dxa"/>
              <w:bottom w:w="90" w:type="dxa"/>
              <w:end w:w="110" w:type="dxa"/>
            </w:tcMar>
          </w:tcPr>
          <w:p>
            <w:pPr>
              <w:spacing w:after="0"/>
            </w:pPr>
            <w:r>
              <w:rPr>
                <w:sz w:val="18"/>
              </w:rPr>
              <w:t>Extraction</w:t>
            </w:r>
          </w:p>
        </w:tc>
        <w:tc>
          <w:tcPr>
            <w:tcW w:type="dxa" w:w="3600"/>
            <w:vAlign w:val="top"/>
            <w:tcMar>
              <w:top w:w="90" w:type="dxa"/>
              <w:start w:w="110" w:type="dxa"/>
              <w:bottom w:w="90" w:type="dxa"/>
              <w:end w:w="110" w:type="dxa"/>
            </w:tcMar>
          </w:tcPr>
          <w:p>
            <w:pPr>
              <w:spacing w:after="0"/>
            </w:pPr>
            <w:r>
              <w:rPr>
                <w:sz w:val="18"/>
              </w:rPr>
              <w:t>Objective order, checkpoint, consequence</w:t>
            </w:r>
          </w:p>
        </w:tc>
        <w:tc>
          <w:tcPr>
            <w:tcW w:type="dxa" w:w="4320"/>
            <w:vAlign w:val="top"/>
            <w:tcMar>
              <w:top w:w="90" w:type="dxa"/>
              <w:start w:w="110" w:type="dxa"/>
              <w:bottom w:w="90" w:type="dxa"/>
              <w:end w:w="110" w:type="dxa"/>
            </w:tcMar>
          </w:tcPr>
          <w:p>
            <w:pPr>
              <w:spacing w:after="0"/>
            </w:pPr>
            <w:r>
              <w:rPr>
                <w:sz w:val="18"/>
              </w:rPr>
              <w:t>Explicit commit and after-action summary.</w:t>
            </w:r>
          </w:p>
        </w:tc>
      </w:tr>
      <w:tr>
        <w:tc>
          <w:tcPr>
            <w:tcW w:type="dxa" w:w="2016"/>
            <w:shd w:fill="F4F6F7"/>
            <w:vAlign w:val="top"/>
            <w:tcMar>
              <w:top w:w="90" w:type="dxa"/>
              <w:start w:w="110" w:type="dxa"/>
              <w:bottom w:w="90" w:type="dxa"/>
              <w:end w:w="110" w:type="dxa"/>
            </w:tcMar>
          </w:tcPr>
          <w:p>
            <w:pPr>
              <w:spacing w:after="0"/>
            </w:pPr>
            <w:r>
              <w:rPr>
                <w:sz w:val="18"/>
              </w:rPr>
              <w:t>World transition</w:t>
            </w:r>
          </w:p>
        </w:tc>
        <w:tc>
          <w:tcPr>
            <w:tcW w:type="dxa" w:w="3600"/>
            <w:shd w:fill="F4F6F7"/>
            <w:vAlign w:val="top"/>
            <w:tcMar>
              <w:top w:w="90" w:type="dxa"/>
              <w:start w:w="110" w:type="dxa"/>
              <w:bottom w:w="90" w:type="dxa"/>
              <w:end w:w="110" w:type="dxa"/>
            </w:tcMar>
          </w:tcPr>
          <w:p>
            <w:pPr>
              <w:spacing w:after="0"/>
            </w:pPr>
            <w:r>
              <w:rPr>
                <w:sz w:val="18"/>
              </w:rPr>
              <w:t>Shared map, priorities, supply, travel</w:t>
            </w:r>
          </w:p>
        </w:tc>
        <w:tc>
          <w:tcPr>
            <w:tcW w:type="dxa" w:w="4320"/>
            <w:shd w:fill="F4F6F7"/>
            <w:vAlign w:val="top"/>
            <w:tcMar>
              <w:top w:w="90" w:type="dxa"/>
              <w:start w:w="110" w:type="dxa"/>
              <w:bottom w:w="90" w:type="dxa"/>
              <w:end w:w="110" w:type="dxa"/>
            </w:tcMar>
          </w:tcPr>
          <w:p>
            <w:pPr>
              <w:spacing w:after="0"/>
            </w:pPr>
            <w:r>
              <w:rPr>
                <w:sz w:val="18"/>
              </w:rPr>
              <w:t>Guided first squad vote/host commitment after slice.</w:t>
            </w:r>
          </w:p>
        </w:tc>
      </w:tr>
    </w:tbl>
    <w:p>
      <w:pPr>
        <w:spacing w:after="0"/>
      </w:pPr>
    </w:p>
    <w:p>
      <w:pPr>
        <w:pStyle w:val="Heading2"/>
      </w:pPr>
      <w:r>
        <w:t>Accessibility Requirements</w:t>
      </w:r>
    </w:p>
    <w:p>
      <w:pPr>
        <w:pStyle w:val="ListBullet"/>
      </w:pPr>
      <w:r>
        <w:t>Full key and controller remapping; independent horizontal/vertical and ADS sensitivity.</w:t>
      </w:r>
    </w:p>
    <w:p>
      <w:pPr>
        <w:pStyle w:val="ListBullet"/>
      </w:pPr>
      <w:r>
        <w:t>Subtitles with speaker labels, scalable size, directional indicators, and background opacity.</w:t>
      </w:r>
    </w:p>
    <w:p>
      <w:pPr>
        <w:pStyle w:val="ListBullet"/>
      </w:pPr>
      <w:r>
        <w:t>Color-independent ownership and injury cues using icons, patterns, text, and audio.</w:t>
      </w:r>
    </w:p>
    <w:p>
      <w:pPr>
        <w:pStyle w:val="ListBullet"/>
      </w:pPr>
      <w:r>
        <w:t>Scalable HUD and text; safe-area controls; high-contrast interaction mode.</w:t>
      </w:r>
    </w:p>
    <w:p>
      <w:pPr>
        <w:pStyle w:val="ListBullet"/>
      </w:pPr>
      <w:r>
        <w:t>Toggle/hold options for aim, sprint, crouch, prone, lean, and interactions.</w:t>
      </w:r>
    </w:p>
    <w:p>
      <w:pPr>
        <w:pStyle w:val="ListBullet"/>
      </w:pPr>
      <w:r>
        <w:t>Camera shake, recoil animation, head bob, hit flash, motion blur, depth of field, and chromatic aberration controls.</w:t>
      </w:r>
    </w:p>
    <w:p>
      <w:pPr>
        <w:pStyle w:val="ListBullet"/>
      </w:pPr>
      <w:r>
        <w:t>Difficulty assists: aim friction, enemy perception, incoming damage, treatment duration, strategic pressure, grenade trajectory preview.</w:t>
      </w:r>
    </w:p>
    <w:p>
      <w:pPr>
        <w:pStyle w:val="ListBullet"/>
      </w:pPr>
      <w:r>
        <w:t>Menus never pause a network session; important briefings provide a ready check, safe staging area, or host-controlled planning hold.</w:t>
      </w:r>
    </w:p>
    <w:p>
      <w:pPr>
        <w:pStyle w:val="Heading2"/>
      </w:pPr>
      <w:r>
        <w:t>UX Acceptance Tests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62735"/>
            <w:vAlign w:val="center"/>
            <w:tcMar>
              <w:top w:w="90" w:type="dxa"/>
              <w:start w:w="110" w:type="dxa"/>
              <w:bottom w:w="90" w:type="dxa"/>
              <w:end w:w="110" w:type="dxa"/>
            </w:tcMar>
          </w:tcPr>
          <w:p>
            <w:r>
              <w:rPr>
                <w:b/>
                <w:color w:val="FFFFFF"/>
                <w:sz w:val="18"/>
              </w:rPr>
              <w:t>Test</w:t>
            </w:r>
          </w:p>
        </w:tc>
        <w:tc>
          <w:tcPr>
            <w:tcW w:type="dxa" w:w="6840"/>
            <w:shd w:fill="162735"/>
            <w:vAlign w:val="center"/>
            <w:tcMar>
              <w:top w:w="90" w:type="dxa"/>
              <w:start w:w="110" w:type="dxa"/>
              <w:bottom w:w="90" w:type="dxa"/>
              <w:end w:w="110" w:type="dxa"/>
            </w:tcMar>
          </w:tcPr>
          <w:p>
            <w:r>
              <w:rPr>
                <w:b/>
                <w:color w:val="FFFFFF"/>
                <w:sz w:val="18"/>
              </w:rPr>
              <w:t>Pass condition</w:t>
            </w:r>
          </w:p>
        </w:tc>
      </w:tr>
      <w:tr>
        <w:tc>
          <w:tcPr>
            <w:tcW w:type="dxa" w:w="2880"/>
            <w:vAlign w:val="top"/>
            <w:tcMar>
              <w:top w:w="90" w:type="dxa"/>
              <w:start w:w="110" w:type="dxa"/>
              <w:bottom w:w="90" w:type="dxa"/>
              <w:end w:w="110" w:type="dxa"/>
            </w:tcMar>
          </w:tcPr>
          <w:p>
            <w:pPr>
              <w:spacing w:after="0"/>
            </w:pPr>
            <w:r>
              <w:rPr>
                <w:sz w:val="18"/>
              </w:rPr>
              <w:t>Objective comprehension</w:t>
            </w:r>
          </w:p>
        </w:tc>
        <w:tc>
          <w:tcPr>
            <w:tcW w:type="dxa" w:w="6840"/>
            <w:vAlign w:val="top"/>
            <w:tcMar>
              <w:top w:w="90" w:type="dxa"/>
              <w:start w:w="110" w:type="dxa"/>
              <w:bottom w:w="90" w:type="dxa"/>
              <w:end w:w="110" w:type="dxa"/>
            </w:tcMar>
          </w:tcPr>
          <w:p>
            <w:pPr>
              <w:spacing w:after="0"/>
            </w:pPr>
            <w:r>
              <w:rPr>
                <w:sz w:val="18"/>
              </w:rPr>
              <w:t>80% of first-time squads agree on the next action within 15 seconds.</w:t>
            </w:r>
          </w:p>
        </w:tc>
      </w:tr>
      <w:tr>
        <w:tc>
          <w:tcPr>
            <w:tcW w:type="dxa" w:w="2880"/>
            <w:shd w:fill="F4F6F7"/>
            <w:vAlign w:val="top"/>
            <w:tcMar>
              <w:top w:w="90" w:type="dxa"/>
              <w:start w:w="110" w:type="dxa"/>
              <w:bottom w:w="90" w:type="dxa"/>
              <w:end w:w="110" w:type="dxa"/>
            </w:tcMar>
          </w:tcPr>
          <w:p>
            <w:pPr>
              <w:spacing w:after="0"/>
            </w:pPr>
            <w:r>
              <w:rPr>
                <w:sz w:val="18"/>
              </w:rPr>
              <w:t>Damage comprehension</w:t>
            </w:r>
          </w:p>
        </w:tc>
        <w:tc>
          <w:tcPr>
            <w:tcW w:type="dxa" w:w="6840"/>
            <w:shd w:fill="F4F6F7"/>
            <w:vAlign w:val="top"/>
            <w:tcMar>
              <w:top w:w="90" w:type="dxa"/>
              <w:start w:w="110" w:type="dxa"/>
              <w:bottom w:w="90" w:type="dxa"/>
              <w:end w:w="110" w:type="dxa"/>
            </w:tcMar>
          </w:tcPr>
          <w:p>
            <w:pPr>
              <w:spacing w:after="0"/>
            </w:pPr>
            <w:r>
              <w:rPr>
                <w:sz w:val="18"/>
              </w:rPr>
              <w:t>Players distinguish bleeding, limb injury, armor impact, and low health.</w:t>
            </w:r>
          </w:p>
        </w:tc>
      </w:tr>
      <w:tr>
        <w:tc>
          <w:tcPr>
            <w:tcW w:type="dxa" w:w="2880"/>
            <w:vAlign w:val="top"/>
            <w:tcMar>
              <w:top w:w="90" w:type="dxa"/>
              <w:start w:w="110" w:type="dxa"/>
              <w:bottom w:w="90" w:type="dxa"/>
              <w:end w:w="110" w:type="dxa"/>
            </w:tcMar>
          </w:tcPr>
          <w:p>
            <w:pPr>
              <w:spacing w:after="0"/>
            </w:pPr>
            <w:r>
              <w:rPr>
                <w:sz w:val="18"/>
              </w:rPr>
              <w:t>Map decision</w:t>
            </w:r>
          </w:p>
        </w:tc>
        <w:tc>
          <w:tcPr>
            <w:tcW w:type="dxa" w:w="6840"/>
            <w:vAlign w:val="top"/>
            <w:tcMar>
              <w:top w:w="90" w:type="dxa"/>
              <w:start w:w="110" w:type="dxa"/>
              <w:bottom w:w="90" w:type="dxa"/>
              <w:end w:w="110" w:type="dxa"/>
            </w:tcMar>
          </w:tcPr>
          <w:p>
            <w:pPr>
              <w:spacing w:after="0"/>
            </w:pPr>
            <w:r>
              <w:rPr>
                <w:sz w:val="18"/>
              </w:rPr>
              <w:t>Players can identify the primary crisis, consequence, and host commitment state within 20 seconds.</w:t>
            </w:r>
          </w:p>
        </w:tc>
      </w:tr>
      <w:tr>
        <w:tc>
          <w:tcPr>
            <w:tcW w:type="dxa" w:w="2880"/>
            <w:shd w:fill="F4F6F7"/>
            <w:vAlign w:val="top"/>
            <w:tcMar>
              <w:top w:w="90" w:type="dxa"/>
              <w:start w:w="110" w:type="dxa"/>
              <w:bottom w:w="90" w:type="dxa"/>
              <w:end w:w="110" w:type="dxa"/>
            </w:tcMar>
          </w:tcPr>
          <w:p>
            <w:pPr>
              <w:spacing w:after="0"/>
            </w:pPr>
            <w:r>
              <w:rPr>
                <w:sz w:val="18"/>
              </w:rPr>
              <w:t>Prompt overload</w:t>
            </w:r>
          </w:p>
        </w:tc>
        <w:tc>
          <w:tcPr>
            <w:tcW w:type="dxa" w:w="6840"/>
            <w:shd w:fill="F4F6F7"/>
            <w:vAlign w:val="top"/>
            <w:tcMar>
              <w:top w:w="90" w:type="dxa"/>
              <w:start w:w="110" w:type="dxa"/>
              <w:bottom w:w="90" w:type="dxa"/>
              <w:end w:w="110" w:type="dxa"/>
            </w:tcMar>
          </w:tcPr>
          <w:p>
            <w:pPr>
              <w:spacing w:after="0"/>
            </w:pPr>
            <w:r>
              <w:rPr>
                <w:sz w:val="18"/>
              </w:rPr>
              <w:t>No more than one interaction prompt and one strategic notification compete.</w:t>
            </w:r>
          </w:p>
        </w:tc>
      </w:tr>
      <w:tr>
        <w:tc>
          <w:tcPr>
            <w:tcW w:type="dxa" w:w="2880"/>
            <w:vAlign w:val="top"/>
            <w:tcMar>
              <w:top w:w="90" w:type="dxa"/>
              <w:start w:w="110" w:type="dxa"/>
              <w:bottom w:w="90" w:type="dxa"/>
              <w:end w:w="110" w:type="dxa"/>
            </w:tcMar>
          </w:tcPr>
          <w:p>
            <w:pPr>
              <w:spacing w:after="0"/>
            </w:pPr>
            <w:r>
              <w:rPr>
                <w:sz w:val="18"/>
              </w:rPr>
              <w:t>Color vision</w:t>
            </w:r>
          </w:p>
        </w:tc>
        <w:tc>
          <w:tcPr>
            <w:tcW w:type="dxa" w:w="6840"/>
            <w:vAlign w:val="top"/>
            <w:tcMar>
              <w:top w:w="90" w:type="dxa"/>
              <w:start w:w="110" w:type="dxa"/>
              <w:bottom w:w="90" w:type="dxa"/>
              <w:end w:w="110" w:type="dxa"/>
            </w:tcMar>
          </w:tcPr>
          <w:p>
            <w:pPr>
              <w:spacing w:after="0"/>
            </w:pPr>
            <w:r>
              <w:rPr>
                <w:sz w:val="18"/>
              </w:rPr>
              <w:t>All state changes remain interpretable in monochrome capture.</w:t>
            </w:r>
          </w:p>
        </w:tc>
      </w:tr>
    </w:tbl>
    <w:p>
      <w:pPr>
        <w:spacing w:after="0"/>
      </w:pPr>
    </w:p>
    <w:p>
      <w:r>
        <w:br w:type="page"/>
      </w:r>
    </w:p>
    <w:p>
      <w:pPr>
        <w:pStyle w:val="Heading1"/>
      </w:pPr>
      <w:r>
        <w:t>10. Progression, Difficulty, Economy, and Balance</w:t>
      </w:r>
    </w:p>
    <w:p>
      <w:pPr>
        <w:pStyle w:val="Heading2"/>
      </w:pPr>
      <w:r>
        <w:t>Progression Philosophy</w:t>
      </w:r>
    </w:p>
    <w:p>
      <w:r>
        <w:t>Progression expands tactical options and campaign resilience rather than inflating damage numbers. The player becomes more capable through information, field relationships, recovered assets, improved support, and mastery of systems.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62735"/>
            <w:vAlign w:val="center"/>
            <w:tcMar>
              <w:top w:w="90" w:type="dxa"/>
              <w:start w:w="110" w:type="dxa"/>
              <w:bottom w:w="90" w:type="dxa"/>
              <w:end w:w="110" w:type="dxa"/>
            </w:tcMar>
          </w:tcPr>
          <w:p>
            <w:r>
              <w:rPr>
                <w:b/>
                <w:color w:val="FFFFFF"/>
                <w:sz w:val="18"/>
              </w:rPr>
              <w:t>Track</w:t>
            </w:r>
          </w:p>
        </w:tc>
        <w:tc>
          <w:tcPr>
            <w:tcW w:type="dxa" w:w="4248"/>
            <w:shd w:fill="162735"/>
            <w:vAlign w:val="center"/>
            <w:tcMar>
              <w:top w:w="90" w:type="dxa"/>
              <w:start w:w="110" w:type="dxa"/>
              <w:bottom w:w="90" w:type="dxa"/>
              <w:end w:w="110" w:type="dxa"/>
            </w:tcMar>
          </w:tcPr>
          <w:p>
            <w:r>
              <w:rPr>
                <w:b/>
                <w:color w:val="FFFFFF"/>
                <w:sz w:val="18"/>
              </w:rPr>
              <w:t>Unlock examples</w:t>
            </w:r>
          </w:p>
        </w:tc>
        <w:tc>
          <w:tcPr>
            <w:tcW w:type="dxa" w:w="3384"/>
            <w:shd w:fill="162735"/>
            <w:vAlign w:val="center"/>
            <w:tcMar>
              <w:top w:w="90" w:type="dxa"/>
              <w:start w:w="110" w:type="dxa"/>
              <w:bottom w:w="90" w:type="dxa"/>
              <w:end w:w="110" w:type="dxa"/>
            </w:tcMar>
          </w:tcPr>
          <w:p>
            <w:r>
              <w:rPr>
                <w:b/>
                <w:color w:val="FFFFFF"/>
                <w:sz w:val="18"/>
              </w:rPr>
              <w:t>Prohibited outcome</w:t>
            </w:r>
          </w:p>
        </w:tc>
      </w:tr>
      <w:tr>
        <w:tc>
          <w:tcPr>
            <w:tcW w:type="dxa" w:w="2088"/>
            <w:vAlign w:val="top"/>
            <w:tcMar>
              <w:top w:w="90" w:type="dxa"/>
              <w:start w:w="110" w:type="dxa"/>
              <w:bottom w:w="90" w:type="dxa"/>
              <w:end w:w="110" w:type="dxa"/>
            </w:tcMar>
          </w:tcPr>
          <w:p>
            <w:pPr>
              <w:spacing w:after="0"/>
            </w:pPr>
            <w:r>
              <w:rPr>
                <w:sz w:val="18"/>
              </w:rPr>
              <w:t>Equipment access</w:t>
            </w:r>
          </w:p>
        </w:tc>
        <w:tc>
          <w:tcPr>
            <w:tcW w:type="dxa" w:w="4248"/>
            <w:vAlign w:val="top"/>
            <w:tcMar>
              <w:top w:w="90" w:type="dxa"/>
              <w:start w:w="110" w:type="dxa"/>
              <w:bottom w:w="90" w:type="dxa"/>
              <w:end w:w="110" w:type="dxa"/>
            </w:tcMar>
          </w:tcPr>
          <w:p>
            <w:pPr>
              <w:spacing w:after="0"/>
            </w:pPr>
            <w:r>
              <w:rPr>
                <w:sz w:val="18"/>
              </w:rPr>
              <w:t>Optics, utility tools, armor repair, alternate ammunition roles</w:t>
            </w:r>
          </w:p>
        </w:tc>
        <w:tc>
          <w:tcPr>
            <w:tcW w:type="dxa" w:w="3384"/>
            <w:vAlign w:val="top"/>
            <w:tcMar>
              <w:top w:w="90" w:type="dxa"/>
              <w:start w:w="110" w:type="dxa"/>
              <w:bottom w:w="90" w:type="dxa"/>
              <w:end w:w="110" w:type="dxa"/>
            </w:tcMar>
          </w:tcPr>
          <w:p>
            <w:pPr>
              <w:spacing w:after="0"/>
            </w:pPr>
            <w:r>
              <w:rPr>
                <w:sz w:val="18"/>
              </w:rPr>
              <w:t>Straight rarity ladder invalidating baseline rifle</w:t>
            </w:r>
          </w:p>
        </w:tc>
      </w:tr>
      <w:tr>
        <w:tc>
          <w:tcPr>
            <w:tcW w:type="dxa" w:w="2088"/>
            <w:shd w:fill="F4F6F7"/>
            <w:vAlign w:val="top"/>
            <w:tcMar>
              <w:top w:w="90" w:type="dxa"/>
              <w:start w:w="110" w:type="dxa"/>
              <w:bottom w:w="90" w:type="dxa"/>
              <w:end w:w="110" w:type="dxa"/>
            </w:tcMar>
          </w:tcPr>
          <w:p>
            <w:pPr>
              <w:spacing w:after="0"/>
            </w:pPr>
            <w:r>
              <w:rPr>
                <w:sz w:val="18"/>
              </w:rPr>
              <w:t>Field capability</w:t>
            </w:r>
          </w:p>
        </w:tc>
        <w:tc>
          <w:tcPr>
            <w:tcW w:type="dxa" w:w="4248"/>
            <w:shd w:fill="F4F6F7"/>
            <w:vAlign w:val="top"/>
            <w:tcMar>
              <w:top w:w="90" w:type="dxa"/>
              <w:start w:w="110" w:type="dxa"/>
              <w:bottom w:w="90" w:type="dxa"/>
              <w:end w:w="110" w:type="dxa"/>
            </w:tcMar>
          </w:tcPr>
          <w:p>
            <w:pPr>
              <w:spacing w:after="0"/>
            </w:pPr>
            <w:r>
              <w:rPr>
                <w:sz w:val="18"/>
              </w:rPr>
              <w:t>Larger support availability, faster casualty recovery, better transport service</w:t>
            </w:r>
          </w:p>
        </w:tc>
        <w:tc>
          <w:tcPr>
            <w:tcW w:type="dxa" w:w="3384"/>
            <w:shd w:fill="F4F6F7"/>
            <w:vAlign w:val="top"/>
            <w:tcMar>
              <w:top w:w="90" w:type="dxa"/>
              <w:start w:w="110" w:type="dxa"/>
              <w:bottom w:w="90" w:type="dxa"/>
              <w:end w:w="110" w:type="dxa"/>
            </w:tcMar>
          </w:tcPr>
          <w:p>
            <w:pPr>
              <w:spacing w:after="0"/>
            </w:pPr>
            <w:r>
              <w:rPr>
                <w:sz w:val="18"/>
              </w:rPr>
              <w:t>Automated victory without player action</w:t>
            </w:r>
          </w:p>
        </w:tc>
      </w:tr>
      <w:tr>
        <w:tc>
          <w:tcPr>
            <w:tcW w:type="dxa" w:w="2088"/>
            <w:vAlign w:val="top"/>
            <w:tcMar>
              <w:top w:w="90" w:type="dxa"/>
              <w:start w:w="110" w:type="dxa"/>
              <w:bottom w:w="90" w:type="dxa"/>
              <w:end w:w="110" w:type="dxa"/>
            </w:tcMar>
          </w:tcPr>
          <w:p>
            <w:pPr>
              <w:spacing w:after="0"/>
            </w:pPr>
            <w:r>
              <w:rPr>
                <w:sz w:val="18"/>
              </w:rPr>
              <w:t>Intelligence</w:t>
            </w:r>
          </w:p>
        </w:tc>
        <w:tc>
          <w:tcPr>
            <w:tcW w:type="dxa" w:w="4248"/>
            <w:vAlign w:val="top"/>
            <w:tcMar>
              <w:top w:w="90" w:type="dxa"/>
              <w:start w:w="110" w:type="dxa"/>
              <w:bottom w:w="90" w:type="dxa"/>
              <w:end w:w="110" w:type="dxa"/>
            </w:tcMar>
          </w:tcPr>
          <w:p>
            <w:pPr>
              <w:spacing w:after="0"/>
            </w:pPr>
            <w:r>
              <w:rPr>
                <w:sz w:val="18"/>
              </w:rPr>
              <w:t>Better route risk, force estimate, patrol and supply visibility</w:t>
            </w:r>
          </w:p>
        </w:tc>
        <w:tc>
          <w:tcPr>
            <w:tcW w:type="dxa" w:w="3384"/>
            <w:vAlign w:val="top"/>
            <w:tcMar>
              <w:top w:w="90" w:type="dxa"/>
              <w:start w:w="110" w:type="dxa"/>
              <w:bottom w:w="90" w:type="dxa"/>
              <w:end w:w="110" w:type="dxa"/>
            </w:tcMar>
          </w:tcPr>
          <w:p>
            <w:pPr>
              <w:spacing w:after="0"/>
            </w:pPr>
            <w:r>
              <w:rPr>
                <w:sz w:val="18"/>
              </w:rPr>
              <w:t>Perfect information</w:t>
            </w:r>
          </w:p>
        </w:tc>
      </w:tr>
      <w:tr>
        <w:tc>
          <w:tcPr>
            <w:tcW w:type="dxa" w:w="2088"/>
            <w:shd w:fill="F4F6F7"/>
            <w:vAlign w:val="top"/>
            <w:tcMar>
              <w:top w:w="90" w:type="dxa"/>
              <w:start w:w="110" w:type="dxa"/>
              <w:bottom w:w="90" w:type="dxa"/>
              <w:end w:w="110" w:type="dxa"/>
            </w:tcMar>
          </w:tcPr>
          <w:p>
            <w:pPr>
              <w:spacing w:after="0"/>
            </w:pPr>
            <w:r>
              <w:rPr>
                <w:sz w:val="18"/>
              </w:rPr>
              <w:t>Regional trust</w:t>
            </w:r>
          </w:p>
        </w:tc>
        <w:tc>
          <w:tcPr>
            <w:tcW w:type="dxa" w:w="4248"/>
            <w:shd w:fill="F4F6F7"/>
            <w:vAlign w:val="top"/>
            <w:tcMar>
              <w:top w:w="90" w:type="dxa"/>
              <w:start w:w="110" w:type="dxa"/>
              <w:bottom w:w="90" w:type="dxa"/>
              <w:end w:w="110" w:type="dxa"/>
            </w:tcMar>
          </w:tcPr>
          <w:p>
            <w:pPr>
              <w:spacing w:after="0"/>
            </w:pPr>
            <w:r>
              <w:rPr>
                <w:sz w:val="18"/>
              </w:rPr>
              <w:t>Militia mobilization, local caches, reconnaissance reports</w:t>
            </w:r>
          </w:p>
        </w:tc>
        <w:tc>
          <w:tcPr>
            <w:tcW w:type="dxa" w:w="3384"/>
            <w:shd w:fill="F4F6F7"/>
            <w:vAlign w:val="top"/>
            <w:tcMar>
              <w:top w:w="90" w:type="dxa"/>
              <w:start w:w="110" w:type="dxa"/>
              <w:bottom w:w="90" w:type="dxa"/>
              <w:end w:w="110" w:type="dxa"/>
            </w:tcMar>
          </w:tcPr>
          <w:p>
            <w:pPr>
              <w:spacing w:after="0"/>
            </w:pPr>
            <w:r>
              <w:rPr>
                <w:sz w:val="18"/>
              </w:rPr>
              <w:t>Moral choices reduced to a currency meter</w:t>
            </w:r>
          </w:p>
        </w:tc>
      </w:tr>
      <w:tr>
        <w:tc>
          <w:tcPr>
            <w:tcW w:type="dxa" w:w="2088"/>
            <w:vAlign w:val="top"/>
            <w:tcMar>
              <w:top w:w="90" w:type="dxa"/>
              <w:start w:w="110" w:type="dxa"/>
              <w:bottom w:w="90" w:type="dxa"/>
              <w:end w:w="110" w:type="dxa"/>
            </w:tcMar>
          </w:tcPr>
          <w:p>
            <w:pPr>
              <w:spacing w:after="0"/>
            </w:pPr>
            <w:r>
              <w:rPr>
                <w:sz w:val="18"/>
              </w:rPr>
              <w:t>Player mastery</w:t>
            </w:r>
          </w:p>
        </w:tc>
        <w:tc>
          <w:tcPr>
            <w:tcW w:type="dxa" w:w="4248"/>
            <w:vAlign w:val="top"/>
            <w:tcMar>
              <w:top w:w="90" w:type="dxa"/>
              <w:start w:w="110" w:type="dxa"/>
              <w:bottom w:w="90" w:type="dxa"/>
              <w:end w:w="110" w:type="dxa"/>
            </w:tcMar>
          </w:tcPr>
          <w:p>
            <w:pPr>
              <w:spacing w:after="0"/>
            </w:pPr>
            <w:r>
              <w:rPr>
                <w:sz w:val="18"/>
              </w:rPr>
              <w:t>No unlock required: lean, posture, suppression, route planning</w:t>
            </w:r>
          </w:p>
        </w:tc>
        <w:tc>
          <w:tcPr>
            <w:tcW w:type="dxa" w:w="3384"/>
            <w:vAlign w:val="top"/>
            <w:tcMar>
              <w:top w:w="90" w:type="dxa"/>
              <w:start w:w="110" w:type="dxa"/>
              <w:bottom w:w="90" w:type="dxa"/>
              <w:end w:w="110" w:type="dxa"/>
            </w:tcMar>
          </w:tcPr>
          <w:p>
            <w:pPr>
              <w:spacing w:after="0"/>
            </w:pPr>
            <w:r>
              <w:rPr>
                <w:sz w:val="18"/>
              </w:rPr>
              <w:t>Tutorial-gated basic competence</w:t>
            </w:r>
          </w:p>
        </w:tc>
      </w:tr>
    </w:tbl>
    <w:p>
      <w:pPr>
        <w:spacing w:after="0"/>
      </w:pPr>
    </w:p>
    <w:p>
      <w:pPr>
        <w:pStyle w:val="Heading2"/>
      </w:pPr>
      <w:r>
        <w:t>Difficulty Model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162735"/>
            <w:vAlign w:val="center"/>
            <w:tcMar>
              <w:top w:w="90" w:type="dxa"/>
              <w:start w:w="110" w:type="dxa"/>
              <w:bottom w:w="90" w:type="dxa"/>
              <w:end w:w="110" w:type="dxa"/>
            </w:tcMar>
          </w:tcPr>
          <w:p>
            <w:r>
              <w:rPr>
                <w:b/>
                <w:color w:val="FFFFFF"/>
                <w:sz w:val="18"/>
              </w:rPr>
              <w:t>Axis</w:t>
            </w:r>
          </w:p>
        </w:tc>
        <w:tc>
          <w:tcPr>
            <w:tcW w:type="dxa" w:w="2376"/>
            <w:shd w:fill="162735"/>
            <w:vAlign w:val="center"/>
            <w:tcMar>
              <w:top w:w="90" w:type="dxa"/>
              <w:start w:w="110" w:type="dxa"/>
              <w:bottom w:w="90" w:type="dxa"/>
              <w:end w:w="110" w:type="dxa"/>
            </w:tcMar>
          </w:tcPr>
          <w:p>
            <w:r>
              <w:rPr>
                <w:b/>
                <w:color w:val="FFFFFF"/>
                <w:sz w:val="18"/>
              </w:rPr>
              <w:t>Recruit</w:t>
            </w:r>
          </w:p>
        </w:tc>
        <w:tc>
          <w:tcPr>
            <w:tcW w:type="dxa" w:w="2376"/>
            <w:shd w:fill="162735"/>
            <w:vAlign w:val="center"/>
            <w:tcMar>
              <w:top w:w="90" w:type="dxa"/>
              <w:start w:w="110" w:type="dxa"/>
              <w:bottom w:w="90" w:type="dxa"/>
              <w:end w:w="110" w:type="dxa"/>
            </w:tcMar>
          </w:tcPr>
          <w:p>
            <w:r>
              <w:rPr>
                <w:b/>
                <w:color w:val="FFFFFF"/>
                <w:sz w:val="18"/>
              </w:rPr>
              <w:t>Operator</w:t>
            </w:r>
          </w:p>
        </w:tc>
        <w:tc>
          <w:tcPr>
            <w:tcW w:type="dxa" w:w="2880"/>
            <w:shd w:fill="162735"/>
            <w:vAlign w:val="center"/>
            <w:tcMar>
              <w:top w:w="90" w:type="dxa"/>
              <w:start w:w="110" w:type="dxa"/>
              <w:bottom w:w="90" w:type="dxa"/>
              <w:end w:w="110" w:type="dxa"/>
            </w:tcMar>
          </w:tcPr>
          <w:p>
            <w:r>
              <w:rPr>
                <w:b/>
                <w:color w:val="FFFFFF"/>
                <w:sz w:val="18"/>
              </w:rPr>
              <w:t>Veteran</w:t>
            </w:r>
          </w:p>
        </w:tc>
      </w:tr>
      <w:tr>
        <w:tc>
          <w:tcPr>
            <w:tcW w:type="dxa" w:w="2088"/>
            <w:vAlign w:val="top"/>
            <w:tcMar>
              <w:top w:w="90" w:type="dxa"/>
              <w:start w:w="110" w:type="dxa"/>
              <w:bottom w:w="90" w:type="dxa"/>
              <w:end w:w="110" w:type="dxa"/>
            </w:tcMar>
          </w:tcPr>
          <w:p>
            <w:pPr>
              <w:spacing w:after="0"/>
            </w:pPr>
            <w:r>
              <w:rPr>
                <w:sz w:val="18"/>
              </w:rPr>
              <w:t>Incoming damage</w:t>
            </w:r>
          </w:p>
        </w:tc>
        <w:tc>
          <w:tcPr>
            <w:tcW w:type="dxa" w:w="2376"/>
            <w:vAlign w:val="top"/>
            <w:tcMar>
              <w:top w:w="90" w:type="dxa"/>
              <w:start w:w="110" w:type="dxa"/>
              <w:bottom w:w="90" w:type="dxa"/>
              <w:end w:w="110" w:type="dxa"/>
            </w:tcMar>
          </w:tcPr>
          <w:p>
            <w:pPr>
              <w:spacing w:after="0"/>
            </w:pPr>
            <w:r>
              <w:rPr>
                <w:sz w:val="18"/>
              </w:rPr>
              <w:t>0.75x</w:t>
            </w:r>
          </w:p>
        </w:tc>
        <w:tc>
          <w:tcPr>
            <w:tcW w:type="dxa" w:w="2376"/>
            <w:vAlign w:val="top"/>
            <w:tcMar>
              <w:top w:w="90" w:type="dxa"/>
              <w:start w:w="110" w:type="dxa"/>
              <w:bottom w:w="90" w:type="dxa"/>
              <w:end w:w="110" w:type="dxa"/>
            </w:tcMar>
          </w:tcPr>
          <w:p>
            <w:pPr>
              <w:spacing w:after="0"/>
            </w:pPr>
            <w:r>
              <w:rPr>
                <w:sz w:val="18"/>
              </w:rPr>
              <w:t>1.0x</w:t>
            </w:r>
          </w:p>
        </w:tc>
        <w:tc>
          <w:tcPr>
            <w:tcW w:type="dxa" w:w="2880"/>
            <w:vAlign w:val="top"/>
            <w:tcMar>
              <w:top w:w="90" w:type="dxa"/>
              <w:start w:w="110" w:type="dxa"/>
              <w:bottom w:w="90" w:type="dxa"/>
              <w:end w:w="110" w:type="dxa"/>
            </w:tcMar>
          </w:tcPr>
          <w:p>
            <w:pPr>
              <w:spacing w:after="0"/>
            </w:pPr>
            <w:r>
              <w:rPr>
                <w:sz w:val="18"/>
              </w:rPr>
              <w:t>1.15x</w:t>
            </w:r>
          </w:p>
        </w:tc>
      </w:tr>
      <w:tr>
        <w:tc>
          <w:tcPr>
            <w:tcW w:type="dxa" w:w="2088"/>
            <w:shd w:fill="F4F6F7"/>
            <w:vAlign w:val="top"/>
            <w:tcMar>
              <w:top w:w="90" w:type="dxa"/>
              <w:start w:w="110" w:type="dxa"/>
              <w:bottom w:w="90" w:type="dxa"/>
              <w:end w:w="110" w:type="dxa"/>
            </w:tcMar>
          </w:tcPr>
          <w:p>
            <w:pPr>
              <w:spacing w:after="0"/>
            </w:pPr>
            <w:r>
              <w:rPr>
                <w:sz w:val="18"/>
              </w:rPr>
              <w:t>Enemy perception</w:t>
            </w:r>
          </w:p>
        </w:tc>
        <w:tc>
          <w:tcPr>
            <w:tcW w:type="dxa" w:w="2376"/>
            <w:shd w:fill="F4F6F7"/>
            <w:vAlign w:val="top"/>
            <w:tcMar>
              <w:top w:w="90" w:type="dxa"/>
              <w:start w:w="110" w:type="dxa"/>
              <w:bottom w:w="90" w:type="dxa"/>
              <w:end w:w="110" w:type="dxa"/>
            </w:tcMar>
          </w:tcPr>
          <w:p>
            <w:pPr>
              <w:spacing w:after="0"/>
            </w:pPr>
            <w:r>
              <w:rPr>
                <w:sz w:val="18"/>
              </w:rPr>
              <w:t>Reduced acquisition</w:t>
            </w:r>
          </w:p>
        </w:tc>
        <w:tc>
          <w:tcPr>
            <w:tcW w:type="dxa" w:w="2376"/>
            <w:shd w:fill="F4F6F7"/>
            <w:vAlign w:val="top"/>
            <w:tcMar>
              <w:top w:w="90" w:type="dxa"/>
              <w:start w:w="110" w:type="dxa"/>
              <w:bottom w:w="90" w:type="dxa"/>
              <w:end w:w="110" w:type="dxa"/>
            </w:tcMar>
          </w:tcPr>
          <w:p>
            <w:pPr>
              <w:spacing w:after="0"/>
            </w:pPr>
            <w:r>
              <w:rPr>
                <w:sz w:val="18"/>
              </w:rPr>
              <w:t>Baseline</w:t>
            </w:r>
          </w:p>
        </w:tc>
        <w:tc>
          <w:tcPr>
            <w:tcW w:type="dxa" w:w="2880"/>
            <w:shd w:fill="F4F6F7"/>
            <w:vAlign w:val="top"/>
            <w:tcMar>
              <w:top w:w="90" w:type="dxa"/>
              <w:start w:w="110" w:type="dxa"/>
              <w:bottom w:w="90" w:type="dxa"/>
              <w:end w:w="110" w:type="dxa"/>
            </w:tcMar>
          </w:tcPr>
          <w:p>
            <w:pPr>
              <w:spacing w:after="0"/>
            </w:pPr>
            <w:r>
              <w:rPr>
                <w:sz w:val="18"/>
              </w:rPr>
              <w:t>Faster, not omniscient</w:t>
            </w:r>
          </w:p>
        </w:tc>
      </w:tr>
      <w:tr>
        <w:tc>
          <w:tcPr>
            <w:tcW w:type="dxa" w:w="2088"/>
            <w:vAlign w:val="top"/>
            <w:tcMar>
              <w:top w:w="90" w:type="dxa"/>
              <w:start w:w="110" w:type="dxa"/>
              <w:bottom w:w="90" w:type="dxa"/>
              <w:end w:w="110" w:type="dxa"/>
            </w:tcMar>
          </w:tcPr>
          <w:p>
            <w:pPr>
              <w:spacing w:after="0"/>
            </w:pPr>
            <w:r>
              <w:rPr>
                <w:sz w:val="18"/>
              </w:rPr>
              <w:t>Enemy coordination</w:t>
            </w:r>
          </w:p>
        </w:tc>
        <w:tc>
          <w:tcPr>
            <w:tcW w:type="dxa" w:w="2376"/>
            <w:vAlign w:val="top"/>
            <w:tcMar>
              <w:top w:w="90" w:type="dxa"/>
              <w:start w:w="110" w:type="dxa"/>
              <w:bottom w:w="90" w:type="dxa"/>
              <w:end w:w="110" w:type="dxa"/>
            </w:tcMar>
          </w:tcPr>
          <w:p>
            <w:pPr>
              <w:spacing w:after="0"/>
            </w:pPr>
            <w:r>
              <w:rPr>
                <w:sz w:val="18"/>
              </w:rPr>
              <w:t>Longer delays</w:t>
            </w:r>
          </w:p>
        </w:tc>
        <w:tc>
          <w:tcPr>
            <w:tcW w:type="dxa" w:w="2376"/>
            <w:vAlign w:val="top"/>
            <w:tcMar>
              <w:top w:w="90" w:type="dxa"/>
              <w:start w:w="110" w:type="dxa"/>
              <w:bottom w:w="90" w:type="dxa"/>
              <w:end w:w="110" w:type="dxa"/>
            </w:tcMar>
          </w:tcPr>
          <w:p>
            <w:pPr>
              <w:spacing w:after="0"/>
            </w:pPr>
            <w:r>
              <w:rPr>
                <w:sz w:val="18"/>
              </w:rPr>
              <w:t>Baseline</w:t>
            </w:r>
          </w:p>
        </w:tc>
        <w:tc>
          <w:tcPr>
            <w:tcW w:type="dxa" w:w="2880"/>
            <w:vAlign w:val="top"/>
            <w:tcMar>
              <w:top w:w="90" w:type="dxa"/>
              <w:start w:w="110" w:type="dxa"/>
              <w:bottom w:w="90" w:type="dxa"/>
              <w:end w:w="110" w:type="dxa"/>
            </w:tcMar>
          </w:tcPr>
          <w:p>
            <w:pPr>
              <w:spacing w:after="0"/>
            </w:pPr>
            <w:r>
              <w:rPr>
                <w:sz w:val="18"/>
              </w:rPr>
              <w:t>Shorter alerts/reposition</w:t>
            </w:r>
          </w:p>
        </w:tc>
      </w:tr>
      <w:tr>
        <w:tc>
          <w:tcPr>
            <w:tcW w:type="dxa" w:w="2088"/>
            <w:shd w:fill="F4F6F7"/>
            <w:vAlign w:val="top"/>
            <w:tcMar>
              <w:top w:w="90" w:type="dxa"/>
              <w:start w:w="110" w:type="dxa"/>
              <w:bottom w:w="90" w:type="dxa"/>
              <w:end w:w="110" w:type="dxa"/>
            </w:tcMar>
          </w:tcPr>
          <w:p>
            <w:pPr>
              <w:spacing w:after="0"/>
            </w:pPr>
            <w:r>
              <w:rPr>
                <w:sz w:val="18"/>
              </w:rPr>
              <w:t>Medical pressure</w:t>
            </w:r>
          </w:p>
        </w:tc>
        <w:tc>
          <w:tcPr>
            <w:tcW w:type="dxa" w:w="2376"/>
            <w:shd w:fill="F4F6F7"/>
            <w:vAlign w:val="top"/>
            <w:tcMar>
              <w:top w:w="90" w:type="dxa"/>
              <w:start w:w="110" w:type="dxa"/>
              <w:bottom w:w="90" w:type="dxa"/>
              <w:end w:w="110" w:type="dxa"/>
            </w:tcMar>
          </w:tcPr>
          <w:p>
            <w:pPr>
              <w:spacing w:after="0"/>
            </w:pPr>
            <w:r>
              <w:rPr>
                <w:sz w:val="18"/>
              </w:rPr>
              <w:t>More supplies, faster treatment</w:t>
            </w:r>
          </w:p>
        </w:tc>
        <w:tc>
          <w:tcPr>
            <w:tcW w:type="dxa" w:w="2376"/>
            <w:shd w:fill="F4F6F7"/>
            <w:vAlign w:val="top"/>
            <w:tcMar>
              <w:top w:w="90" w:type="dxa"/>
              <w:start w:w="110" w:type="dxa"/>
              <w:bottom w:w="90" w:type="dxa"/>
              <w:end w:w="110" w:type="dxa"/>
            </w:tcMar>
          </w:tcPr>
          <w:p>
            <w:pPr>
              <w:spacing w:after="0"/>
            </w:pPr>
            <w:r>
              <w:rPr>
                <w:sz w:val="18"/>
              </w:rPr>
              <w:t>Baseline</w:t>
            </w:r>
          </w:p>
        </w:tc>
        <w:tc>
          <w:tcPr>
            <w:tcW w:type="dxa" w:w="2880"/>
            <w:shd w:fill="F4F6F7"/>
            <w:vAlign w:val="top"/>
            <w:tcMar>
              <w:top w:w="90" w:type="dxa"/>
              <w:start w:w="110" w:type="dxa"/>
              <w:bottom w:w="90" w:type="dxa"/>
              <w:end w:w="110" w:type="dxa"/>
            </w:tcMar>
          </w:tcPr>
          <w:p>
            <w:pPr>
              <w:spacing w:after="0"/>
            </w:pPr>
            <w:r>
              <w:rPr>
                <w:sz w:val="18"/>
              </w:rPr>
              <w:t>Scarcer field recovery</w:t>
            </w:r>
          </w:p>
        </w:tc>
      </w:tr>
      <w:tr>
        <w:tc>
          <w:tcPr>
            <w:tcW w:type="dxa" w:w="2088"/>
            <w:vAlign w:val="top"/>
            <w:tcMar>
              <w:top w:w="90" w:type="dxa"/>
              <w:start w:w="110" w:type="dxa"/>
              <w:bottom w:w="90" w:type="dxa"/>
              <w:end w:w="110" w:type="dxa"/>
            </w:tcMar>
          </w:tcPr>
          <w:p>
            <w:pPr>
              <w:spacing w:after="0"/>
            </w:pPr>
            <w:r>
              <w:rPr>
                <w:sz w:val="18"/>
              </w:rPr>
              <w:t>Strategic pressure</w:t>
            </w:r>
          </w:p>
        </w:tc>
        <w:tc>
          <w:tcPr>
            <w:tcW w:type="dxa" w:w="2376"/>
            <w:vAlign w:val="top"/>
            <w:tcMar>
              <w:top w:w="90" w:type="dxa"/>
              <w:start w:w="110" w:type="dxa"/>
              <w:bottom w:w="90" w:type="dxa"/>
              <w:end w:w="110" w:type="dxa"/>
            </w:tcMar>
          </w:tcPr>
          <w:p>
            <w:pPr>
              <w:spacing w:after="0"/>
            </w:pPr>
            <w:r>
              <w:rPr>
                <w:sz w:val="18"/>
              </w:rPr>
              <w:t>Slow losses, generous approach</w:t>
            </w:r>
          </w:p>
        </w:tc>
        <w:tc>
          <w:tcPr>
            <w:tcW w:type="dxa" w:w="2376"/>
            <w:vAlign w:val="top"/>
            <w:tcMar>
              <w:top w:w="90" w:type="dxa"/>
              <w:start w:w="110" w:type="dxa"/>
              <w:bottom w:w="90" w:type="dxa"/>
              <w:end w:w="110" w:type="dxa"/>
            </w:tcMar>
          </w:tcPr>
          <w:p>
            <w:pPr>
              <w:spacing w:after="0"/>
            </w:pPr>
            <w:r>
              <w:rPr>
                <w:sz w:val="18"/>
              </w:rPr>
              <w:t>Baseline</w:t>
            </w:r>
          </w:p>
        </w:tc>
        <w:tc>
          <w:tcPr>
            <w:tcW w:type="dxa" w:w="2880"/>
            <w:vAlign w:val="top"/>
            <w:tcMar>
              <w:top w:w="90" w:type="dxa"/>
              <w:start w:w="110" w:type="dxa"/>
              <w:bottom w:w="90" w:type="dxa"/>
              <w:end w:w="110" w:type="dxa"/>
            </w:tcMar>
          </w:tcPr>
          <w:p>
            <w:pPr>
              <w:spacing w:after="0"/>
            </w:pPr>
            <w:r>
              <w:rPr>
                <w:sz w:val="18"/>
              </w:rPr>
              <w:t>Faster pressure, same information quality</w:t>
            </w:r>
          </w:p>
        </w:tc>
      </w:tr>
      <w:tr>
        <w:tc>
          <w:tcPr>
            <w:tcW w:type="dxa" w:w="2088"/>
            <w:shd w:fill="F4F6F7"/>
            <w:vAlign w:val="top"/>
            <w:tcMar>
              <w:top w:w="90" w:type="dxa"/>
              <w:start w:w="110" w:type="dxa"/>
              <w:bottom w:w="90" w:type="dxa"/>
              <w:end w:w="110" w:type="dxa"/>
            </w:tcMar>
          </w:tcPr>
          <w:p>
            <w:pPr>
              <w:spacing w:after="0"/>
            </w:pPr>
            <w:r>
              <w:rPr>
                <w:sz w:val="18"/>
              </w:rPr>
              <w:t>Checkpointing</w:t>
            </w:r>
          </w:p>
        </w:tc>
        <w:tc>
          <w:tcPr>
            <w:tcW w:type="dxa" w:w="2376"/>
            <w:shd w:fill="F4F6F7"/>
            <w:vAlign w:val="top"/>
            <w:tcMar>
              <w:top w:w="90" w:type="dxa"/>
              <w:start w:w="110" w:type="dxa"/>
              <w:bottom w:w="90" w:type="dxa"/>
              <w:end w:w="110" w:type="dxa"/>
            </w:tcMar>
          </w:tcPr>
          <w:p>
            <w:pPr>
              <w:spacing w:after="0"/>
            </w:pPr>
            <w:r>
              <w:rPr>
                <w:sz w:val="18"/>
              </w:rPr>
              <w:t>Frequent</w:t>
            </w:r>
          </w:p>
        </w:tc>
        <w:tc>
          <w:tcPr>
            <w:tcW w:type="dxa" w:w="2376"/>
            <w:shd w:fill="F4F6F7"/>
            <w:vAlign w:val="top"/>
            <w:tcMar>
              <w:top w:w="90" w:type="dxa"/>
              <w:start w:w="110" w:type="dxa"/>
              <w:bottom w:w="90" w:type="dxa"/>
              <w:end w:w="110" w:type="dxa"/>
            </w:tcMar>
          </w:tcPr>
          <w:p>
            <w:pPr>
              <w:spacing w:after="0"/>
            </w:pPr>
            <w:r>
              <w:rPr>
                <w:sz w:val="18"/>
              </w:rPr>
              <w:t>Phase-based</w:t>
            </w:r>
          </w:p>
        </w:tc>
        <w:tc>
          <w:tcPr>
            <w:tcW w:type="dxa" w:w="2880"/>
            <w:shd w:fill="F4F6F7"/>
            <w:vAlign w:val="top"/>
            <w:tcMar>
              <w:top w:w="90" w:type="dxa"/>
              <w:start w:w="110" w:type="dxa"/>
              <w:bottom w:w="90" w:type="dxa"/>
              <w:end w:w="110" w:type="dxa"/>
            </w:tcMar>
          </w:tcPr>
          <w:p>
            <w:pPr>
              <w:spacing w:after="0"/>
            </w:pPr>
            <w:r>
              <w:rPr>
                <w:sz w:val="18"/>
              </w:rPr>
              <w:t>Phase-based; no punitive save deletion</w:t>
            </w:r>
          </w:p>
        </w:tc>
      </w:tr>
    </w:tbl>
    <w:p>
      <w:pPr>
        <w:spacing w:after="0"/>
      </w:pPr>
    </w:p>
    <w:p>
      <w:r>
        <w:t>Difficulty never removes key feedback, makes AI cheat, or changes persistence contracts. Custom difficulty exposes each axis.</w:t>
      </w:r>
    </w:p>
    <w:p>
      <w:pPr>
        <w:pStyle w:val="Heading2"/>
      </w:pPr>
      <w:r>
        <w:t>Scoring and After-Action Evaluation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162735"/>
            <w:vAlign w:val="center"/>
            <w:tcMar>
              <w:top w:w="90" w:type="dxa"/>
              <w:start w:w="110" w:type="dxa"/>
              <w:bottom w:w="90" w:type="dxa"/>
              <w:end w:w="110" w:type="dxa"/>
            </w:tcMar>
          </w:tcPr>
          <w:p>
            <w:r>
              <w:rPr>
                <w:b/>
                <w:color w:val="FFFFFF"/>
                <w:sz w:val="18"/>
              </w:rPr>
              <w:t>Dimension</w:t>
            </w:r>
          </w:p>
        </w:tc>
        <w:tc>
          <w:tcPr>
            <w:tcW w:type="dxa" w:w="7128"/>
            <w:shd w:fill="162735"/>
            <w:vAlign w:val="center"/>
            <w:tcMar>
              <w:top w:w="90" w:type="dxa"/>
              <w:start w:w="110" w:type="dxa"/>
              <w:bottom w:w="90" w:type="dxa"/>
              <w:end w:w="110" w:type="dxa"/>
            </w:tcMar>
          </w:tcPr>
          <w:p>
            <w:r>
              <w:rPr>
                <w:b/>
                <w:color w:val="FFFFFF"/>
                <w:sz w:val="18"/>
              </w:rPr>
              <w:t>Examples</w:t>
            </w:r>
          </w:p>
        </w:tc>
      </w:tr>
      <w:tr>
        <w:tc>
          <w:tcPr>
            <w:tcW w:type="dxa" w:w="2592"/>
            <w:vAlign w:val="top"/>
            <w:tcMar>
              <w:top w:w="90" w:type="dxa"/>
              <w:start w:w="110" w:type="dxa"/>
              <w:bottom w:w="90" w:type="dxa"/>
              <w:end w:w="110" w:type="dxa"/>
            </w:tcMar>
          </w:tcPr>
          <w:p>
            <w:pPr>
              <w:spacing w:after="0"/>
            </w:pPr>
            <w:r>
              <w:rPr>
                <w:sz w:val="18"/>
              </w:rPr>
              <w:t>Mission result</w:t>
            </w:r>
          </w:p>
        </w:tc>
        <w:tc>
          <w:tcPr>
            <w:tcW w:type="dxa" w:w="7128"/>
            <w:vAlign w:val="top"/>
            <w:tcMar>
              <w:top w:w="90" w:type="dxa"/>
              <w:start w:w="110" w:type="dxa"/>
              <w:bottom w:w="90" w:type="dxa"/>
              <w:end w:w="110" w:type="dxa"/>
            </w:tcMar>
          </w:tcPr>
          <w:p>
            <w:pPr>
              <w:spacing w:after="0"/>
            </w:pPr>
            <w:r>
              <w:rPr>
                <w:sz w:val="18"/>
              </w:rPr>
              <w:t>Success, partial success, retreat, failure</w:t>
            </w:r>
          </w:p>
        </w:tc>
      </w:tr>
      <w:tr>
        <w:tc>
          <w:tcPr>
            <w:tcW w:type="dxa" w:w="2592"/>
            <w:shd w:fill="F4F6F7"/>
            <w:vAlign w:val="top"/>
            <w:tcMar>
              <w:top w:w="90" w:type="dxa"/>
              <w:start w:w="110" w:type="dxa"/>
              <w:bottom w:w="90" w:type="dxa"/>
              <w:end w:w="110" w:type="dxa"/>
            </w:tcMar>
          </w:tcPr>
          <w:p>
            <w:pPr>
              <w:spacing w:after="0"/>
            </w:pPr>
            <w:r>
              <w:rPr>
                <w:sz w:val="18"/>
              </w:rPr>
              <w:t>Force preservation</w:t>
            </w:r>
          </w:p>
        </w:tc>
        <w:tc>
          <w:tcPr>
            <w:tcW w:type="dxa" w:w="7128"/>
            <w:shd w:fill="F4F6F7"/>
            <w:vAlign w:val="top"/>
            <w:tcMar>
              <w:top w:w="90" w:type="dxa"/>
              <w:start w:w="110" w:type="dxa"/>
              <w:bottom w:w="90" w:type="dxa"/>
              <w:end w:w="110" w:type="dxa"/>
            </w:tcMar>
          </w:tcPr>
          <w:p>
            <w:pPr>
              <w:spacing w:after="0"/>
            </w:pPr>
            <w:r>
              <w:rPr>
                <w:sz w:val="18"/>
              </w:rPr>
              <w:t>Friendly casualties, stabilized casualties, transport survival</w:t>
            </w:r>
          </w:p>
        </w:tc>
      </w:tr>
      <w:tr>
        <w:tc>
          <w:tcPr>
            <w:tcW w:type="dxa" w:w="2592"/>
            <w:vAlign w:val="top"/>
            <w:tcMar>
              <w:top w:w="90" w:type="dxa"/>
              <w:start w:w="110" w:type="dxa"/>
              <w:bottom w:w="90" w:type="dxa"/>
              <w:end w:w="110" w:type="dxa"/>
            </w:tcMar>
          </w:tcPr>
          <w:p>
            <w:pPr>
              <w:spacing w:after="0"/>
            </w:pPr>
            <w:r>
              <w:rPr>
                <w:sz w:val="18"/>
              </w:rPr>
              <w:t>Enemy outcome</w:t>
            </w:r>
          </w:p>
        </w:tc>
        <w:tc>
          <w:tcPr>
            <w:tcW w:type="dxa" w:w="7128"/>
            <w:vAlign w:val="top"/>
            <w:tcMar>
              <w:top w:w="90" w:type="dxa"/>
              <w:start w:w="110" w:type="dxa"/>
              <w:bottom w:w="90" w:type="dxa"/>
              <w:end w:w="110" w:type="dxa"/>
            </w:tcMar>
          </w:tcPr>
          <w:p>
            <w:pPr>
              <w:spacing w:after="0"/>
            </w:pPr>
            <w:r>
              <w:rPr>
                <w:sz w:val="18"/>
              </w:rPr>
              <w:t>Killed, incapacitated, routed, bypassed</w:t>
            </w:r>
          </w:p>
        </w:tc>
      </w:tr>
      <w:tr>
        <w:tc>
          <w:tcPr>
            <w:tcW w:type="dxa" w:w="2592"/>
            <w:shd w:fill="F4F6F7"/>
            <w:vAlign w:val="top"/>
            <w:tcMar>
              <w:top w:w="90" w:type="dxa"/>
              <w:start w:w="110" w:type="dxa"/>
              <w:bottom w:w="90" w:type="dxa"/>
              <w:end w:w="110" w:type="dxa"/>
            </w:tcMar>
          </w:tcPr>
          <w:p>
            <w:pPr>
              <w:spacing w:after="0"/>
            </w:pPr>
            <w:r>
              <w:rPr>
                <w:sz w:val="18"/>
              </w:rPr>
              <w:t>Resource efficiency</w:t>
            </w:r>
          </w:p>
        </w:tc>
        <w:tc>
          <w:tcPr>
            <w:tcW w:type="dxa" w:w="7128"/>
            <w:shd w:fill="F4F6F7"/>
            <w:vAlign w:val="top"/>
            <w:tcMar>
              <w:top w:w="90" w:type="dxa"/>
              <w:start w:w="110" w:type="dxa"/>
              <w:bottom w:w="90" w:type="dxa"/>
              <w:end w:w="110" w:type="dxa"/>
            </w:tcMar>
          </w:tcPr>
          <w:p>
            <w:pPr>
              <w:spacing w:after="0"/>
            </w:pPr>
            <w:r>
              <w:rPr>
                <w:sz w:val="18"/>
              </w:rPr>
              <w:t>Ammunition, medical supplies, armor, cargo, fuel</w:t>
            </w:r>
          </w:p>
        </w:tc>
      </w:tr>
      <w:tr>
        <w:tc>
          <w:tcPr>
            <w:tcW w:type="dxa" w:w="2592"/>
            <w:vAlign w:val="top"/>
            <w:tcMar>
              <w:top w:w="90" w:type="dxa"/>
              <w:start w:w="110" w:type="dxa"/>
              <w:bottom w:w="90" w:type="dxa"/>
              <w:end w:w="110" w:type="dxa"/>
            </w:tcMar>
          </w:tcPr>
          <w:p>
            <w:pPr>
              <w:spacing w:after="0"/>
            </w:pPr>
            <w:r>
              <w:rPr>
                <w:sz w:val="18"/>
              </w:rPr>
              <w:t>Operational effect</w:t>
            </w:r>
          </w:p>
        </w:tc>
        <w:tc>
          <w:tcPr>
            <w:tcW w:type="dxa" w:w="7128"/>
            <w:vAlign w:val="top"/>
            <w:tcMar>
              <w:top w:w="90" w:type="dxa"/>
              <w:start w:w="110" w:type="dxa"/>
              <w:bottom w:w="90" w:type="dxa"/>
              <w:end w:w="110" w:type="dxa"/>
            </w:tcMar>
          </w:tcPr>
          <w:p>
            <w:pPr>
              <w:spacing w:after="0"/>
            </w:pPr>
            <w:r>
              <w:rPr>
                <w:sz w:val="18"/>
              </w:rPr>
              <w:t>Sector control, supply connectivity, intelligence, pressure</w:t>
            </w:r>
          </w:p>
        </w:tc>
      </w:tr>
      <w:tr>
        <w:tc>
          <w:tcPr>
            <w:tcW w:type="dxa" w:w="2592"/>
            <w:shd w:fill="F4F6F7"/>
            <w:vAlign w:val="top"/>
            <w:tcMar>
              <w:top w:w="90" w:type="dxa"/>
              <w:start w:w="110" w:type="dxa"/>
              <w:bottom w:w="90" w:type="dxa"/>
              <w:end w:w="110" w:type="dxa"/>
            </w:tcMar>
          </w:tcPr>
          <w:p>
            <w:pPr>
              <w:spacing w:after="0"/>
            </w:pPr>
            <w:r>
              <w:rPr>
                <w:sz w:val="18"/>
              </w:rPr>
              <w:t>Conduct</w:t>
            </w:r>
          </w:p>
        </w:tc>
        <w:tc>
          <w:tcPr>
            <w:tcW w:type="dxa" w:w="7128"/>
            <w:shd w:fill="F4F6F7"/>
            <w:vAlign w:val="top"/>
            <w:tcMar>
              <w:top w:w="90" w:type="dxa"/>
              <w:start w:w="110" w:type="dxa"/>
              <w:bottom w:w="90" w:type="dxa"/>
              <w:end w:w="110" w:type="dxa"/>
            </w:tcMar>
          </w:tcPr>
          <w:p>
            <w:pPr>
              <w:spacing w:after="0"/>
            </w:pPr>
            <w:r>
              <w:rPr>
                <w:sz w:val="18"/>
              </w:rPr>
              <w:t>Optional civilian/infrastructure preservation when relevant</w:t>
            </w:r>
          </w:p>
        </w:tc>
      </w:tr>
    </w:tbl>
    <w:p>
      <w:pPr>
        <w:spacing w:after="0"/>
      </w:pPr>
    </w:p>
    <w:p>
      <w:pPr>
        <w:pStyle w:val="Heading2"/>
      </w:pPr>
      <w:r>
        <w:t>Balance Targets</w:t>
      </w:r>
    </w:p>
    <w:p>
      <w:pPr>
        <w:pStyle w:val="ListBullet"/>
      </w:pPr>
      <w:r>
        <w:t>Standard rifle torso time-to-disable: approximately 3-5 accurate hits depending on armor and zone.</w:t>
      </w:r>
    </w:p>
    <w:p>
      <w:pPr>
        <w:pStyle w:val="ListBullet"/>
      </w:pPr>
      <w:r>
        <w:t>Typical contact: 2-6 active hostiles, with reinforcements staged rather than all visible at once.</w:t>
      </w:r>
    </w:p>
    <w:p>
      <w:pPr>
        <w:pStyle w:val="ListBullet"/>
      </w:pPr>
      <w:r>
        <w:t>First Light completion: 15-25 minutes first play, 8-15 minutes repeat play.</w:t>
      </w:r>
    </w:p>
    <w:p>
      <w:pPr>
        <w:pStyle w:val="ListBullet"/>
      </w:pPr>
      <w:r>
        <w:t>Standard operation: 20-45 minutes including approach; travel should be less than one-third unless events intervene.</w:t>
      </w:r>
    </w:p>
    <w:p>
      <w:pPr>
        <w:pStyle w:val="ListBullet"/>
      </w:pPr>
      <w:r>
        <w:t>Medical resource use: an average successful operation consumes 0-2 dressings and 0-1 medkits.</w:t>
      </w:r>
    </w:p>
    <w:p>
      <w:pPr>
        <w:pStyle w:val="ListBullet"/>
      </w:pPr>
      <w:r>
        <w:t>Campaign losses should emerge from accumulated poor choices, not one opaque simulation roll.</w:t>
      </w:r>
    </w:p>
    <w:p>
      <w:pPr>
        <w:pStyle w:val="Heading2"/>
      </w:pPr>
      <w:r>
        <w:t>Ethical and Content Boundaries</w:t>
      </w:r>
    </w:p>
    <w:p>
      <w:r>
        <w:t>Broken Horizon avoids real-world faction mapping, celebratory violence, and dehumanizing enemy presentation. Combatants communicate fear, suppression, casualty, and retreat. The design may portray the cost of conflict, but does not reward cruelty or use civilian harm as disposable spectacle.</w:t>
      </w:r>
    </w:p>
    <w:p>
      <w:r>
        <w:br w:type="page"/>
      </w:r>
    </w:p>
    <w:p>
      <w:pPr>
        <w:pStyle w:val="Heading1"/>
      </w:pPr>
      <w:r>
        <w:t>11. Technical Architecture, Content Pipeline, Analytics, and QA</w:t>
      </w:r>
    </w:p>
    <w:p>
      <w:pPr>
        <w:pStyle w:val="Heading2"/>
      </w:pPr>
      <w:r>
        <w:t>Engine and Runtime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162735"/>
            <w:vAlign w:val="center"/>
            <w:tcMar>
              <w:top w:w="90" w:type="dxa"/>
              <w:start w:w="110" w:type="dxa"/>
              <w:bottom w:w="90" w:type="dxa"/>
              <w:end w:w="110" w:type="dxa"/>
            </w:tcMar>
          </w:tcPr>
          <w:p>
            <w:r>
              <w:rPr>
                <w:b/>
                <w:color w:val="FFFFFF"/>
                <w:sz w:val="18"/>
              </w:rPr>
              <w:t>Area</w:t>
            </w:r>
          </w:p>
        </w:tc>
        <w:tc>
          <w:tcPr>
            <w:tcW w:type="dxa" w:w="7488"/>
            <w:shd w:fill="162735"/>
            <w:vAlign w:val="center"/>
            <w:tcMar>
              <w:top w:w="90" w:type="dxa"/>
              <w:start w:w="110" w:type="dxa"/>
              <w:bottom w:w="90" w:type="dxa"/>
              <w:end w:w="110" w:type="dxa"/>
            </w:tcMar>
          </w:tcPr>
          <w:p>
            <w:r>
              <w:rPr>
                <w:b/>
                <w:color w:val="FFFFFF"/>
                <w:sz w:val="18"/>
              </w:rPr>
              <w:t>Current direction</w:t>
            </w:r>
          </w:p>
        </w:tc>
      </w:tr>
      <w:tr>
        <w:tc>
          <w:tcPr>
            <w:tcW w:type="dxa" w:w="2232"/>
            <w:vAlign w:val="top"/>
            <w:tcMar>
              <w:top w:w="90" w:type="dxa"/>
              <w:start w:w="110" w:type="dxa"/>
              <w:bottom w:w="90" w:type="dxa"/>
              <w:end w:w="110" w:type="dxa"/>
            </w:tcMar>
          </w:tcPr>
          <w:p>
            <w:pPr>
              <w:spacing w:after="0"/>
            </w:pPr>
            <w:r>
              <w:rPr>
                <w:sz w:val="18"/>
              </w:rPr>
              <w:t>Engine</w:t>
            </w:r>
          </w:p>
        </w:tc>
        <w:tc>
          <w:tcPr>
            <w:tcW w:type="dxa" w:w="7488"/>
            <w:vAlign w:val="top"/>
            <w:tcMar>
              <w:top w:w="90" w:type="dxa"/>
              <w:start w:w="110" w:type="dxa"/>
              <w:bottom w:w="90" w:type="dxa"/>
              <w:end w:w="110" w:type="dxa"/>
            </w:tcMar>
          </w:tcPr>
          <w:p>
            <w:pPr>
              <w:spacing w:after="0"/>
            </w:pPr>
            <w:r>
              <w:rPr>
                <w:sz w:val="18"/>
              </w:rPr>
              <w:t>Unreal Engine 5.8; C++ runtime module with Blueprint-facing APIs.</w:t>
            </w:r>
          </w:p>
        </w:tc>
      </w:tr>
      <w:tr>
        <w:tc>
          <w:tcPr>
            <w:tcW w:type="dxa" w:w="2232"/>
            <w:shd w:fill="F4F6F7"/>
            <w:vAlign w:val="top"/>
            <w:tcMar>
              <w:top w:w="90" w:type="dxa"/>
              <w:start w:w="110" w:type="dxa"/>
              <w:bottom w:w="90" w:type="dxa"/>
              <w:end w:w="110" w:type="dxa"/>
            </w:tcMar>
          </w:tcPr>
          <w:p>
            <w:pPr>
              <w:spacing w:after="0"/>
            </w:pPr>
            <w:r>
              <w:rPr>
                <w:sz w:val="18"/>
              </w:rPr>
              <w:t>Networking</w:t>
            </w:r>
          </w:p>
        </w:tc>
        <w:tc>
          <w:tcPr>
            <w:tcW w:type="dxa" w:w="7488"/>
            <w:shd w:fill="F4F6F7"/>
            <w:vAlign w:val="top"/>
            <w:tcMar>
              <w:top w:w="90" w:type="dxa"/>
              <w:start w:w="110" w:type="dxa"/>
              <w:bottom w:w="90" w:type="dxa"/>
              <w:end w:w="110" w:type="dxa"/>
            </w:tcMar>
          </w:tcPr>
          <w:p>
            <w:pPr>
              <w:spacing w:after="0"/>
            </w:pPr>
            <w:r>
              <w:rPr>
                <w:sz w:val="18"/>
              </w:rPr>
              <w:t>Server-authoritative cooperative play; replicated GameState snapshots, components, actors, RPCs, multicast presentation, listen and dedicated server paths.</w:t>
            </w:r>
          </w:p>
        </w:tc>
      </w:tr>
      <w:tr>
        <w:tc>
          <w:tcPr>
            <w:tcW w:type="dxa" w:w="2232"/>
            <w:vAlign w:val="top"/>
            <w:tcMar>
              <w:top w:w="90" w:type="dxa"/>
              <w:start w:w="110" w:type="dxa"/>
              <w:bottom w:w="90" w:type="dxa"/>
              <w:end w:w="110" w:type="dxa"/>
            </w:tcMar>
          </w:tcPr>
          <w:p>
            <w:pPr>
              <w:spacing w:after="0"/>
            </w:pPr>
            <w:r>
              <w:rPr>
                <w:sz w:val="18"/>
              </w:rPr>
              <w:t>Input</w:t>
            </w:r>
          </w:p>
        </w:tc>
        <w:tc>
          <w:tcPr>
            <w:tcW w:type="dxa" w:w="7488"/>
            <w:vAlign w:val="top"/>
            <w:tcMar>
              <w:top w:w="90" w:type="dxa"/>
              <w:start w:w="110" w:type="dxa"/>
              <w:bottom w:w="90" w:type="dxa"/>
              <w:end w:w="110" w:type="dxa"/>
            </w:tcMar>
          </w:tcPr>
          <w:p>
            <w:pPr>
              <w:spacing w:after="0"/>
            </w:pPr>
            <w:r>
              <w:rPr>
                <w:sz w:val="18"/>
              </w:rPr>
              <w:t>Enhanced Input.</w:t>
            </w:r>
          </w:p>
        </w:tc>
      </w:tr>
      <w:tr>
        <w:tc>
          <w:tcPr>
            <w:tcW w:type="dxa" w:w="2232"/>
            <w:shd w:fill="F4F6F7"/>
            <w:vAlign w:val="top"/>
            <w:tcMar>
              <w:top w:w="90" w:type="dxa"/>
              <w:start w:w="110" w:type="dxa"/>
              <w:bottom w:w="90" w:type="dxa"/>
              <w:end w:w="110" w:type="dxa"/>
            </w:tcMar>
          </w:tcPr>
          <w:p>
            <w:pPr>
              <w:spacing w:after="0"/>
            </w:pPr>
            <w:r>
              <w:rPr>
                <w:sz w:val="18"/>
              </w:rPr>
              <w:t>AI</w:t>
            </w:r>
          </w:p>
        </w:tc>
        <w:tc>
          <w:tcPr>
            <w:tcW w:type="dxa" w:w="7488"/>
            <w:shd w:fill="F4F6F7"/>
            <w:vAlign w:val="top"/>
            <w:tcMar>
              <w:top w:w="90" w:type="dxa"/>
              <w:start w:w="110" w:type="dxa"/>
              <w:bottom w:w="90" w:type="dxa"/>
              <w:end w:w="110" w:type="dxa"/>
            </w:tcMar>
          </w:tcPr>
          <w:p>
            <w:pPr>
              <w:spacing w:after="0"/>
            </w:pPr>
            <w:r>
              <w:rPr>
                <w:sz w:val="18"/>
              </w:rPr>
              <w:t>AI Perception, navigation, StateTree/GameStateTree dependencies, source-backed tactical controller.</w:t>
            </w:r>
          </w:p>
        </w:tc>
      </w:tr>
      <w:tr>
        <w:tc>
          <w:tcPr>
            <w:tcW w:type="dxa" w:w="2232"/>
            <w:vAlign w:val="top"/>
            <w:tcMar>
              <w:top w:w="90" w:type="dxa"/>
              <w:start w:w="110" w:type="dxa"/>
              <w:bottom w:w="90" w:type="dxa"/>
              <w:end w:w="110" w:type="dxa"/>
            </w:tcMar>
          </w:tcPr>
          <w:p>
            <w:pPr>
              <w:spacing w:after="0"/>
            </w:pPr>
            <w:r>
              <w:rPr>
                <w:sz w:val="18"/>
              </w:rPr>
              <w:t>World</w:t>
            </w:r>
          </w:p>
        </w:tc>
        <w:tc>
          <w:tcPr>
            <w:tcW w:type="dxa" w:w="7488"/>
            <w:vAlign w:val="top"/>
            <w:tcMar>
              <w:top w:w="90" w:type="dxa"/>
              <w:start w:w="110" w:type="dxa"/>
              <w:bottom w:w="90" w:type="dxa"/>
              <w:end w:w="110" w:type="dxa"/>
            </w:tcMar>
          </w:tcPr>
          <w:p>
            <w:pPr>
              <w:spacing w:after="0"/>
            </w:pPr>
            <w:r>
              <w:rPr>
                <w:sz w:val="18"/>
              </w:rPr>
              <w:t>World Partition/open regional map, dynamic navigation, navigation invokers.</w:t>
            </w:r>
          </w:p>
        </w:tc>
      </w:tr>
      <w:tr>
        <w:tc>
          <w:tcPr>
            <w:tcW w:type="dxa" w:w="2232"/>
            <w:shd w:fill="F4F6F7"/>
            <w:vAlign w:val="top"/>
            <w:tcMar>
              <w:top w:w="90" w:type="dxa"/>
              <w:start w:w="110" w:type="dxa"/>
              <w:bottom w:w="90" w:type="dxa"/>
              <w:end w:w="110" w:type="dxa"/>
            </w:tcMar>
          </w:tcPr>
          <w:p>
            <w:pPr>
              <w:spacing w:after="0"/>
            </w:pPr>
            <w:r>
              <w:rPr>
                <w:sz w:val="18"/>
              </w:rPr>
              <w:t>UI</w:t>
            </w:r>
          </w:p>
        </w:tc>
        <w:tc>
          <w:tcPr>
            <w:tcW w:type="dxa" w:w="7488"/>
            <w:shd w:fill="F4F6F7"/>
            <w:vAlign w:val="top"/>
            <w:tcMar>
              <w:top w:w="90" w:type="dxa"/>
              <w:start w:w="110" w:type="dxa"/>
              <w:bottom w:w="90" w:type="dxa"/>
              <w:end w:w="110" w:type="dxa"/>
            </w:tcMar>
          </w:tcPr>
          <w:p>
            <w:pPr>
              <w:spacing w:after="0"/>
            </w:pPr>
            <w:r>
              <w:rPr>
                <w:sz w:val="18"/>
              </w:rPr>
              <w:t>Native BH widget classes plus UMG Blueprint assets.</w:t>
            </w:r>
          </w:p>
        </w:tc>
      </w:tr>
      <w:tr>
        <w:tc>
          <w:tcPr>
            <w:tcW w:type="dxa" w:w="2232"/>
            <w:vAlign w:val="top"/>
            <w:tcMar>
              <w:top w:w="90" w:type="dxa"/>
              <w:start w:w="110" w:type="dxa"/>
              <w:bottom w:w="90" w:type="dxa"/>
              <w:end w:w="110" w:type="dxa"/>
            </w:tcMar>
          </w:tcPr>
          <w:p>
            <w:pPr>
              <w:spacing w:after="0"/>
            </w:pPr>
            <w:r>
              <w:rPr>
                <w:sz w:val="18"/>
              </w:rPr>
              <w:t>FX</w:t>
            </w:r>
          </w:p>
        </w:tc>
        <w:tc>
          <w:tcPr>
            <w:tcW w:type="dxa" w:w="7488"/>
            <w:vAlign w:val="top"/>
            <w:tcMar>
              <w:top w:w="90" w:type="dxa"/>
              <w:start w:w="110" w:type="dxa"/>
              <w:bottom w:w="90" w:type="dxa"/>
              <w:end w:w="110" w:type="dxa"/>
            </w:tcMar>
          </w:tcPr>
          <w:p>
            <w:pPr>
              <w:spacing w:after="0"/>
            </w:pPr>
            <w:r>
              <w:rPr>
                <w:sz w:val="18"/>
              </w:rPr>
              <w:t>Niagara-supported presentation; scalable effects.</w:t>
            </w:r>
          </w:p>
        </w:tc>
      </w:tr>
      <w:tr>
        <w:tc>
          <w:tcPr>
            <w:tcW w:type="dxa" w:w="2232"/>
            <w:shd w:fill="F4F6F7"/>
            <w:vAlign w:val="top"/>
            <w:tcMar>
              <w:top w:w="90" w:type="dxa"/>
              <w:start w:w="110" w:type="dxa"/>
              <w:bottom w:w="90" w:type="dxa"/>
              <w:end w:w="110" w:type="dxa"/>
            </w:tcMar>
          </w:tcPr>
          <w:p>
            <w:pPr>
              <w:spacing w:after="0"/>
            </w:pPr>
            <w:r>
              <w:rPr>
                <w:sz w:val="18"/>
              </w:rPr>
              <w:t>Save</w:t>
            </w:r>
          </w:p>
        </w:tc>
        <w:tc>
          <w:tcPr>
            <w:tcW w:type="dxa" w:w="7488"/>
            <w:shd w:fill="F4F6F7"/>
            <w:vAlign w:val="top"/>
            <w:tcMar>
              <w:top w:w="90" w:type="dxa"/>
              <w:start w:w="110" w:type="dxa"/>
              <w:bottom w:w="90" w:type="dxa"/>
              <w:end w:w="110" w:type="dxa"/>
            </w:tcMar>
          </w:tcPr>
          <w:p>
            <w:pPr>
              <w:spacing w:after="0"/>
            </w:pPr>
            <w:r>
              <w:rPr>
                <w:sz w:val="18"/>
              </w:rPr>
              <w:t>BHSaveGame + BHSaveSubsystem and separate user settings persistence.</w:t>
            </w:r>
          </w:p>
        </w:tc>
      </w:tr>
      <w:tr>
        <w:tc>
          <w:tcPr>
            <w:tcW w:type="dxa" w:w="2232"/>
            <w:vAlign w:val="top"/>
            <w:tcMar>
              <w:top w:w="90" w:type="dxa"/>
              <w:start w:w="110" w:type="dxa"/>
              <w:bottom w:w="90" w:type="dxa"/>
              <w:end w:w="110" w:type="dxa"/>
            </w:tcMar>
          </w:tcPr>
          <w:p>
            <w:pPr>
              <w:spacing w:after="0"/>
            </w:pPr>
            <w:r>
              <w:rPr>
                <w:sz w:val="18"/>
              </w:rPr>
              <w:t>Editor</w:t>
            </w:r>
          </w:p>
        </w:tc>
        <w:tc>
          <w:tcPr>
            <w:tcW w:type="dxa" w:w="7488"/>
            <w:vAlign w:val="top"/>
            <w:tcMar>
              <w:top w:w="90" w:type="dxa"/>
              <w:start w:w="110" w:type="dxa"/>
              <w:bottom w:w="90" w:type="dxa"/>
              <w:end w:w="110" w:type="dxa"/>
            </w:tcMar>
          </w:tcPr>
          <w:p>
            <w:pPr>
              <w:spacing w:after="0"/>
            </w:pPr>
            <w:r>
              <w:rPr>
                <w:sz w:val="18"/>
              </w:rPr>
              <w:t>Dedicated editor module and idempotent Python automation/validators.</w:t>
            </w:r>
          </w:p>
        </w:tc>
      </w:tr>
    </w:tbl>
    <w:p>
      <w:pPr>
        <w:spacing w:after="0"/>
      </w:pPr>
    </w:p>
    <w:p>
      <w:pPr>
        <w:pStyle w:val="Heading2"/>
      </w:pPr>
      <w:r>
        <w:t>System Ownership</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162735"/>
            <w:vAlign w:val="center"/>
            <w:tcMar>
              <w:top w:w="90" w:type="dxa"/>
              <w:start w:w="110" w:type="dxa"/>
              <w:bottom w:w="90" w:type="dxa"/>
              <w:end w:w="110" w:type="dxa"/>
            </w:tcMar>
          </w:tcPr>
          <w:p>
            <w:r>
              <w:rPr>
                <w:b/>
                <w:color w:val="FFFFFF"/>
                <w:sz w:val="18"/>
              </w:rPr>
              <w:t>System</w:t>
            </w:r>
          </w:p>
        </w:tc>
        <w:tc>
          <w:tcPr>
            <w:tcW w:type="dxa" w:w="7488"/>
            <w:shd w:fill="162735"/>
            <w:vAlign w:val="center"/>
            <w:tcMar>
              <w:top w:w="90" w:type="dxa"/>
              <w:start w:w="110" w:type="dxa"/>
              <w:bottom w:w="90" w:type="dxa"/>
              <w:end w:w="110" w:type="dxa"/>
            </w:tcMar>
          </w:tcPr>
          <w:p>
            <w:r>
              <w:rPr>
                <w:b/>
                <w:color w:val="FFFFFF"/>
                <w:sz w:val="18"/>
              </w:rPr>
              <w:t>Primary classes / data</w:t>
            </w:r>
          </w:p>
        </w:tc>
      </w:tr>
      <w:tr>
        <w:tc>
          <w:tcPr>
            <w:tcW w:type="dxa" w:w="2232"/>
            <w:vAlign w:val="top"/>
            <w:tcMar>
              <w:top w:w="90" w:type="dxa"/>
              <w:start w:w="110" w:type="dxa"/>
              <w:bottom w:w="90" w:type="dxa"/>
              <w:end w:w="110" w:type="dxa"/>
            </w:tcMar>
          </w:tcPr>
          <w:p>
            <w:pPr>
              <w:spacing w:after="0"/>
            </w:pPr>
            <w:r>
              <w:rPr>
                <w:sz w:val="18"/>
              </w:rPr>
              <w:t>Players</w:t>
            </w:r>
          </w:p>
        </w:tc>
        <w:tc>
          <w:tcPr>
            <w:tcW w:type="dxa" w:w="7488"/>
            <w:vAlign w:val="top"/>
            <w:tcMar>
              <w:top w:w="90" w:type="dxa"/>
              <w:start w:w="110" w:type="dxa"/>
              <w:bottom w:w="90" w:type="dxa"/>
              <w:end w:w="110" w:type="dxa"/>
            </w:tcMar>
          </w:tcPr>
          <w:p>
            <w:pPr>
              <w:spacing w:after="0"/>
            </w:pPr>
            <w:r>
              <w:rPr>
                <w:sz w:val="18"/>
              </w:rPr>
              <w:t>Replicated BHCharacter, BHWeaponComponent, BHRifle, BHHealthComponent, BHInjuryComponent</w:t>
            </w:r>
          </w:p>
        </w:tc>
      </w:tr>
      <w:tr>
        <w:tc>
          <w:tcPr>
            <w:tcW w:type="dxa" w:w="2232"/>
            <w:shd w:fill="F4F6F7"/>
            <w:vAlign w:val="top"/>
            <w:tcMar>
              <w:top w:w="90" w:type="dxa"/>
              <w:start w:w="110" w:type="dxa"/>
              <w:bottom w:w="90" w:type="dxa"/>
              <w:end w:w="110" w:type="dxa"/>
            </w:tcMar>
          </w:tcPr>
          <w:p>
            <w:pPr>
              <w:spacing w:after="0"/>
            </w:pPr>
            <w:r>
              <w:rPr>
                <w:sz w:val="18"/>
              </w:rPr>
              <w:t>AI</w:t>
            </w:r>
          </w:p>
        </w:tc>
        <w:tc>
          <w:tcPr>
            <w:tcW w:type="dxa" w:w="7488"/>
            <w:shd w:fill="F4F6F7"/>
            <w:vAlign w:val="top"/>
            <w:tcMar>
              <w:top w:w="90" w:type="dxa"/>
              <w:start w:w="110" w:type="dxa"/>
              <w:bottom w:w="90" w:type="dxa"/>
              <w:end w:w="110" w:type="dxa"/>
            </w:tcMar>
          </w:tcPr>
          <w:p>
            <w:pPr>
              <w:spacing w:after="0"/>
            </w:pPr>
            <w:r>
              <w:rPr>
                <w:sz w:val="18"/>
              </w:rPr>
              <w:t>BHEnemySoldier, BHEnemyAIController, patrol and cover actors</w:t>
            </w:r>
          </w:p>
        </w:tc>
      </w:tr>
      <w:tr>
        <w:tc>
          <w:tcPr>
            <w:tcW w:type="dxa" w:w="2232"/>
            <w:vAlign w:val="top"/>
            <w:tcMar>
              <w:top w:w="90" w:type="dxa"/>
              <w:start w:w="110" w:type="dxa"/>
              <w:bottom w:w="90" w:type="dxa"/>
              <w:end w:w="110" w:type="dxa"/>
            </w:tcMar>
          </w:tcPr>
          <w:p>
            <w:pPr>
              <w:spacing w:after="0"/>
            </w:pPr>
            <w:r>
              <w:rPr>
                <w:sz w:val="18"/>
              </w:rPr>
              <w:t>Mission</w:t>
            </w:r>
          </w:p>
        </w:tc>
        <w:tc>
          <w:tcPr>
            <w:tcW w:type="dxa" w:w="7488"/>
            <w:vAlign w:val="top"/>
            <w:tcMar>
              <w:top w:w="90" w:type="dxa"/>
              <w:start w:w="110" w:type="dxa"/>
              <w:bottom w:w="90" w:type="dxa"/>
              <w:end w:w="110" w:type="dxa"/>
            </w:tcMar>
          </w:tcPr>
          <w:p>
            <w:pPr>
              <w:spacing w:after="0"/>
            </w:pPr>
            <w:r>
              <w:rPr>
                <w:sz w:val="18"/>
              </w:rPr>
              <w:t>BHMissionData, BHObjectiveComponent, operation/defense directors, extraction</w:t>
            </w:r>
          </w:p>
        </w:tc>
      </w:tr>
      <w:tr>
        <w:tc>
          <w:tcPr>
            <w:tcW w:type="dxa" w:w="2232"/>
            <w:shd w:fill="F4F6F7"/>
            <w:vAlign w:val="top"/>
            <w:tcMar>
              <w:top w:w="90" w:type="dxa"/>
              <w:start w:w="110" w:type="dxa"/>
              <w:bottom w:w="90" w:type="dxa"/>
              <w:end w:w="110" w:type="dxa"/>
            </w:tcMar>
          </w:tcPr>
          <w:p>
            <w:pPr>
              <w:spacing w:after="0"/>
            </w:pPr>
            <w:r>
              <w:rPr>
                <w:sz w:val="18"/>
              </w:rPr>
              <w:t>War</w:t>
            </w:r>
          </w:p>
        </w:tc>
        <w:tc>
          <w:tcPr>
            <w:tcW w:type="dxa" w:w="7488"/>
            <w:shd w:fill="F4F6F7"/>
            <w:vAlign w:val="top"/>
            <w:tcMar>
              <w:top w:w="90" w:type="dxa"/>
              <w:start w:w="110" w:type="dxa"/>
              <w:bottom w:w="90" w:type="dxa"/>
              <w:end w:w="110" w:type="dxa"/>
            </w:tcMar>
          </w:tcPr>
          <w:p>
            <w:pPr>
              <w:spacing w:after="0"/>
            </w:pPr>
            <w:r>
              <w:rPr>
                <w:sz w:val="18"/>
              </w:rPr>
              <w:t>BHWarSubsystem, BHWarTypes, BHWarOperationRules, BHWarGameState</w:t>
            </w:r>
          </w:p>
        </w:tc>
      </w:tr>
      <w:tr>
        <w:tc>
          <w:tcPr>
            <w:tcW w:type="dxa" w:w="2232"/>
            <w:vAlign w:val="top"/>
            <w:tcMar>
              <w:top w:w="90" w:type="dxa"/>
              <w:start w:w="110" w:type="dxa"/>
              <w:bottom w:w="90" w:type="dxa"/>
              <w:end w:w="110" w:type="dxa"/>
            </w:tcMar>
          </w:tcPr>
          <w:p>
            <w:pPr>
              <w:spacing w:after="0"/>
            </w:pPr>
            <w:r>
              <w:rPr>
                <w:sz w:val="18"/>
              </w:rPr>
              <w:t>World logistics</w:t>
            </w:r>
          </w:p>
        </w:tc>
        <w:tc>
          <w:tcPr>
            <w:tcW w:type="dxa" w:w="7488"/>
            <w:vAlign w:val="top"/>
            <w:tcMar>
              <w:top w:w="90" w:type="dxa"/>
              <w:start w:w="110" w:type="dxa"/>
              <w:bottom w:w="90" w:type="dxa"/>
              <w:end w:w="110" w:type="dxa"/>
            </w:tcMar>
          </w:tcPr>
          <w:p>
            <w:pPr>
              <w:spacing w:after="0"/>
            </w:pPr>
            <w:r>
              <w:rPr>
                <w:sz w:val="18"/>
              </w:rPr>
              <w:t>BHSectorAnchor, BHWorldRoute, BHSupplyBase, BHSupplyConvoyTarget, BHFieldTransport</w:t>
            </w:r>
          </w:p>
        </w:tc>
      </w:tr>
      <w:tr>
        <w:tc>
          <w:tcPr>
            <w:tcW w:type="dxa" w:w="2232"/>
            <w:shd w:fill="F4F6F7"/>
            <w:vAlign w:val="top"/>
            <w:tcMar>
              <w:top w:w="90" w:type="dxa"/>
              <w:start w:w="110" w:type="dxa"/>
              <w:bottom w:w="90" w:type="dxa"/>
              <w:end w:w="110" w:type="dxa"/>
            </w:tcMar>
          </w:tcPr>
          <w:p>
            <w:pPr>
              <w:spacing w:after="0"/>
            </w:pPr>
            <w:r>
              <w:rPr>
                <w:sz w:val="18"/>
              </w:rPr>
              <w:t>Persistence</w:t>
            </w:r>
          </w:p>
        </w:tc>
        <w:tc>
          <w:tcPr>
            <w:tcW w:type="dxa" w:w="7488"/>
            <w:shd w:fill="F4F6F7"/>
            <w:vAlign w:val="top"/>
            <w:tcMar>
              <w:top w:w="90" w:type="dxa"/>
              <w:start w:w="110" w:type="dxa"/>
              <w:bottom w:w="90" w:type="dxa"/>
              <w:end w:w="110" w:type="dxa"/>
            </w:tcMar>
          </w:tcPr>
          <w:p>
            <w:pPr>
              <w:spacing w:after="0"/>
            </w:pPr>
            <w:r>
              <w:rPr>
                <w:sz w:val="18"/>
              </w:rPr>
              <w:t>Authority-owned BHSaveGame/BHSaveSubsystem, persistent actor IDs, per-player state, and replicated operation snapshots</w:t>
            </w:r>
          </w:p>
        </w:tc>
      </w:tr>
      <w:tr>
        <w:tc>
          <w:tcPr>
            <w:tcW w:type="dxa" w:w="2232"/>
            <w:vAlign w:val="top"/>
            <w:tcMar>
              <w:top w:w="90" w:type="dxa"/>
              <w:start w:w="110" w:type="dxa"/>
              <w:bottom w:w="90" w:type="dxa"/>
              <w:end w:w="110" w:type="dxa"/>
            </w:tcMar>
          </w:tcPr>
          <w:p>
            <w:pPr>
              <w:spacing w:after="0"/>
            </w:pPr>
            <w:r>
              <w:rPr>
                <w:sz w:val="18"/>
              </w:rPr>
              <w:t>UI</w:t>
            </w:r>
          </w:p>
        </w:tc>
        <w:tc>
          <w:tcPr>
            <w:tcW w:type="dxa" w:w="7488"/>
            <w:vAlign w:val="top"/>
            <w:tcMar>
              <w:top w:w="90" w:type="dxa"/>
              <w:start w:w="110" w:type="dxa"/>
              <w:bottom w:w="90" w:type="dxa"/>
              <w:end w:w="110" w:type="dxa"/>
            </w:tcMar>
          </w:tcPr>
          <w:p>
            <w:pPr>
              <w:spacing w:after="0"/>
            </w:pPr>
            <w:r>
              <w:rPr>
                <w:sz w:val="18"/>
              </w:rPr>
              <w:t>BHWarMapWidget, objective, combat, ammo, interaction, menu, death, and mission-complete widgets</w:t>
            </w:r>
          </w:p>
        </w:tc>
      </w:tr>
    </w:tbl>
    <w:p>
      <w:pPr>
        <w:spacing w:after="0"/>
      </w:pPr>
    </w:p>
    <w:p>
      <w:pPr>
        <w:pStyle w:val="Heading2"/>
      </w:pPr>
      <w:r>
        <w:t>Content Authoring Contracts</w:t>
      </w:r>
    </w:p>
    <w:p>
      <w:pPr>
        <w:pStyle w:val="ListBullet"/>
      </w:pPr>
      <w:r>
        <w:t>Runtime code remains in Source/BrokenHorizon; editor-only automation remains in Source/BrokenHorizonEditor or Content/Python.</w:t>
      </w:r>
    </w:p>
    <w:p>
      <w:pPr>
        <w:pStyle w:val="ListBullet"/>
      </w:pPr>
      <w:r>
        <w:t>Never hand-edit binary .uasset or .umap files.</w:t>
      </w:r>
    </w:p>
    <w:p>
      <w:pPr>
        <w:pStyle w:val="ListBullet"/>
      </w:pPr>
      <w:r>
        <w:t>Reflected property names, asset paths, objective IDs, collision profiles, and persistence IDs require consumer search before change.</w:t>
      </w:r>
    </w:p>
    <w:p>
      <w:pPr>
        <w:pStyle w:val="ListBullet"/>
      </w:pPr>
      <w:r>
        <w:t>Persistent world actors receive unique stable IDs.</w:t>
      </w:r>
    </w:p>
    <w:p>
      <w:pPr>
        <w:pStyle w:val="ListBullet"/>
      </w:pPr>
      <w:r>
        <w:t>Editor automation is idempotent, tagged, narrowly scoped, and refuses destructive overwrite by default.</w:t>
      </w:r>
    </w:p>
    <w:p>
      <w:pPr>
        <w:pStyle w:val="ListBullet"/>
      </w:pPr>
      <w:r>
        <w:t>Generated First Light content uses the BH_Auto_FirstLight tag.</w:t>
      </w:r>
    </w:p>
    <w:p>
      <w:pPr>
        <w:pStyle w:val="Heading2"/>
      </w:pPr>
      <w:r>
        <w:t>Telemetry / Playtest Instrumentation</w:t>
      </w:r>
    </w:p>
    <w:p>
      <w:r>
        <w:t>For internal builds, log anonymized local playtest events to a developer-readable file. Online collection requires explicit product approval and consent.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2735"/>
            <w:vAlign w:val="center"/>
            <w:tcMar>
              <w:top w:w="90" w:type="dxa"/>
              <w:start w:w="110" w:type="dxa"/>
              <w:bottom w:w="90" w:type="dxa"/>
              <w:end w:w="110" w:type="dxa"/>
            </w:tcMar>
          </w:tcPr>
          <w:p>
            <w:r>
              <w:rPr>
                <w:b/>
                <w:color w:val="FFFFFF"/>
                <w:sz w:val="18"/>
              </w:rPr>
              <w:t>Event</w:t>
            </w:r>
          </w:p>
        </w:tc>
        <w:tc>
          <w:tcPr>
            <w:tcW w:type="dxa" w:w="7344"/>
            <w:shd w:fill="162735"/>
            <w:vAlign w:val="center"/>
            <w:tcMar>
              <w:top w:w="90" w:type="dxa"/>
              <w:start w:w="110" w:type="dxa"/>
              <w:bottom w:w="90" w:type="dxa"/>
              <w:end w:w="110" w:type="dxa"/>
            </w:tcMar>
          </w:tcPr>
          <w:p>
            <w:r>
              <w:rPr>
                <w:b/>
                <w:color w:val="FFFFFF"/>
                <w:sz w:val="18"/>
              </w:rPr>
              <w:t>Fields</w:t>
            </w:r>
          </w:p>
        </w:tc>
      </w:tr>
      <w:tr>
        <w:tc>
          <w:tcPr>
            <w:tcW w:type="dxa" w:w="2376"/>
            <w:vAlign w:val="top"/>
            <w:tcMar>
              <w:top w:w="90" w:type="dxa"/>
              <w:start w:w="110" w:type="dxa"/>
              <w:bottom w:w="90" w:type="dxa"/>
              <w:end w:w="110" w:type="dxa"/>
            </w:tcMar>
          </w:tcPr>
          <w:p>
            <w:pPr>
              <w:spacing w:after="0"/>
            </w:pPr>
            <w:r>
              <w:rPr>
                <w:sz w:val="18"/>
              </w:rPr>
              <w:t>Operation lifecycle</w:t>
            </w:r>
          </w:p>
        </w:tc>
        <w:tc>
          <w:tcPr>
            <w:tcW w:type="dxa" w:w="7344"/>
            <w:vAlign w:val="top"/>
            <w:tcMar>
              <w:top w:w="90" w:type="dxa"/>
              <w:start w:w="110" w:type="dxa"/>
              <w:bottom w:w="90" w:type="dxa"/>
              <w:end w:w="110" w:type="dxa"/>
            </w:tcMar>
          </w:tcPr>
          <w:p>
            <w:pPr>
              <w:spacing w:after="0"/>
            </w:pPr>
            <w:r>
              <w:rPr>
                <w:sz w:val="18"/>
              </w:rPr>
              <w:t>Type, sector, phase times, result, retries, route</w:t>
            </w:r>
          </w:p>
        </w:tc>
      </w:tr>
      <w:tr>
        <w:tc>
          <w:tcPr>
            <w:tcW w:type="dxa" w:w="2376"/>
            <w:shd w:fill="F4F6F7"/>
            <w:vAlign w:val="top"/>
            <w:tcMar>
              <w:top w:w="90" w:type="dxa"/>
              <w:start w:w="110" w:type="dxa"/>
              <w:bottom w:w="90" w:type="dxa"/>
              <w:end w:w="110" w:type="dxa"/>
            </w:tcMar>
          </w:tcPr>
          <w:p>
            <w:pPr>
              <w:spacing w:after="0"/>
            </w:pPr>
            <w:r>
              <w:rPr>
                <w:sz w:val="18"/>
              </w:rPr>
              <w:t>Combat</w:t>
            </w:r>
          </w:p>
        </w:tc>
        <w:tc>
          <w:tcPr>
            <w:tcW w:type="dxa" w:w="7344"/>
            <w:shd w:fill="F4F6F7"/>
            <w:vAlign w:val="top"/>
            <w:tcMar>
              <w:top w:w="90" w:type="dxa"/>
              <w:start w:w="110" w:type="dxa"/>
              <w:bottom w:w="90" w:type="dxa"/>
              <w:end w:w="110" w:type="dxa"/>
            </w:tcMar>
          </w:tcPr>
          <w:p>
            <w:pPr>
              <w:spacing w:after="0"/>
            </w:pPr>
            <w:r>
              <w:rPr>
                <w:sz w:val="18"/>
              </w:rPr>
              <w:t>Contact count, engagement range, shots, hits by zone, suppression, damage source</w:t>
            </w:r>
          </w:p>
        </w:tc>
      </w:tr>
      <w:tr>
        <w:tc>
          <w:tcPr>
            <w:tcW w:type="dxa" w:w="2376"/>
            <w:vAlign w:val="top"/>
            <w:tcMar>
              <w:top w:w="90" w:type="dxa"/>
              <w:start w:w="110" w:type="dxa"/>
              <w:bottom w:w="90" w:type="dxa"/>
              <w:end w:w="110" w:type="dxa"/>
            </w:tcMar>
          </w:tcPr>
          <w:p>
            <w:pPr>
              <w:spacing w:after="0"/>
            </w:pPr>
            <w:r>
              <w:rPr>
                <w:sz w:val="18"/>
              </w:rPr>
              <w:t>Medical</w:t>
            </w:r>
          </w:p>
        </w:tc>
        <w:tc>
          <w:tcPr>
            <w:tcW w:type="dxa" w:w="7344"/>
            <w:vAlign w:val="top"/>
            <w:tcMar>
              <w:top w:w="90" w:type="dxa"/>
              <w:start w:w="110" w:type="dxa"/>
              <w:bottom w:w="90" w:type="dxa"/>
              <w:end w:w="110" w:type="dxa"/>
            </w:tcMar>
          </w:tcPr>
          <w:p>
            <w:pPr>
              <w:spacing w:after="0"/>
            </w:pPr>
            <w:r>
              <w:rPr>
                <w:sz w:val="18"/>
              </w:rPr>
              <w:t>Bleed onset, treatment delay, resources spent, death cause</w:t>
            </w:r>
          </w:p>
        </w:tc>
      </w:tr>
      <w:tr>
        <w:tc>
          <w:tcPr>
            <w:tcW w:type="dxa" w:w="2376"/>
            <w:shd w:fill="F4F6F7"/>
            <w:vAlign w:val="top"/>
            <w:tcMar>
              <w:top w:w="90" w:type="dxa"/>
              <w:start w:w="110" w:type="dxa"/>
              <w:bottom w:w="90" w:type="dxa"/>
              <w:end w:w="110" w:type="dxa"/>
            </w:tcMar>
          </w:tcPr>
          <w:p>
            <w:pPr>
              <w:spacing w:after="0"/>
            </w:pPr>
            <w:r>
              <w:rPr>
                <w:sz w:val="18"/>
              </w:rPr>
              <w:t>AI</w:t>
            </w:r>
          </w:p>
        </w:tc>
        <w:tc>
          <w:tcPr>
            <w:tcW w:type="dxa" w:w="7344"/>
            <w:shd w:fill="F4F6F7"/>
            <w:vAlign w:val="top"/>
            <w:tcMar>
              <w:top w:w="90" w:type="dxa"/>
              <w:start w:w="110" w:type="dxa"/>
              <w:bottom w:w="90" w:type="dxa"/>
              <w:end w:w="110" w:type="dxa"/>
            </w:tcMar>
          </w:tcPr>
          <w:p>
            <w:pPr>
              <w:spacing w:after="0"/>
            </w:pPr>
            <w:r>
              <w:rPr>
                <w:sz w:val="18"/>
              </w:rPr>
              <w:t>State time, perception source, cover failures, navigation failures, rout</w:t>
            </w:r>
          </w:p>
        </w:tc>
      </w:tr>
      <w:tr>
        <w:tc>
          <w:tcPr>
            <w:tcW w:type="dxa" w:w="2376"/>
            <w:vAlign w:val="top"/>
            <w:tcMar>
              <w:top w:w="90" w:type="dxa"/>
              <w:start w:w="110" w:type="dxa"/>
              <w:bottom w:w="90" w:type="dxa"/>
              <w:end w:w="110" w:type="dxa"/>
            </w:tcMar>
          </w:tcPr>
          <w:p>
            <w:pPr>
              <w:spacing w:after="0"/>
            </w:pPr>
            <w:r>
              <w:rPr>
                <w:sz w:val="18"/>
              </w:rPr>
              <w:t>War</w:t>
            </w:r>
          </w:p>
        </w:tc>
        <w:tc>
          <w:tcPr>
            <w:tcW w:type="dxa" w:w="7344"/>
            <w:vAlign w:val="top"/>
            <w:tcMar>
              <w:top w:w="90" w:type="dxa"/>
              <w:start w:w="110" w:type="dxa"/>
              <w:bottom w:w="90" w:type="dxa"/>
              <w:end w:w="110" w:type="dxa"/>
            </w:tcMar>
          </w:tcPr>
          <w:p>
            <w:pPr>
              <w:spacing w:after="0"/>
            </w:pPr>
            <w:r>
              <w:rPr>
                <w:sz w:val="18"/>
              </w:rPr>
              <w:t>Priority chosen/ignored, sector changes, supply path changes</w:t>
            </w:r>
          </w:p>
        </w:tc>
      </w:tr>
      <w:tr>
        <w:tc>
          <w:tcPr>
            <w:tcW w:type="dxa" w:w="2376"/>
            <w:shd w:fill="F4F6F7"/>
            <w:vAlign w:val="top"/>
            <w:tcMar>
              <w:top w:w="90" w:type="dxa"/>
              <w:start w:w="110" w:type="dxa"/>
              <w:bottom w:w="90" w:type="dxa"/>
              <w:end w:w="110" w:type="dxa"/>
            </w:tcMar>
          </w:tcPr>
          <w:p>
            <w:pPr>
              <w:spacing w:after="0"/>
            </w:pPr>
            <w:r>
              <w:rPr>
                <w:sz w:val="18"/>
              </w:rPr>
              <w:t>UX</w:t>
            </w:r>
          </w:p>
        </w:tc>
        <w:tc>
          <w:tcPr>
            <w:tcW w:type="dxa" w:w="7344"/>
            <w:shd w:fill="F4F6F7"/>
            <w:vAlign w:val="top"/>
            <w:tcMar>
              <w:top w:w="90" w:type="dxa"/>
              <w:start w:w="110" w:type="dxa"/>
              <w:bottom w:w="90" w:type="dxa"/>
              <w:end w:w="110" w:type="dxa"/>
            </w:tcMar>
          </w:tcPr>
          <w:p>
            <w:pPr>
              <w:spacing w:after="0"/>
            </w:pPr>
            <w:r>
              <w:rPr>
                <w:sz w:val="18"/>
              </w:rPr>
              <w:t>Objective dwell, map dwell, settings changed, prompt dismissal</w:t>
            </w:r>
          </w:p>
        </w:tc>
      </w:tr>
    </w:tbl>
    <w:p>
      <w:pPr>
        <w:spacing w:after="0"/>
      </w:pPr>
    </w:p>
    <w:p>
      <w:pPr>
        <w:pStyle w:val="Heading2"/>
      </w:pPr>
      <w:r>
        <w:t>Validation Matrix</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162735"/>
            <w:vAlign w:val="center"/>
            <w:tcMar>
              <w:top w:w="90" w:type="dxa"/>
              <w:start w:w="110" w:type="dxa"/>
              <w:bottom w:w="90" w:type="dxa"/>
              <w:end w:w="110" w:type="dxa"/>
            </w:tcMar>
          </w:tcPr>
          <w:p>
            <w:r>
              <w:rPr>
                <w:b/>
                <w:color w:val="FFFFFF"/>
                <w:sz w:val="18"/>
              </w:rPr>
              <w:t>Change area</w:t>
            </w:r>
          </w:p>
        </w:tc>
        <w:tc>
          <w:tcPr>
            <w:tcW w:type="dxa" w:w="3744"/>
            <w:shd w:fill="162735"/>
            <w:vAlign w:val="center"/>
            <w:tcMar>
              <w:top w:w="90" w:type="dxa"/>
              <w:start w:w="110" w:type="dxa"/>
              <w:bottom w:w="90" w:type="dxa"/>
              <w:end w:w="110" w:type="dxa"/>
            </w:tcMar>
          </w:tcPr>
          <w:p>
            <w:r>
              <w:rPr>
                <w:b/>
                <w:color w:val="FFFFFF"/>
                <w:sz w:val="18"/>
              </w:rPr>
              <w:t>Automated evidence</w:t>
            </w:r>
          </w:p>
        </w:tc>
        <w:tc>
          <w:tcPr>
            <w:tcW w:type="dxa" w:w="3744"/>
            <w:shd w:fill="162735"/>
            <w:vAlign w:val="center"/>
            <w:tcMar>
              <w:top w:w="90" w:type="dxa"/>
              <w:start w:w="110" w:type="dxa"/>
              <w:bottom w:w="90" w:type="dxa"/>
              <w:end w:w="110" w:type="dxa"/>
            </w:tcMar>
          </w:tcPr>
          <w:p>
            <w:r>
              <w:rPr>
                <w:b/>
                <w:color w:val="FFFFFF"/>
                <w:sz w:val="18"/>
              </w:rPr>
              <w:t>Manual evidence</w:t>
            </w:r>
          </w:p>
        </w:tc>
      </w:tr>
      <w:tr>
        <w:tc>
          <w:tcPr>
            <w:tcW w:type="dxa" w:w="2232"/>
            <w:vAlign w:val="top"/>
            <w:tcMar>
              <w:top w:w="90" w:type="dxa"/>
              <w:start w:w="110" w:type="dxa"/>
              <w:bottom w:w="90" w:type="dxa"/>
              <w:end w:w="110" w:type="dxa"/>
            </w:tcMar>
          </w:tcPr>
          <w:p>
            <w:pPr>
              <w:spacing w:after="0"/>
            </w:pPr>
            <w:r>
              <w:rPr>
                <w:sz w:val="18"/>
              </w:rPr>
              <w:t>Gameplay C++</w:t>
            </w:r>
          </w:p>
        </w:tc>
        <w:tc>
          <w:tcPr>
            <w:tcW w:type="dxa" w:w="3744"/>
            <w:vAlign w:val="top"/>
            <w:tcMar>
              <w:top w:w="90" w:type="dxa"/>
              <w:start w:w="110" w:type="dxa"/>
              <w:bottom w:w="90" w:type="dxa"/>
              <w:end w:w="110" w:type="dxa"/>
            </w:tcMar>
          </w:tcPr>
          <w:p>
            <w:pPr>
              <w:spacing w:after="0"/>
            </w:pPr>
            <w:r>
              <w:rPr>
                <w:sz w:val="18"/>
              </w:rPr>
              <w:t>Editor build, automation tests, targeted runtime smoke</w:t>
            </w:r>
          </w:p>
        </w:tc>
        <w:tc>
          <w:tcPr>
            <w:tcW w:type="dxa" w:w="3744"/>
            <w:vAlign w:val="top"/>
            <w:tcMar>
              <w:top w:w="90" w:type="dxa"/>
              <w:start w:w="110" w:type="dxa"/>
              <w:bottom w:w="90" w:type="dxa"/>
              <w:end w:w="110" w:type="dxa"/>
            </w:tcMar>
          </w:tcPr>
          <w:p>
            <w:pPr>
              <w:spacing w:after="0"/>
            </w:pPr>
            <w:r>
              <w:rPr>
                <w:sz w:val="18"/>
              </w:rPr>
              <w:t>Hands-on feel and regression play</w:t>
            </w:r>
          </w:p>
        </w:tc>
      </w:tr>
      <w:tr>
        <w:tc>
          <w:tcPr>
            <w:tcW w:type="dxa" w:w="2232"/>
            <w:shd w:fill="F4F6F7"/>
            <w:vAlign w:val="top"/>
            <w:tcMar>
              <w:top w:w="90" w:type="dxa"/>
              <w:start w:w="110" w:type="dxa"/>
              <w:bottom w:w="90" w:type="dxa"/>
              <w:end w:w="110" w:type="dxa"/>
            </w:tcMar>
          </w:tcPr>
          <w:p>
            <w:pPr>
              <w:spacing w:after="0"/>
            </w:pPr>
            <w:r>
              <w:rPr>
                <w:sz w:val="18"/>
              </w:rPr>
              <w:t>Mission/AI/combat/save</w:t>
            </w:r>
          </w:p>
        </w:tc>
        <w:tc>
          <w:tcPr>
            <w:tcW w:type="dxa" w:w="3744"/>
            <w:shd w:fill="F4F6F7"/>
            <w:vAlign w:val="top"/>
            <w:tcMar>
              <w:top w:w="90" w:type="dxa"/>
              <w:start w:w="110" w:type="dxa"/>
              <w:bottom w:w="90" w:type="dxa"/>
              <w:end w:w="110" w:type="dxa"/>
            </w:tcMar>
          </w:tcPr>
          <w:p>
            <w:pPr>
              <w:spacing w:after="0"/>
            </w:pPr>
            <w:r>
              <w:rPr>
                <w:sz w:val="18"/>
              </w:rPr>
              <w:t>Build + tests + smoke + First Light launch/log review</w:t>
            </w:r>
          </w:p>
        </w:tc>
        <w:tc>
          <w:tcPr>
            <w:tcW w:type="dxa" w:w="3744"/>
            <w:shd w:fill="F4F6F7"/>
            <w:vAlign w:val="top"/>
            <w:tcMar>
              <w:top w:w="90" w:type="dxa"/>
              <w:start w:w="110" w:type="dxa"/>
              <w:bottom w:w="90" w:type="dxa"/>
              <w:end w:w="110" w:type="dxa"/>
            </w:tcMar>
          </w:tcPr>
          <w:p>
            <w:pPr>
              <w:spacing w:after="0"/>
            </w:pPr>
            <w:r>
              <w:rPr>
                <w:sz w:val="18"/>
              </w:rPr>
              <w:t>Navigation, Blueprint wiring, encounter quality</w:t>
            </w:r>
          </w:p>
        </w:tc>
      </w:tr>
      <w:tr>
        <w:tc>
          <w:tcPr>
            <w:tcW w:type="dxa" w:w="2232"/>
            <w:vAlign w:val="top"/>
            <w:tcMar>
              <w:top w:w="90" w:type="dxa"/>
              <w:start w:w="110" w:type="dxa"/>
              <w:bottom w:w="90" w:type="dxa"/>
              <w:end w:w="110" w:type="dxa"/>
            </w:tcMar>
          </w:tcPr>
          <w:p>
            <w:pPr>
              <w:spacing w:after="0"/>
            </w:pPr>
            <w:r>
              <w:rPr>
                <w:sz w:val="18"/>
              </w:rPr>
              <w:t>UI/visual/audio</w:t>
            </w:r>
          </w:p>
        </w:tc>
        <w:tc>
          <w:tcPr>
            <w:tcW w:type="dxa" w:w="3744"/>
            <w:vAlign w:val="top"/>
            <w:tcMar>
              <w:top w:w="90" w:type="dxa"/>
              <w:start w:w="110" w:type="dxa"/>
              <w:bottom w:w="90" w:type="dxa"/>
              <w:end w:w="110" w:type="dxa"/>
            </w:tcMar>
          </w:tcPr>
          <w:p>
            <w:pPr>
              <w:spacing w:after="0"/>
            </w:pPr>
            <w:r>
              <w:rPr>
                <w:sz w:val="18"/>
              </w:rPr>
              <w:t>Load and asset validation</w:t>
            </w:r>
          </w:p>
        </w:tc>
        <w:tc>
          <w:tcPr>
            <w:tcW w:type="dxa" w:w="3744"/>
            <w:vAlign w:val="top"/>
            <w:tcMar>
              <w:top w:w="90" w:type="dxa"/>
              <w:start w:w="110" w:type="dxa"/>
              <w:bottom w:w="90" w:type="dxa"/>
              <w:end w:w="110" w:type="dxa"/>
            </w:tcMar>
          </w:tcPr>
          <w:p>
            <w:pPr>
              <w:spacing w:after="0"/>
            </w:pPr>
            <w:r>
              <w:rPr>
                <w:sz w:val="18"/>
              </w:rPr>
              <w:t>Resolution sweep, input sweep, visibility, mix</w:t>
            </w:r>
          </w:p>
        </w:tc>
      </w:tr>
      <w:tr>
        <w:tc>
          <w:tcPr>
            <w:tcW w:type="dxa" w:w="2232"/>
            <w:shd w:fill="F4F6F7"/>
            <w:vAlign w:val="top"/>
            <w:tcMar>
              <w:top w:w="90" w:type="dxa"/>
              <w:start w:w="110" w:type="dxa"/>
              <w:bottom w:w="90" w:type="dxa"/>
              <w:end w:w="110" w:type="dxa"/>
            </w:tcMar>
          </w:tcPr>
          <w:p>
            <w:pPr>
              <w:spacing w:after="0"/>
            </w:pPr>
            <w:r>
              <w:rPr>
                <w:sz w:val="18"/>
              </w:rPr>
              <w:t>Startup/cook/package</w:t>
            </w:r>
          </w:p>
        </w:tc>
        <w:tc>
          <w:tcPr>
            <w:tcW w:type="dxa" w:w="3744"/>
            <w:shd w:fill="F4F6F7"/>
            <w:vAlign w:val="top"/>
            <w:tcMar>
              <w:top w:w="90" w:type="dxa"/>
              <w:start w:w="110" w:type="dxa"/>
              <w:bottom w:w="90" w:type="dxa"/>
              <w:end w:w="110" w:type="dxa"/>
            </w:tcMar>
          </w:tcPr>
          <w:p>
            <w:pPr>
              <w:spacing w:after="0"/>
            </w:pPr>
            <w:r>
              <w:rPr>
                <w:sz w:val="18"/>
              </w:rPr>
              <w:t>Packaged build launch and log review</w:t>
            </w:r>
          </w:p>
        </w:tc>
        <w:tc>
          <w:tcPr>
            <w:tcW w:type="dxa" w:w="3744"/>
            <w:shd w:fill="F4F6F7"/>
            <w:vAlign w:val="top"/>
            <w:tcMar>
              <w:top w:w="90" w:type="dxa"/>
              <w:start w:w="110" w:type="dxa"/>
              <w:bottom w:w="90" w:type="dxa"/>
              <w:end w:w="110" w:type="dxa"/>
            </w:tcMar>
          </w:tcPr>
          <w:p>
            <w:pPr>
              <w:spacing w:after="0"/>
            </w:pPr>
            <w:r>
              <w:rPr>
                <w:sz w:val="18"/>
              </w:rPr>
              <w:t>Fresh-machine install and full flow</w:t>
            </w:r>
          </w:p>
        </w:tc>
      </w:tr>
      <w:tr>
        <w:tc>
          <w:tcPr>
            <w:tcW w:type="dxa" w:w="2232"/>
            <w:vAlign w:val="top"/>
            <w:tcMar>
              <w:top w:w="90" w:type="dxa"/>
              <w:start w:w="110" w:type="dxa"/>
              <w:bottom w:w="90" w:type="dxa"/>
              <w:end w:w="110" w:type="dxa"/>
            </w:tcMar>
          </w:tcPr>
          <w:p>
            <w:pPr>
              <w:spacing w:after="0"/>
            </w:pPr>
            <w:r>
              <w:rPr>
                <w:sz w:val="18"/>
              </w:rPr>
              <w:t>Persistence</w:t>
            </w:r>
          </w:p>
        </w:tc>
        <w:tc>
          <w:tcPr>
            <w:tcW w:type="dxa" w:w="3744"/>
            <w:vAlign w:val="top"/>
            <w:tcMar>
              <w:top w:w="90" w:type="dxa"/>
              <w:start w:w="110" w:type="dxa"/>
              <w:bottom w:w="90" w:type="dxa"/>
              <w:end w:w="110" w:type="dxa"/>
            </w:tcMar>
          </w:tcPr>
          <w:p>
            <w:pPr>
              <w:spacing w:after="0"/>
            </w:pPr>
            <w:r>
              <w:rPr>
                <w:sz w:val="18"/>
              </w:rPr>
              <w:t>Save/load automation across state permutations</w:t>
            </w:r>
          </w:p>
        </w:tc>
        <w:tc>
          <w:tcPr>
            <w:tcW w:type="dxa" w:w="3744"/>
            <w:vAlign w:val="top"/>
            <w:tcMar>
              <w:top w:w="90" w:type="dxa"/>
              <w:start w:w="110" w:type="dxa"/>
              <w:bottom w:w="90" w:type="dxa"/>
              <w:end w:w="110" w:type="dxa"/>
            </w:tcMar>
          </w:tcPr>
          <w:p>
            <w:pPr>
              <w:spacing w:after="0"/>
            </w:pPr>
            <w:r>
              <w:rPr>
                <w:sz w:val="18"/>
              </w:rPr>
              <w:t>Long-session campaign and migration soak</w:t>
            </w:r>
          </w:p>
        </w:tc>
      </w:tr>
      <w:tr>
        <w:tc>
          <w:tcPr>
            <w:tcW w:type="dxa" w:w="2232"/>
            <w:shd w:fill="F4F6F7"/>
            <w:vAlign w:val="top"/>
            <w:tcMar>
              <w:top w:w="90" w:type="dxa"/>
              <w:start w:w="110" w:type="dxa"/>
              <w:bottom w:w="90" w:type="dxa"/>
              <w:end w:w="110" w:type="dxa"/>
            </w:tcMar>
          </w:tcPr>
          <w:p>
            <w:pPr>
              <w:spacing w:after="0"/>
            </w:pPr>
            <w:r>
              <w:rPr>
                <w:sz w:val="18"/>
              </w:rPr>
              <w:t>Networking</w:t>
            </w:r>
          </w:p>
        </w:tc>
        <w:tc>
          <w:tcPr>
            <w:tcW w:type="dxa" w:w="3744"/>
            <w:shd w:fill="F4F6F7"/>
            <w:vAlign w:val="top"/>
            <w:tcMar>
              <w:top w:w="90" w:type="dxa"/>
              <w:start w:w="110" w:type="dxa"/>
              <w:bottom w:w="90" w:type="dxa"/>
              <w:end w:w="110" w:type="dxa"/>
            </w:tcMar>
          </w:tcPr>
          <w:p>
            <w:pPr>
              <w:spacing w:after="0"/>
            </w:pPr>
            <w:r>
              <w:rPr>
                <w:sz w:val="18"/>
              </w:rPr>
              <w:t>Dedicated/listen server launch, multi-client functional tests, replication assertions</w:t>
            </w:r>
          </w:p>
        </w:tc>
        <w:tc>
          <w:tcPr>
            <w:tcW w:type="dxa" w:w="3744"/>
            <w:shd w:fill="F4F6F7"/>
            <w:vAlign w:val="top"/>
            <w:tcMar>
              <w:top w:w="90" w:type="dxa"/>
              <w:start w:w="110" w:type="dxa"/>
              <w:bottom w:w="90" w:type="dxa"/>
              <w:end w:w="110" w:type="dxa"/>
            </w:tcMar>
          </w:tcPr>
          <w:p>
            <w:pPr>
              <w:spacing w:after="0"/>
            </w:pPr>
            <w:r>
              <w:rPr>
                <w:sz w:val="18"/>
              </w:rPr>
              <w:t>Latency/loss simulation, join-in-progress, reconnect, host travel, field respawn</w:t>
            </w:r>
          </w:p>
        </w:tc>
      </w:tr>
    </w:tbl>
    <w:p>
      <w:pPr>
        <w:spacing w:after="0"/>
      </w:pPr>
    </w:p>
    <w:p>
      <w:r>
        <w:br w:type="page"/>
      </w:r>
    </w:p>
    <w:p>
      <w:pPr>
        <w:pStyle w:val="Heading1"/>
      </w:pPr>
      <w:r>
        <w:t>12. Production Scope, Roadmap, Risks, and Acceptance Criteria</w:t>
      </w:r>
    </w:p>
    <w:p>
      <w:pPr>
        <w:pStyle w:val="Heading2"/>
      </w:pPr>
      <w:r>
        <w:t>Recommended Product Scope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2735"/>
            <w:vAlign w:val="center"/>
            <w:tcMar>
              <w:top w:w="90" w:type="dxa"/>
              <w:start w:w="110" w:type="dxa"/>
              <w:bottom w:w="90" w:type="dxa"/>
              <w:end w:w="110" w:type="dxa"/>
            </w:tcMar>
          </w:tcPr>
          <w:p>
            <w:r>
              <w:rPr>
                <w:b/>
                <w:color w:val="FFFFFF"/>
                <w:sz w:val="18"/>
              </w:rPr>
              <w:t>Tier</w:t>
            </w:r>
          </w:p>
        </w:tc>
        <w:tc>
          <w:tcPr>
            <w:tcW w:type="dxa" w:w="7344"/>
            <w:shd w:fill="162735"/>
            <w:vAlign w:val="center"/>
            <w:tcMar>
              <w:top w:w="90" w:type="dxa"/>
              <w:start w:w="110" w:type="dxa"/>
              <w:bottom w:w="90" w:type="dxa"/>
              <w:end w:w="110" w:type="dxa"/>
            </w:tcMar>
          </w:tcPr>
          <w:p>
            <w:r>
              <w:rPr>
                <w:b/>
                <w:color w:val="FFFFFF"/>
                <w:sz w:val="18"/>
              </w:rPr>
              <w:t>Included</w:t>
            </w:r>
          </w:p>
        </w:tc>
      </w:tr>
      <w:tr>
        <w:tc>
          <w:tcPr>
            <w:tcW w:type="dxa" w:w="2376"/>
            <w:vAlign w:val="top"/>
            <w:tcMar>
              <w:top w:w="90" w:type="dxa"/>
              <w:start w:w="110" w:type="dxa"/>
              <w:bottom w:w="90" w:type="dxa"/>
              <w:end w:w="110" w:type="dxa"/>
            </w:tcMar>
          </w:tcPr>
          <w:p>
            <w:pPr>
              <w:spacing w:after="0"/>
            </w:pPr>
            <w:r>
              <w:rPr>
                <w:sz w:val="18"/>
              </w:rPr>
              <w:t>Vertical slice</w:t>
            </w:r>
          </w:p>
        </w:tc>
        <w:tc>
          <w:tcPr>
            <w:tcW w:type="dxa" w:w="7344"/>
            <w:vAlign w:val="top"/>
            <w:tcMar>
              <w:top w:w="90" w:type="dxa"/>
              <w:start w:w="110" w:type="dxa"/>
              <w:bottom w:w="90" w:type="dxa"/>
              <w:end w:w="110" w:type="dxa"/>
            </w:tcMar>
          </w:tcPr>
          <w:p>
            <w:pPr>
              <w:spacing w:after="0"/>
            </w:pPr>
            <w:r>
              <w:rPr>
                <w:sz w:val="18"/>
              </w:rPr>
              <w:t>Networked Operation First Light, synchronized combat/medical/objective loop, join-in-progress, field respawn, authority-owned persistence, polished presentation.</w:t>
            </w:r>
          </w:p>
        </w:tc>
      </w:tr>
      <w:tr>
        <w:tc>
          <w:tcPr>
            <w:tcW w:type="dxa" w:w="2376"/>
            <w:shd w:fill="F4F6F7"/>
            <w:vAlign w:val="top"/>
            <w:tcMar>
              <w:top w:w="90" w:type="dxa"/>
              <w:start w:w="110" w:type="dxa"/>
              <w:bottom w:w="90" w:type="dxa"/>
              <w:end w:w="110" w:type="dxa"/>
            </w:tcMar>
          </w:tcPr>
          <w:p>
            <w:pPr>
              <w:spacing w:after="0"/>
            </w:pPr>
            <w:r>
              <w:rPr>
                <w:sz w:val="18"/>
              </w:rPr>
              <w:t>Minimum viable campaign</w:t>
            </w:r>
          </w:p>
        </w:tc>
        <w:tc>
          <w:tcPr>
            <w:tcW w:type="dxa" w:w="7344"/>
            <w:shd w:fill="F4F6F7"/>
            <w:vAlign w:val="top"/>
            <w:tcMar>
              <w:top w:w="90" w:type="dxa"/>
              <w:start w:w="110" w:type="dxa"/>
              <w:bottom w:w="90" w:type="dxa"/>
              <w:end w:w="110" w:type="dxa"/>
            </w:tcMar>
          </w:tcPr>
          <w:p>
            <w:pPr>
              <w:spacing w:after="0"/>
            </w:pPr>
            <w:r>
              <w:rPr>
                <w:sz w:val="18"/>
              </w:rPr>
              <w:t>Shared connected region, 6-8 sectors, 3 core operation types, human squad plus AI support, transport/logistics, strategic map, 4-6 hour arc.</w:t>
            </w:r>
          </w:p>
        </w:tc>
      </w:tr>
      <w:tr>
        <w:tc>
          <w:tcPr>
            <w:tcW w:type="dxa" w:w="2376"/>
            <w:vAlign w:val="top"/>
            <w:tcMar>
              <w:top w:w="90" w:type="dxa"/>
              <w:start w:w="110" w:type="dxa"/>
              <w:bottom w:w="90" w:type="dxa"/>
              <w:end w:w="110" w:type="dxa"/>
            </w:tcMar>
          </w:tcPr>
          <w:p>
            <w:pPr>
              <w:spacing w:after="0"/>
            </w:pPr>
            <w:r>
              <w:rPr>
                <w:sz w:val="18"/>
              </w:rPr>
              <w:t>1.0 target</w:t>
            </w:r>
          </w:p>
        </w:tc>
        <w:tc>
          <w:tcPr>
            <w:tcW w:type="dxa" w:w="7344"/>
            <w:vAlign w:val="top"/>
            <w:tcMar>
              <w:top w:w="90" w:type="dxa"/>
              <w:start w:w="110" w:type="dxa"/>
              <w:bottom w:w="90" w:type="dxa"/>
              <w:end w:w="110" w:type="dxa"/>
            </w:tcMar>
          </w:tcPr>
          <w:p>
            <w:pPr>
              <w:spacing w:after="0"/>
            </w:pPr>
            <w:r>
              <w:rPr>
                <w:sz w:val="18"/>
              </w:rPr>
              <w:t>Stable cooperative campaign across listen/dedicated server paths, 10-14 sectors, 5-6 operation types, expanded equipment and AI roles, 10-15 hour arc.</w:t>
            </w:r>
          </w:p>
        </w:tc>
      </w:tr>
      <w:tr>
        <w:tc>
          <w:tcPr>
            <w:tcW w:type="dxa" w:w="2376"/>
            <w:shd w:fill="F4F6F7"/>
            <w:vAlign w:val="top"/>
            <w:tcMar>
              <w:top w:w="90" w:type="dxa"/>
              <w:start w:w="110" w:type="dxa"/>
              <w:bottom w:w="90" w:type="dxa"/>
              <w:end w:w="110" w:type="dxa"/>
            </w:tcMar>
          </w:tcPr>
          <w:p>
            <w:pPr>
              <w:spacing w:after="0"/>
            </w:pPr>
            <w:r>
              <w:rPr>
                <w:sz w:val="18"/>
              </w:rPr>
              <w:t>Post-1.0 option</w:t>
            </w:r>
          </w:p>
        </w:tc>
        <w:tc>
          <w:tcPr>
            <w:tcW w:type="dxa" w:w="7344"/>
            <w:shd w:fill="F4F6F7"/>
            <w:vAlign w:val="top"/>
            <w:tcMar>
              <w:top w:w="90" w:type="dxa"/>
              <w:start w:w="110" w:type="dxa"/>
              <w:bottom w:w="90" w:type="dxa"/>
              <w:end w:w="110" w:type="dxa"/>
            </w:tcMar>
          </w:tcPr>
          <w:p>
            <w:pPr>
              <w:spacing w:after="0"/>
            </w:pPr>
            <w:r>
              <w:rPr>
                <w:sz w:val="18"/>
              </w:rPr>
              <w:t>Expanded squad scale, server administration, additional campaign roles, and platform cross-play after the core network experience is proven.</w:t>
            </w:r>
          </w:p>
        </w:tc>
      </w:tr>
    </w:tbl>
    <w:p>
      <w:pPr>
        <w:spacing w:after="0"/>
      </w:pPr>
    </w:p>
    <w:p>
      <w:pPr>
        <w:pStyle w:val="Heading2"/>
      </w:pPr>
      <w:r>
        <w:t>Roadmap Gates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2735"/>
            <w:vAlign w:val="center"/>
            <w:tcMar>
              <w:top w:w="90" w:type="dxa"/>
              <w:start w:w="110" w:type="dxa"/>
              <w:bottom w:w="90" w:type="dxa"/>
              <w:end w:w="110" w:type="dxa"/>
            </w:tcMar>
          </w:tcPr>
          <w:p>
            <w:r>
              <w:rPr>
                <w:b/>
                <w:color w:val="FFFFFF"/>
                <w:sz w:val="18"/>
              </w:rPr>
              <w:t>Gate</w:t>
            </w:r>
          </w:p>
        </w:tc>
        <w:tc>
          <w:tcPr>
            <w:tcW w:type="dxa" w:w="7344"/>
            <w:shd w:fill="162735"/>
            <w:vAlign w:val="center"/>
            <w:tcMar>
              <w:top w:w="90" w:type="dxa"/>
              <w:start w:w="110" w:type="dxa"/>
              <w:bottom w:w="90" w:type="dxa"/>
              <w:end w:w="110" w:type="dxa"/>
            </w:tcMar>
          </w:tcPr>
          <w:p>
            <w:r>
              <w:rPr>
                <w:b/>
                <w:color w:val="FFFFFF"/>
                <w:sz w:val="18"/>
              </w:rPr>
              <w:t>Exit criteria</w:t>
            </w:r>
          </w:p>
        </w:tc>
      </w:tr>
      <w:tr>
        <w:tc>
          <w:tcPr>
            <w:tcW w:type="dxa" w:w="2376"/>
            <w:vAlign w:val="top"/>
            <w:tcMar>
              <w:top w:w="90" w:type="dxa"/>
              <w:start w:w="110" w:type="dxa"/>
              <w:bottom w:w="90" w:type="dxa"/>
              <w:end w:w="110" w:type="dxa"/>
            </w:tcMar>
          </w:tcPr>
          <w:p>
            <w:pPr>
              <w:spacing w:after="0"/>
            </w:pPr>
            <w:r>
              <w:rPr>
                <w:sz w:val="18"/>
              </w:rPr>
              <w:t>G0 - Foundations</w:t>
            </w:r>
          </w:p>
        </w:tc>
        <w:tc>
          <w:tcPr>
            <w:tcW w:type="dxa" w:w="7344"/>
            <w:vAlign w:val="top"/>
            <w:tcMar>
              <w:top w:w="90" w:type="dxa"/>
              <w:start w:w="110" w:type="dxa"/>
              <w:bottom w:w="90" w:type="dxa"/>
              <w:end w:w="110" w:type="dxa"/>
            </w:tcMar>
          </w:tcPr>
          <w:p>
            <w:pPr>
              <w:spacing w:after="0"/>
            </w:pPr>
            <w:r>
              <w:rPr>
                <w:sz w:val="18"/>
              </w:rPr>
              <w:t>Build/test loop reliable; authority and persistence contracts documented; replicated player, weapon, injury, AI, vehicle, and war state functional.</w:t>
            </w:r>
          </w:p>
        </w:tc>
      </w:tr>
      <w:tr>
        <w:tc>
          <w:tcPr>
            <w:tcW w:type="dxa" w:w="2376"/>
            <w:shd w:fill="F4F6F7"/>
            <w:vAlign w:val="top"/>
            <w:tcMar>
              <w:top w:w="90" w:type="dxa"/>
              <w:start w:w="110" w:type="dxa"/>
              <w:bottom w:w="90" w:type="dxa"/>
              <w:end w:w="110" w:type="dxa"/>
            </w:tcMar>
          </w:tcPr>
          <w:p>
            <w:pPr>
              <w:spacing w:after="0"/>
            </w:pPr>
            <w:r>
              <w:rPr>
                <w:sz w:val="18"/>
              </w:rPr>
              <w:t>G1 - First Light alpha</w:t>
            </w:r>
          </w:p>
        </w:tc>
        <w:tc>
          <w:tcPr>
            <w:tcW w:type="dxa" w:w="7344"/>
            <w:shd w:fill="F4F6F7"/>
            <w:vAlign w:val="top"/>
            <w:tcMar>
              <w:top w:w="90" w:type="dxa"/>
              <w:start w:w="110" w:type="dxa"/>
              <w:bottom w:w="90" w:type="dxa"/>
              <w:end w:w="110" w:type="dxa"/>
            </w:tcMar>
          </w:tcPr>
          <w:p>
            <w:pPr>
              <w:spacing w:after="0"/>
            </w:pPr>
            <w:r>
              <w:rPr>
                <w:sz w:val="18"/>
              </w:rPr>
              <w:t>Two or more clients complete the mission end-to-end with synchronized objectives, combat, field respawn, and save state.</w:t>
            </w:r>
          </w:p>
        </w:tc>
      </w:tr>
      <w:tr>
        <w:tc>
          <w:tcPr>
            <w:tcW w:type="dxa" w:w="2376"/>
            <w:vAlign w:val="top"/>
            <w:tcMar>
              <w:top w:w="90" w:type="dxa"/>
              <w:start w:w="110" w:type="dxa"/>
              <w:bottom w:w="90" w:type="dxa"/>
              <w:end w:w="110" w:type="dxa"/>
            </w:tcMar>
          </w:tcPr>
          <w:p>
            <w:pPr>
              <w:spacing w:after="0"/>
            </w:pPr>
            <w:r>
              <w:rPr>
                <w:sz w:val="18"/>
              </w:rPr>
              <w:t>G2 - First Light vertical slice</w:t>
            </w:r>
          </w:p>
        </w:tc>
        <w:tc>
          <w:tcPr>
            <w:tcW w:type="dxa" w:w="7344"/>
            <w:vAlign w:val="top"/>
            <w:tcMar>
              <w:top w:w="90" w:type="dxa"/>
              <w:start w:w="110" w:type="dxa"/>
              <w:bottom w:w="90" w:type="dxa"/>
              <w:end w:w="110" w:type="dxa"/>
            </w:tcMar>
          </w:tcPr>
          <w:p>
            <w:pPr>
              <w:spacing w:after="0"/>
            </w:pPr>
            <w:r>
              <w:rPr>
                <w:sz w:val="18"/>
              </w:rPr>
              <w:t>Join/reconnect, listen/dedicated paths, target art/audio, tuned combat, accessibility, network/performance, and packaging pass.</w:t>
            </w:r>
          </w:p>
        </w:tc>
      </w:tr>
      <w:tr>
        <w:tc>
          <w:tcPr>
            <w:tcW w:type="dxa" w:w="2376"/>
            <w:shd w:fill="F4F6F7"/>
            <w:vAlign w:val="top"/>
            <w:tcMar>
              <w:top w:w="90" w:type="dxa"/>
              <w:start w:w="110" w:type="dxa"/>
              <w:bottom w:w="90" w:type="dxa"/>
              <w:end w:w="110" w:type="dxa"/>
            </w:tcMar>
          </w:tcPr>
          <w:p>
            <w:pPr>
              <w:spacing w:after="0"/>
            </w:pPr>
            <w:r>
              <w:rPr>
                <w:sz w:val="18"/>
              </w:rPr>
              <w:t>G3 - Campaign prototype</w:t>
            </w:r>
          </w:p>
        </w:tc>
        <w:tc>
          <w:tcPr>
            <w:tcW w:type="dxa" w:w="7344"/>
            <w:shd w:fill="F4F6F7"/>
            <w:vAlign w:val="top"/>
            <w:tcMar>
              <w:top w:w="90" w:type="dxa"/>
              <w:start w:w="110" w:type="dxa"/>
              <w:bottom w:w="90" w:type="dxa"/>
              <w:end w:w="110" w:type="dxa"/>
            </w:tcMar>
          </w:tcPr>
          <w:p>
            <w:pPr>
              <w:spacing w:after="0"/>
            </w:pPr>
            <w:r>
              <w:rPr>
                <w:sz w:val="18"/>
              </w:rPr>
              <w:t>Connected clients share three sectors, attack/defense/raid, supply route, transport, server travel, and persistent consequences.</w:t>
            </w:r>
          </w:p>
        </w:tc>
      </w:tr>
      <w:tr>
        <w:tc>
          <w:tcPr>
            <w:tcW w:type="dxa" w:w="2376"/>
            <w:vAlign w:val="top"/>
            <w:tcMar>
              <w:top w:w="90" w:type="dxa"/>
              <w:start w:w="110" w:type="dxa"/>
              <w:bottom w:w="90" w:type="dxa"/>
              <w:end w:w="110" w:type="dxa"/>
            </w:tcMar>
          </w:tcPr>
          <w:p>
            <w:pPr>
              <w:spacing w:after="0"/>
            </w:pPr>
            <w:r>
              <w:rPr>
                <w:sz w:val="18"/>
              </w:rPr>
              <w:t>G4 - Content production</w:t>
            </w:r>
          </w:p>
        </w:tc>
        <w:tc>
          <w:tcPr>
            <w:tcW w:type="dxa" w:w="7344"/>
            <w:vAlign w:val="top"/>
            <w:tcMar>
              <w:top w:w="90" w:type="dxa"/>
              <w:start w:w="110" w:type="dxa"/>
              <w:bottom w:w="90" w:type="dxa"/>
              <w:end w:w="110" w:type="dxa"/>
            </w:tcMar>
          </w:tcPr>
          <w:p>
            <w:pPr>
              <w:spacing w:after="0"/>
            </w:pPr>
            <w:r>
              <w:rPr>
                <w:sz w:val="18"/>
              </w:rPr>
              <w:t>Authoring templates, validators, encounter budget, save migration, performance budgets locked.</w:t>
            </w:r>
          </w:p>
        </w:tc>
      </w:tr>
      <w:tr>
        <w:tc>
          <w:tcPr>
            <w:tcW w:type="dxa" w:w="2376"/>
            <w:shd w:fill="F4F6F7"/>
            <w:vAlign w:val="top"/>
            <w:tcMar>
              <w:top w:w="90" w:type="dxa"/>
              <w:start w:w="110" w:type="dxa"/>
              <w:bottom w:w="90" w:type="dxa"/>
              <w:end w:w="110" w:type="dxa"/>
            </w:tcMar>
          </w:tcPr>
          <w:p>
            <w:pPr>
              <w:spacing w:after="0"/>
            </w:pPr>
            <w:r>
              <w:rPr>
                <w:sz w:val="18"/>
              </w:rPr>
              <w:t>G5 - Alpha</w:t>
            </w:r>
          </w:p>
        </w:tc>
        <w:tc>
          <w:tcPr>
            <w:tcW w:type="dxa" w:w="7344"/>
            <w:shd w:fill="F4F6F7"/>
            <w:vAlign w:val="top"/>
            <w:tcMar>
              <w:top w:w="90" w:type="dxa"/>
              <w:start w:w="110" w:type="dxa"/>
              <w:bottom w:w="90" w:type="dxa"/>
              <w:end w:w="110" w:type="dxa"/>
            </w:tcMar>
          </w:tcPr>
          <w:p>
            <w:pPr>
              <w:spacing w:after="0"/>
            </w:pPr>
            <w:r>
              <w:rPr>
                <w:sz w:val="18"/>
              </w:rPr>
              <w:t>All systems/content playable in supported multiplayer topology; no blocking desync or save loss; complete campaign flow.</w:t>
            </w:r>
          </w:p>
        </w:tc>
      </w:tr>
      <w:tr>
        <w:tc>
          <w:tcPr>
            <w:tcW w:type="dxa" w:w="2376"/>
            <w:vAlign w:val="top"/>
            <w:tcMar>
              <w:top w:w="90" w:type="dxa"/>
              <w:start w:w="110" w:type="dxa"/>
              <w:bottom w:w="90" w:type="dxa"/>
              <w:end w:w="110" w:type="dxa"/>
            </w:tcMar>
          </w:tcPr>
          <w:p>
            <w:pPr>
              <w:spacing w:after="0"/>
            </w:pPr>
            <w:r>
              <w:rPr>
                <w:sz w:val="18"/>
              </w:rPr>
              <w:t>G6 - Beta</w:t>
            </w:r>
          </w:p>
        </w:tc>
        <w:tc>
          <w:tcPr>
            <w:tcW w:type="dxa" w:w="7344"/>
            <w:vAlign w:val="top"/>
            <w:tcMar>
              <w:top w:w="90" w:type="dxa"/>
              <w:start w:w="110" w:type="dxa"/>
              <w:bottom w:w="90" w:type="dxa"/>
              <w:end w:w="110" w:type="dxa"/>
            </w:tcMar>
          </w:tcPr>
          <w:p>
            <w:pPr>
              <w:spacing w:after="0"/>
            </w:pPr>
            <w:r>
              <w:rPr>
                <w:sz w:val="18"/>
              </w:rPr>
              <w:t>Content locked; balance, accessibility, performance, compatibility, localization, and packaging focus.</w:t>
            </w:r>
          </w:p>
        </w:tc>
      </w:tr>
      <w:tr>
        <w:tc>
          <w:tcPr>
            <w:tcW w:type="dxa" w:w="2376"/>
            <w:shd w:fill="F4F6F7"/>
            <w:vAlign w:val="top"/>
            <w:tcMar>
              <w:top w:w="90" w:type="dxa"/>
              <w:start w:w="110" w:type="dxa"/>
              <w:bottom w:w="90" w:type="dxa"/>
              <w:end w:w="110" w:type="dxa"/>
            </w:tcMar>
          </w:tcPr>
          <w:p>
            <w:pPr>
              <w:spacing w:after="0"/>
            </w:pPr>
            <w:r>
              <w:rPr>
                <w:sz w:val="18"/>
              </w:rPr>
              <w:t>G7 - Release candidate</w:t>
            </w:r>
          </w:p>
        </w:tc>
        <w:tc>
          <w:tcPr>
            <w:tcW w:type="dxa" w:w="7344"/>
            <w:shd w:fill="F4F6F7"/>
            <w:vAlign w:val="top"/>
            <w:tcMar>
              <w:top w:w="90" w:type="dxa"/>
              <w:start w:w="110" w:type="dxa"/>
              <w:bottom w:w="90" w:type="dxa"/>
              <w:end w:w="110" w:type="dxa"/>
            </w:tcMar>
          </w:tcPr>
          <w:p>
            <w:pPr>
              <w:spacing w:after="0"/>
            </w:pPr>
            <w:r>
              <w:rPr>
                <w:sz w:val="18"/>
              </w:rPr>
              <w:t>Zero critical defects, approved known-issue list, full multiplayer regression, migration, disconnect, recovery, and soak tests.</w:t>
            </w:r>
          </w:p>
        </w:tc>
      </w:tr>
    </w:tbl>
    <w:p>
      <w:pPr>
        <w:spacing w:after="0"/>
      </w:pPr>
    </w:p>
    <w:p>
      <w:pPr>
        <w:pStyle w:val="Heading2"/>
      </w:pPr>
      <w:r>
        <w:t>Top Risks and Mitigations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162735"/>
            <w:vAlign w:val="center"/>
            <w:tcMar>
              <w:top w:w="90" w:type="dxa"/>
              <w:start w:w="110" w:type="dxa"/>
              <w:bottom w:w="90" w:type="dxa"/>
              <w:end w:w="110" w:type="dxa"/>
            </w:tcMar>
          </w:tcPr>
          <w:p>
            <w:r>
              <w:rPr>
                <w:b/>
                <w:color w:val="FFFFFF"/>
                <w:sz w:val="18"/>
              </w:rPr>
              <w:t>Risk</w:t>
            </w:r>
          </w:p>
        </w:tc>
        <w:tc>
          <w:tcPr>
            <w:tcW w:type="dxa" w:w="3168"/>
            <w:shd w:fill="162735"/>
            <w:vAlign w:val="center"/>
            <w:tcMar>
              <w:top w:w="90" w:type="dxa"/>
              <w:start w:w="110" w:type="dxa"/>
              <w:bottom w:w="90" w:type="dxa"/>
              <w:end w:w="110" w:type="dxa"/>
            </w:tcMar>
          </w:tcPr>
          <w:p>
            <w:r>
              <w:rPr>
                <w:b/>
                <w:color w:val="FFFFFF"/>
                <w:sz w:val="18"/>
              </w:rPr>
              <w:t>Impact</w:t>
            </w:r>
          </w:p>
        </w:tc>
        <w:tc>
          <w:tcPr>
            <w:tcW w:type="dxa" w:w="4176"/>
            <w:shd w:fill="162735"/>
            <w:vAlign w:val="center"/>
            <w:tcMar>
              <w:top w:w="90" w:type="dxa"/>
              <w:start w:w="110" w:type="dxa"/>
              <w:bottom w:w="90" w:type="dxa"/>
              <w:end w:w="110" w:type="dxa"/>
            </w:tcMar>
          </w:tcPr>
          <w:p>
            <w:r>
              <w:rPr>
                <w:b/>
                <w:color w:val="FFFFFF"/>
                <w:sz w:val="18"/>
              </w:rPr>
              <w:t>Mitigation</w:t>
            </w:r>
          </w:p>
        </w:tc>
      </w:tr>
      <w:tr>
        <w:tc>
          <w:tcPr>
            <w:tcW w:type="dxa" w:w="2376"/>
            <w:vAlign w:val="top"/>
            <w:tcMar>
              <w:top w:w="90" w:type="dxa"/>
              <w:start w:w="110" w:type="dxa"/>
              <w:bottom w:w="90" w:type="dxa"/>
              <w:end w:w="110" w:type="dxa"/>
            </w:tcMar>
          </w:tcPr>
          <w:p>
            <w:pPr>
              <w:spacing w:after="0"/>
            </w:pPr>
            <w:r>
              <w:rPr>
                <w:sz w:val="18"/>
              </w:rPr>
              <w:t>Persistent-war complexity</w:t>
            </w:r>
          </w:p>
        </w:tc>
        <w:tc>
          <w:tcPr>
            <w:tcW w:type="dxa" w:w="3168"/>
            <w:vAlign w:val="top"/>
            <w:tcMar>
              <w:top w:w="90" w:type="dxa"/>
              <w:start w:w="110" w:type="dxa"/>
              <w:bottom w:w="90" w:type="dxa"/>
              <w:end w:w="110" w:type="dxa"/>
            </w:tcMar>
          </w:tcPr>
          <w:p>
            <w:pPr>
              <w:spacing w:after="0"/>
            </w:pPr>
            <w:r>
              <w:rPr>
                <w:sz w:val="18"/>
              </w:rPr>
              <w:t>Opaque outcomes and difficult balancing</w:t>
            </w:r>
          </w:p>
        </w:tc>
        <w:tc>
          <w:tcPr>
            <w:tcW w:type="dxa" w:w="4176"/>
            <w:vAlign w:val="top"/>
            <w:tcMar>
              <w:top w:w="90" w:type="dxa"/>
              <w:start w:w="110" w:type="dxa"/>
              <w:bottom w:w="90" w:type="dxa"/>
              <w:end w:w="110" w:type="dxa"/>
            </w:tcMar>
          </w:tcPr>
          <w:p>
            <w:pPr>
              <w:spacing w:after="0"/>
            </w:pPr>
            <w:r>
              <w:rPr>
                <w:sz w:val="18"/>
              </w:rPr>
              <w:t>Explainable scores, deterministic logs, limited simultaneous priorities.</w:t>
            </w:r>
          </w:p>
        </w:tc>
      </w:tr>
      <w:tr>
        <w:tc>
          <w:tcPr>
            <w:tcW w:type="dxa" w:w="2376"/>
            <w:shd w:fill="F4F6F7"/>
            <w:vAlign w:val="top"/>
            <w:tcMar>
              <w:top w:w="90" w:type="dxa"/>
              <w:start w:w="110" w:type="dxa"/>
              <w:bottom w:w="90" w:type="dxa"/>
              <w:end w:w="110" w:type="dxa"/>
            </w:tcMar>
          </w:tcPr>
          <w:p>
            <w:pPr>
              <w:spacing w:after="0"/>
            </w:pPr>
            <w:r>
              <w:rPr>
                <w:sz w:val="18"/>
              </w:rPr>
              <w:t>Open-world AI navigation</w:t>
            </w:r>
          </w:p>
        </w:tc>
        <w:tc>
          <w:tcPr>
            <w:tcW w:type="dxa" w:w="3168"/>
            <w:shd w:fill="F4F6F7"/>
            <w:vAlign w:val="top"/>
            <w:tcMar>
              <w:top w:w="90" w:type="dxa"/>
              <w:start w:w="110" w:type="dxa"/>
              <w:bottom w:w="90" w:type="dxa"/>
              <w:end w:w="110" w:type="dxa"/>
            </w:tcMar>
          </w:tcPr>
          <w:p>
            <w:pPr>
              <w:spacing w:after="0"/>
            </w:pPr>
            <w:r>
              <w:rPr>
                <w:sz w:val="18"/>
              </w:rPr>
              <w:t>Stalls, poor cover, broken operations</w:t>
            </w:r>
          </w:p>
        </w:tc>
        <w:tc>
          <w:tcPr>
            <w:tcW w:type="dxa" w:w="4176"/>
            <w:shd w:fill="F4F6F7"/>
            <w:vAlign w:val="top"/>
            <w:tcMar>
              <w:top w:w="90" w:type="dxa"/>
              <w:start w:w="110" w:type="dxa"/>
              <w:bottom w:w="90" w:type="dxa"/>
              <w:end w:w="110" w:type="dxa"/>
            </w:tcMar>
          </w:tcPr>
          <w:p>
            <w:pPr>
              <w:spacing w:after="0"/>
            </w:pPr>
            <w:r>
              <w:rPr>
                <w:sz w:val="18"/>
              </w:rPr>
              <w:t>Invoker coverage validation, fallback behaviors, encounter nav budgets.</w:t>
            </w:r>
          </w:p>
        </w:tc>
      </w:tr>
      <w:tr>
        <w:tc>
          <w:tcPr>
            <w:tcW w:type="dxa" w:w="2376"/>
            <w:vAlign w:val="top"/>
            <w:tcMar>
              <w:top w:w="90" w:type="dxa"/>
              <w:start w:w="110" w:type="dxa"/>
              <w:bottom w:w="90" w:type="dxa"/>
              <w:end w:w="110" w:type="dxa"/>
            </w:tcMar>
          </w:tcPr>
          <w:p>
            <w:pPr>
              <w:spacing w:after="0"/>
            </w:pPr>
            <w:r>
              <w:rPr>
                <w:sz w:val="18"/>
              </w:rPr>
              <w:t>Save-state breadth</w:t>
            </w:r>
          </w:p>
        </w:tc>
        <w:tc>
          <w:tcPr>
            <w:tcW w:type="dxa" w:w="3168"/>
            <w:vAlign w:val="top"/>
            <w:tcMar>
              <w:top w:w="90" w:type="dxa"/>
              <w:start w:w="110" w:type="dxa"/>
              <w:bottom w:w="90" w:type="dxa"/>
              <w:end w:w="110" w:type="dxa"/>
            </w:tcMar>
          </w:tcPr>
          <w:p>
            <w:pPr>
              <w:spacing w:after="0"/>
            </w:pPr>
            <w:r>
              <w:rPr>
                <w:sz w:val="18"/>
              </w:rPr>
              <w:t>Corruption or incompatible contracts</w:t>
            </w:r>
          </w:p>
        </w:tc>
        <w:tc>
          <w:tcPr>
            <w:tcW w:type="dxa" w:w="4176"/>
            <w:vAlign w:val="top"/>
            <w:tcMar>
              <w:top w:w="90" w:type="dxa"/>
              <w:start w:w="110" w:type="dxa"/>
              <w:bottom w:w="90" w:type="dxa"/>
              <w:end w:w="110" w:type="dxa"/>
            </w:tcMar>
          </w:tcPr>
          <w:p>
            <w:pPr>
              <w:spacing w:after="0"/>
            </w:pPr>
            <w:r>
              <w:rPr>
                <w:sz w:val="18"/>
              </w:rPr>
              <w:t>Stable IDs, versioning, migration tests, staged checkpoints, backups.</w:t>
            </w:r>
          </w:p>
        </w:tc>
      </w:tr>
      <w:tr>
        <w:tc>
          <w:tcPr>
            <w:tcW w:type="dxa" w:w="2376"/>
            <w:shd w:fill="F4F6F7"/>
            <w:vAlign w:val="top"/>
            <w:tcMar>
              <w:top w:w="90" w:type="dxa"/>
              <w:start w:w="110" w:type="dxa"/>
              <w:bottom w:w="90" w:type="dxa"/>
              <w:end w:w="110" w:type="dxa"/>
            </w:tcMar>
          </w:tcPr>
          <w:p>
            <w:pPr>
              <w:spacing w:after="0"/>
            </w:pPr>
            <w:r>
              <w:rPr>
                <w:sz w:val="18"/>
              </w:rPr>
              <w:t>Scope inflation</w:t>
            </w:r>
          </w:p>
        </w:tc>
        <w:tc>
          <w:tcPr>
            <w:tcW w:type="dxa" w:w="3168"/>
            <w:shd w:fill="F4F6F7"/>
            <w:vAlign w:val="top"/>
            <w:tcMar>
              <w:top w:w="90" w:type="dxa"/>
              <w:start w:w="110" w:type="dxa"/>
              <w:bottom w:w="90" w:type="dxa"/>
              <w:end w:w="110" w:type="dxa"/>
            </w:tcMar>
          </w:tcPr>
          <w:p>
            <w:pPr>
              <w:spacing w:after="0"/>
            </w:pPr>
            <w:r>
              <w:rPr>
                <w:sz w:val="18"/>
              </w:rPr>
              <w:t>Many shallow systems</w:t>
            </w:r>
          </w:p>
        </w:tc>
        <w:tc>
          <w:tcPr>
            <w:tcW w:type="dxa" w:w="4176"/>
            <w:shd w:fill="F4F6F7"/>
            <w:vAlign w:val="top"/>
            <w:tcMar>
              <w:top w:w="90" w:type="dxa"/>
              <w:start w:w="110" w:type="dxa"/>
              <w:bottom w:w="90" w:type="dxa"/>
              <w:end w:w="110" w:type="dxa"/>
            </w:tcMar>
          </w:tcPr>
          <w:p>
            <w:pPr>
              <w:spacing w:after="0"/>
            </w:pPr>
            <w:r>
              <w:rPr>
                <w:sz w:val="18"/>
              </w:rPr>
              <w:t>First Light quality gate; operation types reuse shared rules.</w:t>
            </w:r>
          </w:p>
        </w:tc>
      </w:tr>
      <w:tr>
        <w:tc>
          <w:tcPr>
            <w:tcW w:type="dxa" w:w="2376"/>
            <w:vAlign w:val="top"/>
            <w:tcMar>
              <w:top w:w="90" w:type="dxa"/>
              <w:start w:w="110" w:type="dxa"/>
              <w:bottom w:w="90" w:type="dxa"/>
              <w:end w:w="110" w:type="dxa"/>
            </w:tcMar>
          </w:tcPr>
          <w:p>
            <w:pPr>
              <w:spacing w:after="0"/>
            </w:pPr>
            <w:r>
              <w:rPr>
                <w:sz w:val="18"/>
              </w:rPr>
              <w:t>Readability vs realism</w:t>
            </w:r>
          </w:p>
        </w:tc>
        <w:tc>
          <w:tcPr>
            <w:tcW w:type="dxa" w:w="3168"/>
            <w:vAlign w:val="top"/>
            <w:tcMar>
              <w:top w:w="90" w:type="dxa"/>
              <w:start w:w="110" w:type="dxa"/>
              <w:bottom w:w="90" w:type="dxa"/>
              <w:end w:w="110" w:type="dxa"/>
            </w:tcMar>
          </w:tcPr>
          <w:p>
            <w:pPr>
              <w:spacing w:after="0"/>
            </w:pPr>
            <w:r>
              <w:rPr>
                <w:sz w:val="18"/>
              </w:rPr>
              <w:t>Dark scenes and ambiguous damage</w:t>
            </w:r>
          </w:p>
        </w:tc>
        <w:tc>
          <w:tcPr>
            <w:tcW w:type="dxa" w:w="4176"/>
            <w:vAlign w:val="top"/>
            <w:tcMar>
              <w:top w:w="90" w:type="dxa"/>
              <w:start w:w="110" w:type="dxa"/>
              <w:bottom w:w="90" w:type="dxa"/>
              <w:end w:w="110" w:type="dxa"/>
            </w:tcMar>
          </w:tcPr>
          <w:p>
            <w:pPr>
              <w:spacing w:after="0"/>
            </w:pPr>
            <w:r>
              <w:rPr>
                <w:sz w:val="18"/>
              </w:rPr>
              <w:t>Minimum visibility floor, layered feedback, accessibility controls.</w:t>
            </w:r>
          </w:p>
        </w:tc>
      </w:tr>
      <w:tr>
        <w:tc>
          <w:tcPr>
            <w:tcW w:type="dxa" w:w="2376"/>
            <w:shd w:fill="F4F6F7"/>
            <w:vAlign w:val="top"/>
            <w:tcMar>
              <w:top w:w="90" w:type="dxa"/>
              <w:start w:w="110" w:type="dxa"/>
              <w:bottom w:w="90" w:type="dxa"/>
              <w:end w:w="110" w:type="dxa"/>
            </w:tcMar>
          </w:tcPr>
          <w:p>
            <w:pPr>
              <w:spacing w:after="0"/>
            </w:pPr>
            <w:r>
              <w:rPr>
                <w:sz w:val="18"/>
              </w:rPr>
              <w:t>Vehicle/logistics friction</w:t>
            </w:r>
          </w:p>
        </w:tc>
        <w:tc>
          <w:tcPr>
            <w:tcW w:type="dxa" w:w="3168"/>
            <w:shd w:fill="F4F6F7"/>
            <w:vAlign w:val="top"/>
            <w:tcMar>
              <w:top w:w="90" w:type="dxa"/>
              <w:start w:w="110" w:type="dxa"/>
              <w:bottom w:w="90" w:type="dxa"/>
              <w:end w:w="110" w:type="dxa"/>
            </w:tcMar>
          </w:tcPr>
          <w:p>
            <w:pPr>
              <w:spacing w:after="0"/>
            </w:pPr>
            <w:r>
              <w:rPr>
                <w:sz w:val="18"/>
              </w:rPr>
              <w:t>Travel becomes chore</w:t>
            </w:r>
          </w:p>
        </w:tc>
        <w:tc>
          <w:tcPr>
            <w:tcW w:type="dxa" w:w="4176"/>
            <w:shd w:fill="F4F6F7"/>
            <w:vAlign w:val="top"/>
            <w:tcMar>
              <w:top w:w="90" w:type="dxa"/>
              <w:start w:w="110" w:type="dxa"/>
              <w:bottom w:w="90" w:type="dxa"/>
              <w:end w:w="110" w:type="dxa"/>
            </w:tcMar>
          </w:tcPr>
          <w:p>
            <w:pPr>
              <w:spacing w:after="0"/>
            </w:pPr>
            <w:r>
              <w:rPr>
                <w:sz w:val="18"/>
              </w:rPr>
              <w:t>Fast road speed, route events, recovery options, concise service interactions.</w:t>
            </w:r>
          </w:p>
        </w:tc>
      </w:tr>
      <w:tr>
        <w:tc>
          <w:tcPr>
            <w:tcW w:type="dxa" w:w="2376"/>
            <w:vAlign w:val="top"/>
            <w:tcMar>
              <w:top w:w="90" w:type="dxa"/>
              <w:start w:w="110" w:type="dxa"/>
              <w:bottom w:w="90" w:type="dxa"/>
              <w:end w:w="110" w:type="dxa"/>
            </w:tcMar>
          </w:tcPr>
          <w:p>
            <w:pPr>
              <w:spacing w:after="0"/>
            </w:pPr>
            <w:r>
              <w:rPr>
                <w:sz w:val="18"/>
              </w:rPr>
              <w:t>Network state divergence</w:t>
            </w:r>
          </w:p>
        </w:tc>
        <w:tc>
          <w:tcPr>
            <w:tcW w:type="dxa" w:w="3168"/>
            <w:vAlign w:val="top"/>
            <w:tcMar>
              <w:top w:w="90" w:type="dxa"/>
              <w:start w:w="110" w:type="dxa"/>
              <w:bottom w:w="90" w:type="dxa"/>
              <w:end w:w="110" w:type="dxa"/>
            </w:tcMar>
          </w:tcPr>
          <w:p>
            <w:pPr>
              <w:spacing w:after="0"/>
            </w:pPr>
            <w:r>
              <w:rPr>
                <w:sz w:val="18"/>
              </w:rPr>
              <w:t>Clients see different war, objective, inventory, or transport state</w:t>
            </w:r>
          </w:p>
        </w:tc>
        <w:tc>
          <w:tcPr>
            <w:tcW w:type="dxa" w:w="4176"/>
            <w:vAlign w:val="top"/>
            <w:tcMar>
              <w:top w:w="90" w:type="dxa"/>
              <w:start w:w="110" w:type="dxa"/>
              <w:bottom w:w="90" w:type="dxa"/>
              <w:end w:w="110" w:type="dxa"/>
            </w:tcMar>
          </w:tcPr>
          <w:p>
            <w:pPr>
              <w:spacing w:after="0"/>
            </w:pPr>
            <w:r>
              <w:rPr>
                <w:sz w:val="18"/>
              </w:rPr>
              <w:t>Server authority, revisioned snapshots, idempotent actions, multi-client functional tests.</w:t>
            </w:r>
          </w:p>
        </w:tc>
      </w:tr>
      <w:tr>
        <w:tc>
          <w:tcPr>
            <w:tcW w:type="dxa" w:w="2376"/>
            <w:shd w:fill="F4F6F7"/>
            <w:vAlign w:val="top"/>
            <w:tcMar>
              <w:top w:w="90" w:type="dxa"/>
              <w:start w:w="110" w:type="dxa"/>
              <w:bottom w:w="90" w:type="dxa"/>
              <w:end w:w="110" w:type="dxa"/>
            </w:tcMar>
          </w:tcPr>
          <w:p>
            <w:pPr>
              <w:spacing w:after="0"/>
            </w:pPr>
            <w:r>
              <w:rPr>
                <w:sz w:val="18"/>
              </w:rPr>
              <w:t>Host/session loss</w:t>
            </w:r>
          </w:p>
        </w:tc>
        <w:tc>
          <w:tcPr>
            <w:tcW w:type="dxa" w:w="3168"/>
            <w:shd w:fill="F4F6F7"/>
            <w:vAlign w:val="top"/>
            <w:tcMar>
              <w:top w:w="90" w:type="dxa"/>
              <w:start w:w="110" w:type="dxa"/>
              <w:bottom w:w="90" w:type="dxa"/>
              <w:end w:w="110" w:type="dxa"/>
            </w:tcMar>
          </w:tcPr>
          <w:p>
            <w:pPr>
              <w:spacing w:after="0"/>
            </w:pPr>
            <w:r>
              <w:rPr>
                <w:sz w:val="18"/>
              </w:rPr>
              <w:t>Campaign interruption or lost progress</w:t>
            </w:r>
          </w:p>
        </w:tc>
        <w:tc>
          <w:tcPr>
            <w:tcW w:type="dxa" w:w="4176"/>
            <w:shd w:fill="F4F6F7"/>
            <w:vAlign w:val="top"/>
            <w:tcMar>
              <w:top w:w="90" w:type="dxa"/>
              <w:start w:w="110" w:type="dxa"/>
              <w:bottom w:w="90" w:type="dxa"/>
              <w:end w:w="110" w:type="dxa"/>
            </w:tcMar>
          </w:tcPr>
          <w:p>
            <w:pPr>
              <w:spacing w:after="0"/>
            </w:pPr>
            <w:r>
              <w:rPr>
                <w:sz w:val="18"/>
              </w:rPr>
              <w:t>Controlled autosaves, reconnect policy, explicit host-loss messaging; host migration is a product gate.</w:t>
            </w:r>
          </w:p>
        </w:tc>
      </w:tr>
    </w:tbl>
    <w:p>
      <w:pPr>
        <w:spacing w:after="0"/>
      </w:pPr>
    </w:p>
    <w:p>
      <w:pPr>
        <w:pStyle w:val="Heading2"/>
      </w:pPr>
      <w:r>
        <w:t>Definition of Done: Player Experience</w:t>
      </w:r>
    </w:p>
    <w:p>
      <w:pPr>
        <w:pStyle w:val="ListBullet"/>
      </w:pPr>
      <w:r>
        <w:t>Every connected player sees the same current tactical objective, operation phase, and strategic reason for it.</w:t>
      </w:r>
    </w:p>
    <w:p>
      <w:pPr>
        <w:pStyle w:val="ListBullet"/>
      </w:pPr>
      <w:r>
        <w:t>Movement, posture, recoil, suppression, injuries, and treatment create distinct, learnable tradeoffs.</w:t>
      </w:r>
    </w:p>
    <w:p>
      <w:pPr>
        <w:pStyle w:val="ListBullet"/>
      </w:pPr>
      <w:r>
        <w:t>Enemies perceive, communicate, use cover, reposition, search, evade grenades, and retreat without obvious cheating.</w:t>
      </w:r>
    </w:p>
    <w:p>
      <w:pPr>
        <w:pStyle w:val="ListBullet"/>
      </w:pPr>
      <w:r>
        <w:t>At least two viable tactical approaches exist for principal encounters.</w:t>
      </w:r>
    </w:p>
    <w:p>
      <w:pPr>
        <w:pStyle w:val="ListBullet"/>
      </w:pPr>
      <w:r>
        <w:t>Operation outcomes persist authoritatively and visibly alter territory, supply, forces, or future priorities for all clients.</w:t>
      </w:r>
    </w:p>
    <w:p>
      <w:pPr>
        <w:pStyle w:val="ListBullet"/>
      </w:pPr>
      <w:r>
        <w:t>The game remains comprehensible with color removed and core camera effects disabled.</w:t>
      </w:r>
    </w:p>
    <w:p>
      <w:pPr>
        <w:pStyle w:val="ListBullet"/>
      </w:pPr>
      <w:r>
        <w:t>A complete multiplayer campaign can be finished without desync, duplicated state, save loss, unrecoverable supply lock, or mandatory debug intervention.</w:t>
      </w:r>
    </w:p>
    <w:p>
      <w:pPr>
        <w:pStyle w:val="Heading2"/>
      </w:pPr>
      <w:r>
        <w:t>Open Product Decisions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162735"/>
            <w:vAlign w:val="center"/>
            <w:tcMar>
              <w:top w:w="90" w:type="dxa"/>
              <w:start w:w="110" w:type="dxa"/>
              <w:bottom w:w="90" w:type="dxa"/>
              <w:end w:w="110" w:type="dxa"/>
            </w:tcMar>
          </w:tcPr>
          <w:p>
            <w:r>
              <w:rPr>
                <w:b/>
                <w:color w:val="FFFFFF"/>
                <w:sz w:val="18"/>
              </w:rPr>
              <w:t>Decision</w:t>
            </w:r>
          </w:p>
        </w:tc>
        <w:tc>
          <w:tcPr>
            <w:tcW w:type="dxa" w:w="4176"/>
            <w:shd w:fill="162735"/>
            <w:vAlign w:val="center"/>
            <w:tcMar>
              <w:top w:w="90" w:type="dxa"/>
              <w:start w:w="110" w:type="dxa"/>
              <w:bottom w:w="90" w:type="dxa"/>
              <w:end w:w="110" w:type="dxa"/>
            </w:tcMar>
          </w:tcPr>
          <w:p>
            <w:r>
              <w:rPr>
                <w:b/>
                <w:color w:val="FFFFFF"/>
                <w:sz w:val="18"/>
              </w:rPr>
              <w:t>Recommended default</w:t>
            </w:r>
          </w:p>
        </w:tc>
        <w:tc>
          <w:tcPr>
            <w:tcW w:type="dxa" w:w="3168"/>
            <w:shd w:fill="162735"/>
            <w:vAlign w:val="center"/>
            <w:tcMar>
              <w:top w:w="90" w:type="dxa"/>
              <w:start w:w="110" w:type="dxa"/>
              <w:bottom w:w="90" w:type="dxa"/>
              <w:end w:w="110" w:type="dxa"/>
            </w:tcMar>
          </w:tcPr>
          <w:p>
            <w:r>
              <w:rPr>
                <w:b/>
                <w:color w:val="FFFFFF"/>
                <w:sz w:val="18"/>
              </w:rPr>
              <w:t>Decision gate</w:t>
            </w:r>
          </w:p>
        </w:tc>
      </w:tr>
      <w:tr>
        <w:tc>
          <w:tcPr>
            <w:tcW w:type="dxa" w:w="2376"/>
            <w:vAlign w:val="top"/>
            <w:tcMar>
              <w:top w:w="90" w:type="dxa"/>
              <w:start w:w="110" w:type="dxa"/>
              <w:bottom w:w="90" w:type="dxa"/>
              <w:end w:w="110" w:type="dxa"/>
            </w:tcMar>
          </w:tcPr>
          <w:p>
            <w:pPr>
              <w:spacing w:after="0"/>
            </w:pPr>
            <w:r>
              <w:rPr>
                <w:sz w:val="18"/>
              </w:rPr>
              <w:t>Player cap</w:t>
            </w:r>
          </w:p>
        </w:tc>
        <w:tc>
          <w:tcPr>
            <w:tcW w:type="dxa" w:w="4176"/>
            <w:vAlign w:val="top"/>
            <w:tcMar>
              <w:top w:w="90" w:type="dxa"/>
              <w:start w:w="110" w:type="dxa"/>
              <w:bottom w:w="90" w:type="dxa"/>
              <w:end w:w="110" w:type="dxa"/>
            </w:tcMar>
          </w:tcPr>
          <w:p>
            <w:pPr>
              <w:spacing w:after="0"/>
            </w:pPr>
            <w:r>
              <w:rPr>
                <w:sz w:val="18"/>
              </w:rPr>
              <w:t>Squad-sized; lock the exact cap through First Light replication and encounter tests</w:t>
            </w:r>
          </w:p>
        </w:tc>
        <w:tc>
          <w:tcPr>
            <w:tcW w:type="dxa" w:w="3168"/>
            <w:vAlign w:val="top"/>
            <w:tcMar>
              <w:top w:w="90" w:type="dxa"/>
              <w:start w:w="110" w:type="dxa"/>
              <w:bottom w:w="90" w:type="dxa"/>
              <w:end w:w="110" w:type="dxa"/>
            </w:tcMar>
          </w:tcPr>
          <w:p>
            <w:pPr>
              <w:spacing w:after="0"/>
            </w:pPr>
            <w:r>
              <w:rPr>
                <w:sz w:val="18"/>
              </w:rPr>
              <w:t>Before campaign content budgets</w:t>
            </w:r>
          </w:p>
        </w:tc>
      </w:tr>
      <w:tr>
        <w:tc>
          <w:tcPr>
            <w:tcW w:type="dxa" w:w="2376"/>
            <w:shd w:fill="F4F6F7"/>
            <w:vAlign w:val="top"/>
            <w:tcMar>
              <w:top w:w="90" w:type="dxa"/>
              <w:start w:w="110" w:type="dxa"/>
              <w:bottom w:w="90" w:type="dxa"/>
              <w:end w:w="110" w:type="dxa"/>
            </w:tcMar>
          </w:tcPr>
          <w:p>
            <w:pPr>
              <w:spacing w:after="0"/>
            </w:pPr>
            <w:r>
              <w:rPr>
                <w:sz w:val="18"/>
              </w:rPr>
              <w:t>Session discovery</w:t>
            </w:r>
          </w:p>
        </w:tc>
        <w:tc>
          <w:tcPr>
            <w:tcW w:type="dxa" w:w="4176"/>
            <w:shd w:fill="F4F6F7"/>
            <w:vAlign w:val="top"/>
            <w:tcMar>
              <w:top w:w="90" w:type="dxa"/>
              <w:start w:w="110" w:type="dxa"/>
              <w:bottom w:w="90" w:type="dxa"/>
              <w:end w:w="110" w:type="dxa"/>
            </w:tcMar>
          </w:tcPr>
          <w:p>
            <w:pPr>
              <w:spacing w:after="0"/>
            </w:pPr>
            <w:r>
              <w:rPr>
                <w:sz w:val="18"/>
              </w:rPr>
              <w:t>Direct invite plus server browser; matchmaking only if audience testing supports it</w:t>
            </w:r>
          </w:p>
        </w:tc>
        <w:tc>
          <w:tcPr>
            <w:tcW w:type="dxa" w:w="3168"/>
            <w:shd w:fill="F4F6F7"/>
            <w:vAlign w:val="top"/>
            <w:tcMar>
              <w:top w:w="90" w:type="dxa"/>
              <w:start w:w="110" w:type="dxa"/>
              <w:bottom w:w="90" w:type="dxa"/>
              <w:end w:w="110" w:type="dxa"/>
            </w:tcMar>
          </w:tcPr>
          <w:p>
            <w:pPr>
              <w:spacing w:after="0"/>
            </w:pPr>
            <w:r>
              <w:rPr>
                <w:sz w:val="18"/>
              </w:rPr>
              <w:t>Before online services integration</w:t>
            </w:r>
          </w:p>
        </w:tc>
      </w:tr>
      <w:tr>
        <w:tc>
          <w:tcPr>
            <w:tcW w:type="dxa" w:w="2376"/>
            <w:vAlign w:val="top"/>
            <w:tcMar>
              <w:top w:w="90" w:type="dxa"/>
              <w:start w:w="110" w:type="dxa"/>
              <w:bottom w:w="90" w:type="dxa"/>
              <w:end w:w="110" w:type="dxa"/>
            </w:tcMar>
          </w:tcPr>
          <w:p>
            <w:pPr>
              <w:spacing w:after="0"/>
            </w:pPr>
            <w:r>
              <w:rPr>
                <w:sz w:val="18"/>
              </w:rPr>
              <w:t>Host migration</w:t>
            </w:r>
          </w:p>
        </w:tc>
        <w:tc>
          <w:tcPr>
            <w:tcW w:type="dxa" w:w="4176"/>
            <w:vAlign w:val="top"/>
            <w:tcMar>
              <w:top w:w="90" w:type="dxa"/>
              <w:start w:w="110" w:type="dxa"/>
              <w:bottom w:w="90" w:type="dxa"/>
              <w:end w:w="110" w:type="dxa"/>
            </w:tcMar>
          </w:tcPr>
          <w:p>
            <w:pPr>
              <w:spacing w:after="0"/>
            </w:pPr>
            <w:r>
              <w:rPr>
                <w:sz w:val="18"/>
              </w:rPr>
              <w:t>Not assumed; evaluate against campaign ownership and platform services</w:t>
            </w:r>
          </w:p>
        </w:tc>
        <w:tc>
          <w:tcPr>
            <w:tcW w:type="dxa" w:w="3168"/>
            <w:vAlign w:val="top"/>
            <w:tcMar>
              <w:top w:w="90" w:type="dxa"/>
              <w:start w:w="110" w:type="dxa"/>
              <w:bottom w:w="90" w:type="dxa"/>
              <w:end w:w="110" w:type="dxa"/>
            </w:tcMar>
          </w:tcPr>
          <w:p>
            <w:pPr>
              <w:spacing w:after="0"/>
            </w:pPr>
            <w:r>
              <w:rPr>
                <w:sz w:val="18"/>
              </w:rPr>
              <w:t>Before persistence architecture lock</w:t>
            </w:r>
          </w:p>
        </w:tc>
      </w:tr>
      <w:tr>
        <w:tc>
          <w:tcPr>
            <w:tcW w:type="dxa" w:w="2376"/>
            <w:shd w:fill="F4F6F7"/>
            <w:vAlign w:val="top"/>
            <w:tcMar>
              <w:top w:w="90" w:type="dxa"/>
              <w:start w:w="110" w:type="dxa"/>
              <w:bottom w:w="90" w:type="dxa"/>
              <w:end w:w="110" w:type="dxa"/>
            </w:tcMar>
          </w:tcPr>
          <w:p>
            <w:pPr>
              <w:spacing w:after="0"/>
            </w:pPr>
            <w:r>
              <w:rPr>
                <w:sz w:val="18"/>
              </w:rPr>
              <w:t>Player identity</w:t>
            </w:r>
          </w:p>
        </w:tc>
        <w:tc>
          <w:tcPr>
            <w:tcW w:type="dxa" w:w="4176"/>
            <w:shd w:fill="F4F6F7"/>
            <w:vAlign w:val="top"/>
            <w:tcMar>
              <w:top w:w="90" w:type="dxa"/>
              <w:start w:w="110" w:type="dxa"/>
              <w:bottom w:w="90" w:type="dxa"/>
              <w:end w:w="110" w:type="dxa"/>
            </w:tcMar>
          </w:tcPr>
          <w:p>
            <w:pPr>
              <w:spacing w:after="0"/>
            </w:pPr>
            <w:r>
              <w:rPr>
                <w:sz w:val="18"/>
              </w:rPr>
              <w:t>Role/loadout identity with light visual customization</w:t>
            </w:r>
          </w:p>
        </w:tc>
        <w:tc>
          <w:tcPr>
            <w:tcW w:type="dxa" w:w="3168"/>
            <w:shd w:fill="F4F6F7"/>
            <w:vAlign w:val="top"/>
            <w:tcMar>
              <w:top w:w="90" w:type="dxa"/>
              <w:start w:w="110" w:type="dxa"/>
              <w:bottom w:w="90" w:type="dxa"/>
              <w:end w:w="110" w:type="dxa"/>
            </w:tcMar>
          </w:tcPr>
          <w:p>
            <w:pPr>
              <w:spacing w:after="0"/>
            </w:pPr>
            <w:r>
              <w:rPr>
                <w:sz w:val="18"/>
              </w:rPr>
              <w:t>Before narrative/content production</w:t>
            </w:r>
          </w:p>
        </w:tc>
      </w:tr>
      <w:tr>
        <w:tc>
          <w:tcPr>
            <w:tcW w:type="dxa" w:w="2376"/>
            <w:vAlign w:val="top"/>
            <w:tcMar>
              <w:top w:w="90" w:type="dxa"/>
              <w:start w:w="110" w:type="dxa"/>
              <w:bottom w:w="90" w:type="dxa"/>
              <w:end w:w="110" w:type="dxa"/>
            </w:tcMar>
          </w:tcPr>
          <w:p>
            <w:pPr>
              <w:spacing w:after="0"/>
            </w:pPr>
            <w:r>
              <w:rPr>
                <w:sz w:val="18"/>
              </w:rPr>
              <w:t>Console</w:t>
            </w:r>
          </w:p>
        </w:tc>
        <w:tc>
          <w:tcPr>
            <w:tcW w:type="dxa" w:w="4176"/>
            <w:vAlign w:val="top"/>
            <w:tcMar>
              <w:top w:w="90" w:type="dxa"/>
              <w:start w:w="110" w:type="dxa"/>
              <w:bottom w:w="90" w:type="dxa"/>
              <w:end w:w="110" w:type="dxa"/>
            </w:tcMar>
          </w:tcPr>
          <w:p>
            <w:pPr>
              <w:spacing w:after="0"/>
            </w:pPr>
            <w:r>
              <w:rPr>
                <w:sz w:val="18"/>
              </w:rPr>
              <w:t>PC first; maintain controller/performance compatibility</w:t>
            </w:r>
          </w:p>
        </w:tc>
        <w:tc>
          <w:tcPr>
            <w:tcW w:type="dxa" w:w="3168"/>
            <w:vAlign w:val="top"/>
            <w:tcMar>
              <w:top w:w="90" w:type="dxa"/>
              <w:start w:w="110" w:type="dxa"/>
              <w:bottom w:w="90" w:type="dxa"/>
              <w:end w:w="110" w:type="dxa"/>
            </w:tcMar>
          </w:tcPr>
          <w:p>
            <w:pPr>
              <w:spacing w:after="0"/>
            </w:pPr>
            <w:r>
              <w:rPr>
                <w:sz w:val="18"/>
              </w:rPr>
              <w:t>After vertical-slice profiling</w:t>
            </w:r>
          </w:p>
        </w:tc>
      </w:tr>
      <w:tr>
        <w:tc>
          <w:tcPr>
            <w:tcW w:type="dxa" w:w="2376"/>
            <w:shd w:fill="F4F6F7"/>
            <w:vAlign w:val="top"/>
            <w:tcMar>
              <w:top w:w="90" w:type="dxa"/>
              <w:start w:w="110" w:type="dxa"/>
              <w:bottom w:w="90" w:type="dxa"/>
              <w:end w:w="110" w:type="dxa"/>
            </w:tcMar>
          </w:tcPr>
          <w:p>
            <w:pPr>
              <w:spacing w:after="0"/>
            </w:pPr>
            <w:r>
              <w:rPr>
                <w:sz w:val="18"/>
              </w:rPr>
              <w:t>Mission restart policy</w:t>
            </w:r>
          </w:p>
        </w:tc>
        <w:tc>
          <w:tcPr>
            <w:tcW w:type="dxa" w:w="4176"/>
            <w:shd w:fill="F4F6F7"/>
            <w:vAlign w:val="top"/>
            <w:tcMar>
              <w:top w:w="90" w:type="dxa"/>
              <w:start w:w="110" w:type="dxa"/>
              <w:bottom w:w="90" w:type="dxa"/>
              <w:end w:w="110" w:type="dxa"/>
            </w:tcMar>
          </w:tcPr>
          <w:p>
            <w:pPr>
              <w:spacing w:after="0"/>
            </w:pPr>
            <w:r>
              <w:rPr>
                <w:sz w:val="18"/>
              </w:rPr>
              <w:t>Checkpoint retry plus explicit persistent-outcome option</w:t>
            </w:r>
          </w:p>
        </w:tc>
        <w:tc>
          <w:tcPr>
            <w:tcW w:type="dxa" w:w="3168"/>
            <w:shd w:fill="F4F6F7"/>
            <w:vAlign w:val="top"/>
            <w:tcMar>
              <w:top w:w="90" w:type="dxa"/>
              <w:start w:w="110" w:type="dxa"/>
              <w:bottom w:w="90" w:type="dxa"/>
              <w:end w:w="110" w:type="dxa"/>
            </w:tcMar>
          </w:tcPr>
          <w:p>
            <w:pPr>
              <w:spacing w:after="0"/>
            </w:pPr>
            <w:r>
              <w:rPr>
                <w:sz w:val="18"/>
              </w:rPr>
              <w:t>Campaign prototype playtest</w:t>
            </w:r>
          </w:p>
        </w:tc>
      </w:tr>
      <w:tr>
        <w:tc>
          <w:tcPr>
            <w:tcW w:type="dxa" w:w="2376"/>
            <w:vAlign w:val="top"/>
            <w:tcMar>
              <w:top w:w="90" w:type="dxa"/>
              <w:start w:w="110" w:type="dxa"/>
              <w:bottom w:w="90" w:type="dxa"/>
              <w:end w:w="110" w:type="dxa"/>
            </w:tcMar>
          </w:tcPr>
          <w:p>
            <w:pPr>
              <w:spacing w:after="0"/>
            </w:pPr>
            <w:r>
              <w:rPr>
                <w:sz w:val="18"/>
              </w:rPr>
              <w:t>Campaign length</w:t>
            </w:r>
          </w:p>
        </w:tc>
        <w:tc>
          <w:tcPr>
            <w:tcW w:type="dxa" w:w="4176"/>
            <w:vAlign w:val="top"/>
            <w:tcMar>
              <w:top w:w="90" w:type="dxa"/>
              <w:start w:w="110" w:type="dxa"/>
              <w:bottom w:w="90" w:type="dxa"/>
              <w:end w:w="110" w:type="dxa"/>
            </w:tcMar>
          </w:tcPr>
          <w:p>
            <w:pPr>
              <w:spacing w:after="0"/>
            </w:pPr>
            <w:r>
              <w:rPr>
                <w:sz w:val="18"/>
              </w:rPr>
              <w:t>10-15 hours for 1.0</w:t>
            </w:r>
          </w:p>
        </w:tc>
        <w:tc>
          <w:tcPr>
            <w:tcW w:type="dxa" w:w="3168"/>
            <w:vAlign w:val="top"/>
            <w:tcMar>
              <w:top w:w="90" w:type="dxa"/>
              <w:start w:w="110" w:type="dxa"/>
              <w:bottom w:w="90" w:type="dxa"/>
              <w:end w:w="110" w:type="dxa"/>
            </w:tcMar>
          </w:tcPr>
          <w:p>
            <w:pPr>
              <w:spacing w:after="0"/>
            </w:pPr>
            <w:r>
              <w:rPr>
                <w:sz w:val="18"/>
              </w:rPr>
              <w:t>After three-sector pacing data</w:t>
            </w:r>
          </w:p>
        </w:tc>
      </w:tr>
      <w:tr>
        <w:tc>
          <w:tcPr>
            <w:tcW w:type="dxa" w:w="2376"/>
            <w:shd w:fill="F4F6F7"/>
            <w:vAlign w:val="top"/>
            <w:tcMar>
              <w:top w:w="90" w:type="dxa"/>
              <w:start w:w="110" w:type="dxa"/>
              <w:bottom w:w="90" w:type="dxa"/>
              <w:end w:w="110" w:type="dxa"/>
            </w:tcMar>
          </w:tcPr>
          <w:p>
            <w:pPr>
              <w:spacing w:after="0"/>
            </w:pPr>
            <w:r>
              <w:rPr>
                <w:sz w:val="18"/>
              </w:rPr>
              <w:t>Voice language</w:t>
            </w:r>
          </w:p>
        </w:tc>
        <w:tc>
          <w:tcPr>
            <w:tcW w:type="dxa" w:w="4176"/>
            <w:shd w:fill="F4F6F7"/>
            <w:vAlign w:val="top"/>
            <w:tcMar>
              <w:top w:w="90" w:type="dxa"/>
              <w:start w:w="110" w:type="dxa"/>
              <w:bottom w:w="90" w:type="dxa"/>
              <w:end w:w="110" w:type="dxa"/>
            </w:tcMar>
          </w:tcPr>
          <w:p>
            <w:pPr>
              <w:spacing w:after="0"/>
            </w:pPr>
            <w:r>
              <w:rPr>
                <w:sz w:val="18"/>
              </w:rPr>
              <w:t>Fictionalized/neutral with localized subtitles</w:t>
            </w:r>
          </w:p>
        </w:tc>
        <w:tc>
          <w:tcPr>
            <w:tcW w:type="dxa" w:w="3168"/>
            <w:shd w:fill="F4F6F7"/>
            <w:vAlign w:val="top"/>
            <w:tcMar>
              <w:top w:w="90" w:type="dxa"/>
              <w:start w:w="110" w:type="dxa"/>
              <w:bottom w:w="90" w:type="dxa"/>
              <w:end w:w="110" w:type="dxa"/>
            </w:tcMar>
          </w:tcPr>
          <w:p>
            <w:pPr>
              <w:spacing w:after="0"/>
            </w:pPr>
            <w:r>
              <w:rPr>
                <w:sz w:val="18"/>
              </w:rPr>
              <w:t>Before audio casting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720"/>
            <w:shd w:fill="FCEFE7"/>
            <w:tcMar>
              <w:top w:w="150" w:type="dxa"/>
              <w:start w:w="180" w:type="dxa"/>
              <w:bottom w:w="150" w:type="dxa"/>
              <w:end w:w="180" w:type="dxa"/>
            </w:tcMar>
          </w:tcPr>
          <w:p>
            <w:pPr>
              <w:spacing w:after="40"/>
            </w:pPr>
            <w:r>
              <w:rPr>
                <w:b/>
                <w:color w:val="C96D2D"/>
              </w:rPr>
              <w:t xml:space="preserve">NEXT PRODUCTION ACTION  </w:t>
            </w:r>
            <w:r>
              <w:rPr>
                <w:color w:val="162735"/>
              </w:rPr>
              <w:t>Treat networked Operation First Light as the quality bar. Do not expand regional content until multiple clients can join, fight, interact, respawn, reconnect, travel, save, and extract with synchronized state, strong readability, stable performance, and target presentation.</w:t>
            </w:r>
          </w:p>
        </w:tc>
      </w:tr>
    </w:tbl>
    <w:p>
      <w:pPr>
        <w:spacing w:after="0"/>
      </w:pPr>
    </w:p>
    <w:p>
      <w:pPr>
        <w:pStyle w:val="Heading1"/>
      </w:pPr>
      <w:r>
        <w:t>Appendix A. Current Baseline Tuning Reference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162735"/>
            <w:vAlign w:val="center"/>
            <w:tcMar>
              <w:top w:w="90" w:type="dxa"/>
              <w:start w:w="110" w:type="dxa"/>
              <w:bottom w:w="90" w:type="dxa"/>
              <w:end w:w="110" w:type="dxa"/>
            </w:tcMar>
          </w:tcPr>
          <w:p>
            <w:r>
              <w:rPr>
                <w:b/>
                <w:color w:val="FFFFFF"/>
                <w:sz w:val="18"/>
              </w:rPr>
              <w:t>System</w:t>
            </w:r>
          </w:p>
        </w:tc>
        <w:tc>
          <w:tcPr>
            <w:tcW w:type="dxa" w:w="7488"/>
            <w:shd w:fill="162735"/>
            <w:vAlign w:val="center"/>
            <w:tcMar>
              <w:top w:w="90" w:type="dxa"/>
              <w:start w:w="110" w:type="dxa"/>
              <w:bottom w:w="90" w:type="dxa"/>
              <w:end w:w="110" w:type="dxa"/>
            </w:tcMar>
          </w:tcPr>
          <w:p>
            <w:r>
              <w:rPr>
                <w:b/>
                <w:color w:val="FFFFFF"/>
                <w:sz w:val="18"/>
              </w:rPr>
              <w:t>Selected baseline</w:t>
            </w:r>
          </w:p>
        </w:tc>
      </w:tr>
      <w:tr>
        <w:tc>
          <w:tcPr>
            <w:tcW w:type="dxa" w:w="2232"/>
            <w:vAlign w:val="top"/>
            <w:tcMar>
              <w:top w:w="90" w:type="dxa"/>
              <w:start w:w="110" w:type="dxa"/>
              <w:bottom w:w="90" w:type="dxa"/>
              <w:end w:w="110" w:type="dxa"/>
            </w:tcMar>
          </w:tcPr>
          <w:p>
            <w:pPr>
              <w:spacing w:after="0"/>
            </w:pPr>
            <w:r>
              <w:rPr>
                <w:sz w:val="18"/>
              </w:rPr>
              <w:t>Player movement</w:t>
            </w:r>
          </w:p>
        </w:tc>
        <w:tc>
          <w:tcPr>
            <w:tcW w:type="dxa" w:w="7488"/>
            <w:vAlign w:val="top"/>
            <w:tcMar>
              <w:top w:w="90" w:type="dxa"/>
              <w:start w:w="110" w:type="dxa"/>
              <w:bottom w:w="90" w:type="dxa"/>
              <w:end w:w="110" w:type="dxa"/>
            </w:tcMar>
          </w:tcPr>
          <w:p>
            <w:pPr>
              <w:spacing w:after="0"/>
            </w:pPr>
            <w:r>
              <w:rPr>
                <w:sz w:val="18"/>
              </w:rPr>
              <w:t>Walk 400; sprint 700; prone 140 cm/s; stamina 100, drain 25/s, recovery 20/s</w:t>
            </w:r>
          </w:p>
        </w:tc>
      </w:tr>
      <w:tr>
        <w:tc>
          <w:tcPr>
            <w:tcW w:type="dxa" w:w="2232"/>
            <w:shd w:fill="F4F6F7"/>
            <w:vAlign w:val="top"/>
            <w:tcMar>
              <w:top w:w="90" w:type="dxa"/>
              <w:start w:w="110" w:type="dxa"/>
              <w:bottom w:w="90" w:type="dxa"/>
              <w:end w:w="110" w:type="dxa"/>
            </w:tcMar>
          </w:tcPr>
          <w:p>
            <w:pPr>
              <w:spacing w:after="0"/>
            </w:pPr>
            <w:r>
              <w:rPr>
                <w:sz w:val="18"/>
              </w:rPr>
              <w:t>Traversal</w:t>
            </w:r>
          </w:p>
        </w:tc>
        <w:tc>
          <w:tcPr>
            <w:tcW w:type="dxa" w:w="7488"/>
            <w:shd w:fill="F4F6F7"/>
            <w:vAlign w:val="top"/>
            <w:tcMar>
              <w:top w:w="90" w:type="dxa"/>
              <w:start w:w="110" w:type="dxa"/>
              <w:bottom w:w="90" w:type="dxa"/>
              <w:end w:w="110" w:type="dxa"/>
            </w:tcMar>
          </w:tcPr>
          <w:p>
            <w:pPr>
              <w:spacing w:after="0"/>
            </w:pPr>
            <w:r>
              <w:rPr>
                <w:sz w:val="18"/>
              </w:rPr>
              <w:t>Vault max 100 cm / 0.55 s / 12 stamina; mantle max 180 cm / 0.85 s / 20 stamina</w:t>
            </w:r>
          </w:p>
        </w:tc>
      </w:tr>
      <w:tr>
        <w:tc>
          <w:tcPr>
            <w:tcW w:type="dxa" w:w="2232"/>
            <w:vAlign w:val="top"/>
            <w:tcMar>
              <w:top w:w="90" w:type="dxa"/>
              <w:start w:w="110" w:type="dxa"/>
              <w:bottom w:w="90" w:type="dxa"/>
              <w:end w:w="110" w:type="dxa"/>
            </w:tcMar>
          </w:tcPr>
          <w:p>
            <w:pPr>
              <w:spacing w:after="0"/>
            </w:pPr>
            <w:r>
              <w:rPr>
                <w:sz w:val="18"/>
              </w:rPr>
              <w:t>Rifle</w:t>
            </w:r>
          </w:p>
        </w:tc>
        <w:tc>
          <w:tcPr>
            <w:tcW w:type="dxa" w:w="7488"/>
            <w:vAlign w:val="top"/>
            <w:tcMar>
              <w:top w:w="90" w:type="dxa"/>
              <w:start w:w="110" w:type="dxa"/>
              <w:bottom w:w="90" w:type="dxa"/>
              <w:end w:w="110" w:type="dxa"/>
            </w:tcMar>
          </w:tcPr>
          <w:p>
            <w:pPr>
              <w:spacing w:after="0"/>
            </w:pPr>
            <w:r>
              <w:rPr>
                <w:sz w:val="18"/>
              </w:rPr>
              <w:t>30+90, 600 RPM, 25 damage, 1.6 s reload, 50,000 cm range</w:t>
            </w:r>
          </w:p>
        </w:tc>
      </w:tr>
      <w:tr>
        <w:tc>
          <w:tcPr>
            <w:tcW w:type="dxa" w:w="2232"/>
            <w:shd w:fill="F4F6F7"/>
            <w:vAlign w:val="top"/>
            <w:tcMar>
              <w:top w:w="90" w:type="dxa"/>
              <w:start w:w="110" w:type="dxa"/>
              <w:bottom w:w="90" w:type="dxa"/>
              <w:end w:w="110" w:type="dxa"/>
            </w:tcMar>
          </w:tcPr>
          <w:p>
            <w:pPr>
              <w:spacing w:after="0"/>
            </w:pPr>
            <w:r>
              <w:rPr>
                <w:sz w:val="18"/>
              </w:rPr>
              <w:t>Medical</w:t>
            </w:r>
          </w:p>
        </w:tc>
        <w:tc>
          <w:tcPr>
            <w:tcW w:type="dxa" w:w="7488"/>
            <w:shd w:fill="F4F6F7"/>
            <w:vAlign w:val="top"/>
            <w:tcMar>
              <w:top w:w="90" w:type="dxa"/>
              <w:start w:w="110" w:type="dxa"/>
              <w:bottom w:w="90" w:type="dxa"/>
              <w:end w:w="110" w:type="dxa"/>
            </w:tcMar>
          </w:tcPr>
          <w:p>
            <w:pPr>
              <w:spacing w:after="0"/>
            </w:pPr>
            <w:r>
              <w:rPr>
                <w:sz w:val="18"/>
              </w:rPr>
              <w:t>3 dressings, 2 medkits, 45 heal, 3.0 s treatment</w:t>
            </w:r>
          </w:p>
        </w:tc>
      </w:tr>
      <w:tr>
        <w:tc>
          <w:tcPr>
            <w:tcW w:type="dxa" w:w="2232"/>
            <w:vAlign w:val="top"/>
            <w:tcMar>
              <w:top w:w="90" w:type="dxa"/>
              <w:start w:w="110" w:type="dxa"/>
              <w:bottom w:w="90" w:type="dxa"/>
              <w:end w:w="110" w:type="dxa"/>
            </w:tcMar>
          </w:tcPr>
          <w:p>
            <w:pPr>
              <w:spacing w:after="0"/>
            </w:pPr>
            <w:r>
              <w:rPr>
                <w:sz w:val="18"/>
              </w:rPr>
              <w:t>Posture/injury</w:t>
            </w:r>
          </w:p>
        </w:tc>
        <w:tc>
          <w:tcPr>
            <w:tcW w:type="dxa" w:w="7488"/>
            <w:vAlign w:val="top"/>
            <w:tcMar>
              <w:top w:w="90" w:type="dxa"/>
              <w:start w:w="110" w:type="dxa"/>
              <w:bottom w:w="90" w:type="dxa"/>
              <w:end w:w="110" w:type="dxa"/>
            </w:tcMar>
          </w:tcPr>
          <w:p>
            <w:pPr>
              <w:spacing w:after="0"/>
            </w:pPr>
            <w:r>
              <w:rPr>
                <w:sz w:val="18"/>
              </w:rPr>
              <w:t>Prone spread 0.70; arm injury spread 1.65; leg movement 0.70</w:t>
            </w:r>
          </w:p>
        </w:tc>
      </w:tr>
      <w:tr>
        <w:tc>
          <w:tcPr>
            <w:tcW w:type="dxa" w:w="2232"/>
            <w:shd w:fill="F4F6F7"/>
            <w:vAlign w:val="top"/>
            <w:tcMar>
              <w:top w:w="90" w:type="dxa"/>
              <w:start w:w="110" w:type="dxa"/>
              <w:bottom w:w="90" w:type="dxa"/>
              <w:end w:w="110" w:type="dxa"/>
            </w:tcMar>
          </w:tcPr>
          <w:p>
            <w:pPr>
              <w:spacing w:after="0"/>
            </w:pPr>
            <w:r>
              <w:rPr>
                <w:sz w:val="18"/>
              </w:rPr>
              <w:t>AI perception</w:t>
            </w:r>
          </w:p>
        </w:tc>
        <w:tc>
          <w:tcPr>
            <w:tcW w:type="dxa" w:w="7488"/>
            <w:shd w:fill="F4F6F7"/>
            <w:vAlign w:val="top"/>
            <w:tcMar>
              <w:top w:w="90" w:type="dxa"/>
              <w:start w:w="110" w:type="dxa"/>
              <w:bottom w:w="90" w:type="dxa"/>
              <w:end w:w="110" w:type="dxa"/>
            </w:tcMar>
          </w:tcPr>
          <w:p>
            <w:pPr>
              <w:spacing w:after="0"/>
            </w:pPr>
            <w:r>
              <w:rPr>
                <w:sz w:val="18"/>
              </w:rPr>
              <w:t>Sight 25 m, lose 30 m, hearing 35 m, squad alert 24 m</w:t>
            </w:r>
          </w:p>
        </w:tc>
      </w:tr>
      <w:tr>
        <w:tc>
          <w:tcPr>
            <w:tcW w:type="dxa" w:w="2232"/>
            <w:vAlign w:val="top"/>
            <w:tcMar>
              <w:top w:w="90" w:type="dxa"/>
              <w:start w:w="110" w:type="dxa"/>
              <w:bottom w:w="90" w:type="dxa"/>
              <w:end w:w="110" w:type="dxa"/>
            </w:tcMar>
          </w:tcPr>
          <w:p>
            <w:pPr>
              <w:spacing w:after="0"/>
            </w:pPr>
            <w:r>
              <w:rPr>
                <w:sz w:val="18"/>
              </w:rPr>
              <w:t>AI fire</w:t>
            </w:r>
          </w:p>
        </w:tc>
        <w:tc>
          <w:tcPr>
            <w:tcW w:type="dxa" w:w="7488"/>
            <w:vAlign w:val="top"/>
            <w:tcMar>
              <w:top w:w="90" w:type="dxa"/>
              <w:start w:w="110" w:type="dxa"/>
              <w:bottom w:w="90" w:type="dxa"/>
              <w:end w:w="110" w:type="dxa"/>
            </w:tcMar>
          </w:tcPr>
          <w:p>
            <w:pPr>
              <w:spacing w:after="0"/>
            </w:pPr>
            <w:r>
              <w:rPr>
                <w:sz w:val="18"/>
              </w:rPr>
              <w:t>2-4 shot bursts, 1.5-2.25 s recovery, desired range 12 m</w:t>
            </w:r>
          </w:p>
        </w:tc>
      </w:tr>
      <w:tr>
        <w:tc>
          <w:tcPr>
            <w:tcW w:type="dxa" w:w="2232"/>
            <w:shd w:fill="F4F6F7"/>
            <w:vAlign w:val="top"/>
            <w:tcMar>
              <w:top w:w="90" w:type="dxa"/>
              <w:start w:w="110" w:type="dxa"/>
              <w:bottom w:w="90" w:type="dxa"/>
              <w:end w:w="110" w:type="dxa"/>
            </w:tcMar>
          </w:tcPr>
          <w:p>
            <w:pPr>
              <w:spacing w:after="0"/>
            </w:pPr>
            <w:r>
              <w:rPr>
                <w:sz w:val="18"/>
              </w:rPr>
              <w:t>Operations</w:t>
            </w:r>
          </w:p>
        </w:tc>
        <w:tc>
          <w:tcPr>
            <w:tcW w:type="dxa" w:w="7488"/>
            <w:shd w:fill="F4F6F7"/>
            <w:vAlign w:val="top"/>
            <w:tcMar>
              <w:top w:w="90" w:type="dxa"/>
              <w:start w:w="110" w:type="dxa"/>
              <w:bottom w:w="90" w:type="dxa"/>
              <w:end w:w="110" w:type="dxa"/>
            </w:tcMar>
          </w:tcPr>
          <w:p>
            <w:pPr>
              <w:spacing w:after="0"/>
            </w:pPr>
            <w:r>
              <w:rPr>
                <w:sz w:val="18"/>
              </w:rPr>
              <w:t>Attack 3+1; defense 3x2; secure 8 s; breach 20 s</w:t>
            </w:r>
          </w:p>
        </w:tc>
      </w:tr>
      <w:tr>
        <w:tc>
          <w:tcPr>
            <w:tcW w:type="dxa" w:w="2232"/>
            <w:vAlign w:val="top"/>
            <w:tcMar>
              <w:top w:w="90" w:type="dxa"/>
              <w:start w:w="110" w:type="dxa"/>
              <w:bottom w:w="90" w:type="dxa"/>
              <w:end w:w="110" w:type="dxa"/>
            </w:tcMar>
          </w:tcPr>
          <w:p>
            <w:pPr>
              <w:spacing w:after="0"/>
            </w:pPr>
            <w:r>
              <w:rPr>
                <w:sz w:val="18"/>
              </w:rPr>
              <w:t>Transport</w:t>
            </w:r>
          </w:p>
        </w:tc>
        <w:tc>
          <w:tcPr>
            <w:tcW w:type="dxa" w:w="7488"/>
            <w:vAlign w:val="top"/>
            <w:tcMar>
              <w:top w:w="90" w:type="dxa"/>
              <w:start w:w="110" w:type="dxa"/>
              <w:bottom w:w="90" w:type="dxa"/>
              <w:end w:w="110" w:type="dxa"/>
            </w:tcMar>
          </w:tcPr>
          <w:p>
            <w:pPr>
              <w:spacing w:after="0"/>
            </w:pPr>
            <w:r>
              <w:rPr>
                <w:sz w:val="18"/>
              </w:rPr>
              <w:t>28 m/s, boost 36 m/s, 100 fuel, 500 hull, 15 cargo</w:t>
            </w:r>
          </w:p>
        </w:tc>
      </w:tr>
    </w:tbl>
    <w:p>
      <w:pPr>
        <w:spacing w:after="0"/>
      </w:pPr>
    </w:p>
    <w:p>
      <w:pPr>
        <w:pStyle w:val="Heading2"/>
      </w:pPr>
      <w:r>
        <w:t>Appendix B. Canonical First Light Contracts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96"/>
            <w:shd w:fill="162735"/>
            <w:vAlign w:val="center"/>
            <w:tcMar>
              <w:top w:w="90" w:type="dxa"/>
              <w:start w:w="110" w:type="dxa"/>
              <w:bottom w:w="90" w:type="dxa"/>
              <w:end w:w="110" w:type="dxa"/>
            </w:tcMar>
          </w:tcPr>
          <w:p>
            <w:r>
              <w:rPr>
                <w:b/>
                <w:color w:val="FFFFFF"/>
                <w:sz w:val="18"/>
              </w:rPr>
              <w:t>Contract</w:t>
            </w:r>
          </w:p>
        </w:tc>
        <w:tc>
          <w:tcPr>
            <w:tcW w:type="dxa" w:w="6624"/>
            <w:shd w:fill="162735"/>
            <w:vAlign w:val="center"/>
            <w:tcMar>
              <w:top w:w="90" w:type="dxa"/>
              <w:start w:w="110" w:type="dxa"/>
              <w:bottom w:w="90" w:type="dxa"/>
              <w:end w:w="110" w:type="dxa"/>
            </w:tcMar>
          </w:tcPr>
          <w:p>
            <w:r>
              <w:rPr>
                <w:b/>
                <w:color w:val="FFFFFF"/>
                <w:sz w:val="18"/>
              </w:rPr>
              <w:t>Value</w:t>
            </w:r>
          </w:p>
        </w:tc>
      </w:tr>
      <w:tr>
        <w:tc>
          <w:tcPr>
            <w:tcW w:type="dxa" w:w="3096"/>
            <w:vAlign w:val="top"/>
            <w:tcMar>
              <w:top w:w="90" w:type="dxa"/>
              <w:start w:w="110" w:type="dxa"/>
              <w:bottom w:w="90" w:type="dxa"/>
              <w:end w:w="110" w:type="dxa"/>
            </w:tcMar>
          </w:tcPr>
          <w:p>
            <w:pPr>
              <w:spacing w:after="0"/>
            </w:pPr>
            <w:r>
              <w:rPr>
                <w:sz w:val="18"/>
              </w:rPr>
              <w:t>Map</w:t>
            </w:r>
          </w:p>
        </w:tc>
        <w:tc>
          <w:tcPr>
            <w:tcW w:type="dxa" w:w="6624"/>
            <w:vAlign w:val="top"/>
            <w:tcMar>
              <w:top w:w="90" w:type="dxa"/>
              <w:start w:w="110" w:type="dxa"/>
              <w:bottom w:w="90" w:type="dxa"/>
              <w:end w:w="110" w:type="dxa"/>
            </w:tcMar>
          </w:tcPr>
          <w:p>
            <w:pPr>
              <w:spacing w:after="0"/>
            </w:pPr>
            <w:r>
              <w:rPr>
                <w:sz w:val="18"/>
              </w:rPr>
              <w:t>/Game/BrokenHorizon/Maps/L_FirstLight_Graybox</w:t>
            </w:r>
          </w:p>
        </w:tc>
      </w:tr>
      <w:tr>
        <w:tc>
          <w:tcPr>
            <w:tcW w:type="dxa" w:w="3096"/>
            <w:shd w:fill="F4F6F7"/>
            <w:vAlign w:val="top"/>
            <w:tcMar>
              <w:top w:w="90" w:type="dxa"/>
              <w:start w:w="110" w:type="dxa"/>
              <w:bottom w:w="90" w:type="dxa"/>
              <w:end w:w="110" w:type="dxa"/>
            </w:tcMar>
          </w:tcPr>
          <w:p>
            <w:pPr>
              <w:spacing w:after="0"/>
            </w:pPr>
            <w:r>
              <w:rPr>
                <w:sz w:val="18"/>
              </w:rPr>
              <w:t>Generated actor tag</w:t>
            </w:r>
          </w:p>
        </w:tc>
        <w:tc>
          <w:tcPr>
            <w:tcW w:type="dxa" w:w="6624"/>
            <w:shd w:fill="F4F6F7"/>
            <w:vAlign w:val="top"/>
            <w:tcMar>
              <w:top w:w="90" w:type="dxa"/>
              <w:start w:w="110" w:type="dxa"/>
              <w:bottom w:w="90" w:type="dxa"/>
              <w:end w:w="110" w:type="dxa"/>
            </w:tcMar>
          </w:tcPr>
          <w:p>
            <w:pPr>
              <w:spacing w:after="0"/>
            </w:pPr>
            <w:r>
              <w:rPr>
                <w:sz w:val="18"/>
              </w:rPr>
              <w:t>BH_Auto_FirstLight</w:t>
            </w:r>
          </w:p>
        </w:tc>
      </w:tr>
      <w:tr>
        <w:tc>
          <w:tcPr>
            <w:tcW w:type="dxa" w:w="3096"/>
            <w:vAlign w:val="top"/>
            <w:tcMar>
              <w:top w:w="90" w:type="dxa"/>
              <w:start w:w="110" w:type="dxa"/>
              <w:bottom w:w="90" w:type="dxa"/>
              <w:end w:w="110" w:type="dxa"/>
            </w:tcMar>
          </w:tcPr>
          <w:p>
            <w:pPr>
              <w:spacing w:after="0"/>
            </w:pPr>
            <w:r>
              <w:rPr>
                <w:sz w:val="18"/>
              </w:rPr>
              <w:t>Keycard ID / persistence</w:t>
            </w:r>
          </w:p>
        </w:tc>
        <w:tc>
          <w:tcPr>
            <w:tcW w:type="dxa" w:w="6624"/>
            <w:vAlign w:val="top"/>
            <w:tcMar>
              <w:top w:w="90" w:type="dxa"/>
              <w:start w:w="110" w:type="dxa"/>
              <w:bottom w:w="90" w:type="dxa"/>
              <w:end w:w="110" w:type="dxa"/>
            </w:tcMar>
          </w:tcPr>
          <w:p>
            <w:pPr>
              <w:spacing w:after="0"/>
            </w:pPr>
            <w:r>
              <w:rPr>
                <w:sz w:val="18"/>
              </w:rPr>
              <w:t>RedKeycard / FirstLightRedKeycard</w:t>
            </w:r>
          </w:p>
        </w:tc>
      </w:tr>
      <w:tr>
        <w:tc>
          <w:tcPr>
            <w:tcW w:type="dxa" w:w="3096"/>
            <w:shd w:fill="F4F6F7"/>
            <w:vAlign w:val="top"/>
            <w:tcMar>
              <w:top w:w="90" w:type="dxa"/>
              <w:start w:w="110" w:type="dxa"/>
              <w:bottom w:w="90" w:type="dxa"/>
              <w:end w:w="110" w:type="dxa"/>
            </w:tcMar>
          </w:tcPr>
          <w:p>
            <w:pPr>
              <w:spacing w:after="0"/>
            </w:pPr>
            <w:r>
              <w:rPr>
                <w:sz w:val="18"/>
              </w:rPr>
              <w:t>Door persistence</w:t>
            </w:r>
          </w:p>
        </w:tc>
        <w:tc>
          <w:tcPr>
            <w:tcW w:type="dxa" w:w="6624"/>
            <w:shd w:fill="F4F6F7"/>
            <w:vAlign w:val="top"/>
            <w:tcMar>
              <w:top w:w="90" w:type="dxa"/>
              <w:start w:w="110" w:type="dxa"/>
              <w:bottom w:w="90" w:type="dxa"/>
              <w:end w:w="110" w:type="dxa"/>
            </w:tcMar>
          </w:tcPr>
          <w:p>
            <w:pPr>
              <w:spacing w:after="0"/>
            </w:pPr>
            <w:r>
              <w:rPr>
                <w:sz w:val="18"/>
              </w:rPr>
              <w:t>FirstLightSecurityDoor</w:t>
            </w:r>
          </w:p>
        </w:tc>
      </w:tr>
      <w:tr>
        <w:tc>
          <w:tcPr>
            <w:tcW w:type="dxa" w:w="3096"/>
            <w:vAlign w:val="top"/>
            <w:tcMar>
              <w:top w:w="90" w:type="dxa"/>
              <w:start w:w="110" w:type="dxa"/>
              <w:bottom w:w="90" w:type="dxa"/>
              <w:end w:w="110" w:type="dxa"/>
            </w:tcMar>
          </w:tcPr>
          <w:p>
            <w:pPr>
              <w:spacing w:after="0"/>
            </w:pPr>
            <w:r>
              <w:rPr>
                <w:sz w:val="18"/>
              </w:rPr>
              <w:t>Objective order</w:t>
            </w:r>
          </w:p>
        </w:tc>
        <w:tc>
          <w:tcPr>
            <w:tcW w:type="dxa" w:w="6624"/>
            <w:vAlign w:val="top"/>
            <w:tcMar>
              <w:top w:w="90" w:type="dxa"/>
              <w:start w:w="110" w:type="dxa"/>
              <w:bottom w:w="90" w:type="dxa"/>
              <w:end w:w="110" w:type="dxa"/>
            </w:tcMar>
          </w:tcPr>
          <w:p>
            <w:pPr>
              <w:spacing w:after="0"/>
            </w:pPr>
            <w:r>
              <w:rPr>
                <w:sz w:val="18"/>
              </w:rPr>
              <w:t>FindRedKeycard &gt; UnlockSecurityDoor &gt; EliminateGuard &gt; ReachExtraction</w:t>
            </w:r>
          </w:p>
        </w:tc>
      </w:tr>
      <w:tr>
        <w:tc>
          <w:tcPr>
            <w:tcW w:type="dxa" w:w="3096"/>
            <w:shd w:fill="F4F6F7"/>
            <w:vAlign w:val="top"/>
            <w:tcMar>
              <w:top w:w="90" w:type="dxa"/>
              <w:start w:w="110" w:type="dxa"/>
              <w:bottom w:w="90" w:type="dxa"/>
              <w:end w:w="110" w:type="dxa"/>
            </w:tcMar>
          </w:tcPr>
          <w:p>
            <w:pPr>
              <w:spacing w:after="0"/>
            </w:pPr>
            <w:r>
              <w:rPr>
                <w:sz w:val="18"/>
              </w:rPr>
              <w:t>Supplies</w:t>
            </w:r>
          </w:p>
        </w:tc>
        <w:tc>
          <w:tcPr>
            <w:tcW w:type="dxa" w:w="6624"/>
            <w:shd w:fill="F4F6F7"/>
            <w:vAlign w:val="top"/>
            <w:tcMar>
              <w:top w:w="90" w:type="dxa"/>
              <w:start w:w="110" w:type="dxa"/>
              <w:bottom w:w="90" w:type="dxa"/>
              <w:end w:w="110" w:type="dxa"/>
            </w:tcMar>
          </w:tcPr>
          <w:p>
            <w:pPr>
              <w:spacing w:after="0"/>
            </w:pPr>
            <w:r>
              <w:rPr>
                <w:sz w:val="18"/>
              </w:rPr>
              <w:t>FirstLightAmmoSupply / FirstLightMedicalSupply</w:t>
            </w:r>
          </w:p>
        </w:tc>
      </w:tr>
    </w:tbl>
    <w:p>
      <w:pPr>
        <w:spacing w:after="0"/>
      </w:pPr>
    </w:p>
    <w:p>
      <w:pPr>
        <w:pStyle w:val="Heading2"/>
      </w:pPr>
      <w:r>
        <w:t>Appendix C. Source Basis</w:t>
      </w:r>
    </w:p>
    <w:p>
      <w:r>
        <w:t>This GDD was synthesized from the current project configuration, source headers and implementations, project automation documentation, and the Operation First Light art-direction package. Numeric values are implementation baselines, not immutable promises. Proposed scope and content breadth require production approval and playtest validation.</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CONFIDENTIAL - WORKING DESIGN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E6C76"/>
        <w:sz w:val="16"/>
      </w:rPr>
      <w:t>BROKEN HORIZON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 Game Design Document</dc:title>
  <dc:subject>Implementation-informed production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