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GDD-03</w:t>
      </w:r>
    </w:p>
    <w:p>
      <w:pPr>
        <w:pStyle w:val="Title"/>
      </w:pPr>
      <w:r>
        <w:t>Player Controls, Movement, Interaction, and Combat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Player Systems Designer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GDD-01, GDD-02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Input actions, movement states, weapon behavior, combat readability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Core Input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699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Keyboard/mouse target</w:t>
            </w:r>
          </w:p>
        </w:tc>
        <w:tc>
          <w:tcPr>
            <w:tcW w:type="dxa" w:w="201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Controller target</w:t>
            </w:r>
          </w:p>
        </w:tc>
        <w:tc>
          <w:tcPr>
            <w:tcW w:type="dxa" w:w="3917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Move / look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WASD / mouse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Left / right stick</w:t>
            </w:r>
          </w:p>
        </w:tc>
        <w:tc>
          <w:tcPr>
            <w:tcW w:type="dxa" w:w="39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Full remapping, invert axes, sensitivity per aim state.</w:t>
            </w:r>
          </w:p>
        </w:tc>
      </w:tr>
      <w:tr>
        <w:tc>
          <w:tcPr>
            <w:tcW w:type="dxa" w:w="1699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Left Shift</w:t>
            </w:r>
          </w:p>
        </w:tc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Left stick click</w:t>
            </w:r>
          </w:p>
        </w:tc>
        <w:tc>
          <w:tcPr>
            <w:tcW w:type="dxa" w:w="3917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Consumes stamina; blocked when medically compromised.</w:t>
            </w:r>
          </w:p>
        </w:tc>
      </w:tr>
      <w:tr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Crouch / prone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 / hold C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 / hold B</w:t>
            </w:r>
          </w:p>
        </w:tc>
        <w:tc>
          <w:tcPr>
            <w:tcW w:type="dxa" w:w="39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Distinct silhouette and accuracy benefits.</w:t>
            </w:r>
          </w:p>
        </w:tc>
      </w:tr>
      <w:tr>
        <w:tc>
          <w:tcPr>
            <w:tcW w:type="dxa" w:w="1699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Lean</w:t>
            </w:r>
          </w:p>
        </w:tc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 / E</w:t>
            </w:r>
          </w:p>
        </w:tc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Bumpers while aiming</w:t>
            </w:r>
          </w:p>
        </w:tc>
        <w:tc>
          <w:tcPr>
            <w:tcW w:type="dxa" w:w="3917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Collision-limited; modest accuracy cost.</w:t>
            </w:r>
          </w:p>
        </w:tc>
      </w:tr>
      <w:tr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Traversal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Space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39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Contextual vault/mantle with stamina cost.</w:t>
            </w:r>
          </w:p>
        </w:tc>
      </w:tr>
      <w:tr>
        <w:tc>
          <w:tcPr>
            <w:tcW w:type="dxa" w:w="1699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Fire / aim</w:t>
            </w:r>
          </w:p>
        </w:tc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Mouse 1 / Mouse 2</w:t>
            </w:r>
          </w:p>
        </w:tc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RT / LT</w:t>
            </w:r>
          </w:p>
        </w:tc>
        <w:tc>
          <w:tcPr>
            <w:tcW w:type="dxa" w:w="3917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Hitscan baseline with ballistics presentation.</w:t>
            </w:r>
          </w:p>
        </w:tc>
      </w:tr>
      <w:tr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Reload / interact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 / F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 / X</w:t>
            </w:r>
          </w:p>
        </w:tc>
        <w:tc>
          <w:tcPr>
            <w:tcW w:type="dxa" w:w="39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Hold interactions for treatment or sabotage.</w:t>
            </w:r>
          </w:p>
        </w:tc>
      </w:tr>
      <w:tr>
        <w:tc>
          <w:tcPr>
            <w:tcW w:type="dxa" w:w="1699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Grenade</w:t>
            </w:r>
          </w:p>
        </w:tc>
        <w:tc>
          <w:tcPr>
            <w:tcW w:type="dxa" w:w="20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RB or D-pad</w:t>
            </w:r>
          </w:p>
        </w:tc>
        <w:tc>
          <w:tcPr>
            <w:tcW w:type="dxa" w:w="3917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Two carried by default; clear throw preview is optional accessibility aid.</w:t>
            </w:r>
          </w:p>
        </w:tc>
      </w:tr>
      <w:tr>
        <w:tc>
          <w:tcPr>
            <w:tcW w:type="dxa" w:w="16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Ping / command / map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Middle mouse / M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D-pad / View</w:t>
            </w:r>
          </w:p>
        </w:tc>
        <w:tc>
          <w:tcPr>
            <w:tcW w:type="dxa" w:w="39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Context ping, command wheel, and shared strategic map.</w:t>
            </w:r>
          </w:p>
        </w:tc>
      </w:tr>
    </w:tbl>
    <w:p>
      <w:pPr>
        <w:spacing w:after="0"/>
      </w:pPr>
    </w:p>
    <w:p>
      <w:pPr>
        <w:pStyle w:val="Heading2"/>
      </w:pPr>
      <w:r>
        <w:t>Locomotion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Posture</w:t>
            </w:r>
          </w:p>
        </w:tc>
        <w:tc>
          <w:tcPr>
            <w:tcW w:type="dxa" w:w="259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Target speed</w:t>
            </w:r>
          </w:p>
        </w:tc>
        <w:tc>
          <w:tcPr>
            <w:tcW w:type="dxa" w:w="568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Combat role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Walk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400 cm/s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deliberate movement.</w:t>
            </w:r>
          </w:p>
        </w:tc>
      </w:tr>
      <w:tr>
        <w:tc>
          <w:tcPr>
            <w:tcW w:type="dxa" w:w="187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259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700 cm/s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Exposure tradeoff; drains 25 stamina/s.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Prone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140 cm/s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Low profile, 0.70 stationary spread multiplier, reduced AI sight signature.</w:t>
            </w:r>
          </w:p>
        </w:tc>
      </w:tr>
      <w:tr>
        <w:tc>
          <w:tcPr>
            <w:tcW w:type="dxa" w:w="187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Vault</w:t>
            </w:r>
          </w:p>
        </w:tc>
        <w:tc>
          <w:tcPr>
            <w:tcW w:type="dxa" w:w="259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0.55 s; 12 stamina</w:t>
            </w:r>
          </w:p>
        </w:tc>
        <w:tc>
          <w:tcPr>
            <w:tcW w:type="dxa" w:w="568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Fast low obstacle transition, maximum target height 100 cm.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Mantle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0.85 s; 20 stamina</w:t>
            </w:r>
          </w:p>
        </w:tc>
        <w:tc>
          <w:tcPr>
            <w:tcW w:type="dxa" w:w="56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Higher commitment, maximum target height 180 cm.</w:t>
            </w:r>
          </w:p>
        </w:tc>
      </w:tr>
    </w:tbl>
    <w:p>
      <w:pPr>
        <w:spacing w:after="0"/>
      </w:pPr>
    </w:p>
    <w:p>
      <w:r>
        <w:t>Stamina starts at 100, recovers at 20/s after a one-second delay, and primarily governs sprint and traversal. It should shape route choice and timing, not become a constant maintenance bar.</w:t>
      </w:r>
    </w:p>
    <w:p>
      <w:pPr>
        <w:pStyle w:val="Heading2"/>
      </w:pPr>
      <w:r>
        <w:t>Weapon Baseline: Service Rifle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7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Current baseline</w:t>
            </w:r>
          </w:p>
        </w:tc>
        <w:tc>
          <w:tcPr>
            <w:tcW w:type="dxa" w:w="554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Magazine / reserve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30 / 90 rounds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Three reload decisions before resupply pressure.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Rate of fire</w:t>
            </w:r>
          </w:p>
        </w:tc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600 RPM</w:t>
            </w:r>
          </w:p>
        </w:tc>
        <w:tc>
          <w:tcPr>
            <w:tcW w:type="dxa" w:w="55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Controllable cadence; bursts remain efficient.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Damage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25 base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Fast lethality without universal one-hit torso kills.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Spread</w:t>
            </w:r>
          </w:p>
        </w:tc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0.90 hip / 0.08 ADS</w:t>
            </w:r>
          </w:p>
        </w:tc>
        <w:tc>
          <w:tcPr>
            <w:tcW w:type="dxa" w:w="55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Strong incentive to shoulder weapon and stabilize.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Reload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1.6 seconds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Short but punishable; animation must clearly gate readiness.</w:t>
            </w:r>
          </w:p>
        </w:tc>
      </w:tr>
      <w:tr>
        <w:tc>
          <w:tcPr>
            <w:tcW w:type="dxa" w:w="22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Recoil</w:t>
            </w:r>
          </w:p>
        </w:tc>
        <w:tc>
          <w:tcPr>
            <w:tcW w:type="dxa" w:w="237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0.55 pitch / 0.12 yaw</w:t>
            </w:r>
          </w:p>
        </w:tc>
        <w:tc>
          <w:tcPr>
            <w:tcW w:type="dxa" w:w="554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Readable climb, lower in ADS, quick partial recovery.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Suppression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250 cm radius / 0.35 amount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Near misses alter AI decision quality and movement.</w:t>
            </w:r>
          </w:p>
        </w:tc>
      </w:tr>
    </w:tbl>
    <w:p>
      <w:pPr>
        <w:spacing w:after="0"/>
      </w:pPr>
    </w:p>
    <w:p>
      <w:pPr>
        <w:pStyle w:val="Heading2"/>
      </w:pPr>
      <w:r>
        <w:t>Combat Rules</w:t>
      </w:r>
    </w:p>
    <w:p>
      <w:pPr>
        <w:pStyle w:val="ListBullet"/>
      </w:pPr>
      <w:r>
        <w:t>Muzzle obstruction is checked independently of the camera so cover cannot be shot through.</w:t>
      </w:r>
    </w:p>
    <w:p>
      <w:pPr>
        <w:pStyle w:val="ListBullet"/>
      </w:pPr>
      <w:r>
        <w:t>Head, torso, arm, and leg zones change damage and injury outcomes.</w:t>
      </w:r>
    </w:p>
    <w:p>
      <w:pPr>
        <w:pStyle w:val="ListBullet"/>
      </w:pPr>
      <w:r>
        <w:t>Movement, exhaustion, leaning, posture, and arm injury modify spread and sway.</w:t>
      </w:r>
    </w:p>
    <w:p>
      <w:pPr>
        <w:pStyle w:val="ListBullet"/>
      </w:pPr>
      <w:r>
        <w:t>Weapon noise informs AI hearing and nearby squad alerts.</w:t>
      </w:r>
    </w:p>
    <w:p>
      <w:pPr>
        <w:pStyle w:val="ListBullet"/>
      </w:pPr>
      <w:r>
        <w:t>Hit markers are restrained and configurable; world reaction, sound, and animation carry primary confirmation.</w:t>
      </w:r>
    </w:p>
    <w:p>
      <w:pPr>
        <w:pStyle w:val="ListBullet"/>
      </w:pPr>
      <w:r>
        <w:t>Grenades create blast, fragmentation, suppression, and displacement; enemies can evade recognized threats.</w:t>
      </w:r>
    </w:p>
    <w:p>
      <w:pPr>
        <w:pStyle w:val="Heading2"/>
      </w:pPr>
      <w:r>
        <w:t>Readability Budget</w:t>
      </w:r>
    </w:p>
    <w:p>
      <w:r>
        <w:t>At combat intensity, the HUD should show only ammunition, health/bleeding/injury, teammate state, current objective, interaction prompt, ping, and short command state. Strategic alerts wait until immediate danger has passed unless they concern the active operation.</w:t>
      </w: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GDD-03  /  Player Controls, Movement, Interaction, and Combat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GDD-03 - Player Controls, Movement, Interaction, and Combat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