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 xml:space="preserve">that </w:t>
      </w:r>
      <w:proofErr w:type="gramStart"/>
      <w:r w:rsidRPr="00B528FC">
        <w:rPr>
          <w:rFonts w:ascii="Garamond" w:hAnsi="Garamond" w:cs="Times New Roman"/>
          <w:sz w:val="24"/>
        </w:rPr>
        <w:t>every driver has to face at least once in their</w:t>
      </w:r>
      <w:proofErr w:type="gramEnd"/>
      <w:r w:rsidRPr="00B528FC">
        <w:rPr>
          <w:rFonts w:ascii="Garamond" w:hAnsi="Garamond" w:cs="Times New Roman"/>
          <w:sz w:val="24"/>
        </w:rPr>
        <w:t xml:space="preserve">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w:t>
      </w:r>
      <w:proofErr w:type="gramStart"/>
      <w:r w:rsidR="00DA771B" w:rsidRPr="00B528FC">
        <w:rPr>
          <w:rFonts w:ascii="Garamond" w:hAnsi="Garamond" w:cs="Times New Roman"/>
          <w:sz w:val="24"/>
        </w:rPr>
        <w:t xml:space="preserve">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proofErr w:type="gramEnd"/>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w:t>
      </w:r>
      <w:proofErr w:type="gramStart"/>
      <w:r w:rsidR="00DA771B" w:rsidRPr="00B528FC">
        <w:rPr>
          <w:rFonts w:ascii="Garamond" w:hAnsi="Garamond" w:cs="Times New Roman"/>
          <w:sz w:val="24"/>
        </w:rPr>
        <w:t>can be delivered</w:t>
      </w:r>
      <w:proofErr w:type="gramEnd"/>
      <w:r w:rsidR="00DA771B" w:rsidRPr="00B528FC">
        <w:rPr>
          <w:rFonts w:ascii="Garamond" w:hAnsi="Garamond" w:cs="Times New Roman"/>
          <w:sz w:val="24"/>
        </w:rPr>
        <w:t xml:space="preserve">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w:t>
      </w:r>
      <w:proofErr w:type="gramStart"/>
      <w:r w:rsidR="00AA1E54" w:rsidRPr="00B528FC">
        <w:rPr>
          <w:rFonts w:ascii="Garamond" w:hAnsi="Garamond" w:cs="Times New Roman"/>
          <w:sz w:val="24"/>
        </w:rPr>
        <w:t xml:space="preserve">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in advance</w:t>
      </w:r>
      <w:proofErr w:type="gramEnd"/>
      <w:r w:rsidR="007E33DC">
        <w:rPr>
          <w:rFonts w:ascii="Garamond" w:hAnsi="Garamond" w:cs="Times New Roman"/>
          <w:sz w:val="24"/>
        </w:rPr>
        <w:t xml:space="preserv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6929AB91" w14:textId="16492006" w:rsidR="00DA1773" w:rsidRDefault="006758EB" w:rsidP="00B655FD">
      <w:pPr>
        <w:jc w:val="both"/>
        <w:rPr>
          <w:rFonts w:ascii="Garamond" w:hAnsi="Garamond" w:cs="Times New Roman"/>
          <w:sz w:val="24"/>
        </w:rPr>
      </w:pPr>
      <w:proofErr w:type="gramStart"/>
      <w:r w:rsidRPr="00B655FD">
        <w:rPr>
          <w:rFonts w:ascii="Garamond" w:hAnsi="Garamond" w:cs="Times New Roman"/>
          <w:sz w:val="24"/>
        </w:rPr>
        <w:t>More popular models</w:t>
      </w:r>
      <w:proofErr w:type="gramEnd"/>
      <w:r w:rsidRPr="00B655FD">
        <w:rPr>
          <w:rFonts w:ascii="Garamond" w:hAnsi="Garamond" w:cs="Times New Roman"/>
          <w:sz w:val="24"/>
        </w:rPr>
        <w:t xml:space="preserve"> include </w:t>
      </w:r>
      <w:r w:rsidR="00CE3B92" w:rsidRPr="00B655FD">
        <w:rPr>
          <w:rFonts w:ascii="Garamond" w:hAnsi="Garamond" w:cs="Times New Roman"/>
          <w:sz w:val="24"/>
        </w:rPr>
        <w:t>to follow. M</w:t>
      </w:r>
      <w:r w:rsidR="006C06D3" w:rsidRPr="00B655FD">
        <w:rPr>
          <w:rFonts w:ascii="Garamond" w:hAnsi="Garamond" w:cs="Times New Roman"/>
          <w:sz w:val="24"/>
        </w:rPr>
        <w:t xml:space="preserve">odels </w:t>
      </w:r>
      <w:r w:rsidRPr="00B655FD">
        <w:rPr>
          <w:rFonts w:ascii="Garamond" w:hAnsi="Garamond" w:cs="Times New Roman"/>
          <w:sz w:val="24"/>
        </w:rPr>
        <w:t xml:space="preserve">such </w:t>
      </w:r>
      <w:r w:rsidR="006C06D3" w:rsidRPr="00B655FD">
        <w:rPr>
          <w:rFonts w:ascii="Garamond" w:hAnsi="Garamond" w:cs="Times New Roman"/>
          <w:sz w:val="24"/>
        </w:rPr>
        <w:t>as</w:t>
      </w:r>
      <w:r w:rsidRPr="00B655FD">
        <w:rPr>
          <w:rFonts w:ascii="Garamond" w:hAnsi="Garamond" w:cs="Times New Roman"/>
          <w:sz w:val="24"/>
        </w:rPr>
        <w:t xml:space="preserve"> the cellular automata model designed by Nagel and </w:t>
      </w:r>
      <w:proofErr w:type="spellStart"/>
      <w:r w:rsidRPr="00B655FD">
        <w:rPr>
          <w:rFonts w:ascii="Garamond" w:hAnsi="Garamond" w:cs="Times New Roman"/>
          <w:sz w:val="24"/>
        </w:rPr>
        <w:t>Schr</w:t>
      </w:r>
      <w:r w:rsidR="001266D2" w:rsidRPr="00B655FD">
        <w:rPr>
          <w:rFonts w:ascii="Garamond" w:hAnsi="Garamond" w:cs="Times New Roman"/>
          <w:sz w:val="24"/>
        </w:rPr>
        <w:t>ec</w:t>
      </w:r>
      <w:r w:rsidRPr="00B655FD">
        <w:rPr>
          <w:rFonts w:ascii="Garamond" w:hAnsi="Garamond" w:cs="Times New Roman"/>
          <w:sz w:val="24"/>
        </w:rPr>
        <w:t>kenberg</w:t>
      </w:r>
      <w:proofErr w:type="spellEnd"/>
      <w:r w:rsidR="0094662F" w:rsidRPr="00B655FD">
        <w:rPr>
          <w:rFonts w:ascii="Garamond" w:hAnsi="Garamond" w:cs="Times New Roman"/>
          <w:sz w:val="24"/>
        </w:rPr>
        <w:t xml:space="preserve"> </w:t>
      </w:r>
      <w:r w:rsidR="00533302">
        <w:rPr>
          <w:rFonts w:ascii="Garamond" w:hAnsi="Garamond" w:cs="Times New Roman"/>
          <w:sz w:val="24"/>
        </w:rPr>
        <w:t>treats</w:t>
      </w:r>
      <w:r w:rsidR="00533302" w:rsidRPr="00B655FD">
        <w:rPr>
          <w:rFonts w:ascii="Garamond" w:hAnsi="Garamond" w:cs="Times New Roman"/>
          <w:sz w:val="24"/>
        </w:rPr>
        <w:t xml:space="preserve"> the vehicles as individual agents with a set of given rules</w:t>
      </w:r>
      <w:r w:rsidR="00870118">
        <w:rPr>
          <w:rFonts w:ascii="Garamond" w:hAnsi="Garamond" w:cs="Times New Roman"/>
          <w:sz w:val="24"/>
        </w:rPr>
        <w:t>, also</w:t>
      </w:r>
      <w:r w:rsidR="0094662F" w:rsidRPr="00B655FD">
        <w:rPr>
          <w:rFonts w:ascii="Garamond" w:hAnsi="Garamond" w:cs="Times New Roman"/>
          <w:sz w:val="24"/>
        </w:rPr>
        <w:t xml:space="preserve"> exhibit the complex phenomena a</w:t>
      </w:r>
      <w:r w:rsidR="00DD3154" w:rsidRPr="00B655FD">
        <w:rPr>
          <w:rFonts w:ascii="Garamond" w:hAnsi="Garamond" w:cs="Times New Roman"/>
          <w:sz w:val="24"/>
        </w:rPr>
        <w:t xml:space="preserve">ssociated with real traffic </w:t>
      </w:r>
      <w:r w:rsidR="00DD3154" w:rsidRPr="00B655FD">
        <w:rPr>
          <w:rFonts w:ascii="Garamond" w:hAnsi="Garamond" w:cs="Times New Roman"/>
          <w:sz w:val="24"/>
        </w:rPr>
        <w:fldChar w:fldCharType="begin"/>
      </w:r>
      <w:r w:rsidR="001F19E3" w:rsidRPr="00B655FD">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sidRPr="00B655FD">
        <w:rPr>
          <w:rFonts w:ascii="Garamond" w:hAnsi="Garamond" w:cs="Times New Roman"/>
          <w:sz w:val="24"/>
        </w:rPr>
        <w:fldChar w:fldCharType="separate"/>
      </w:r>
      <w:r w:rsidR="001F19E3" w:rsidRPr="00B655FD">
        <w:rPr>
          <w:rFonts w:ascii="Garamond" w:hAnsi="Garamond" w:cs="Times New Roman"/>
          <w:noProof/>
          <w:sz w:val="24"/>
        </w:rPr>
        <w:t>[1]</w:t>
      </w:r>
      <w:r w:rsidR="00DD3154" w:rsidRPr="00B655FD">
        <w:rPr>
          <w:rFonts w:ascii="Garamond" w:hAnsi="Garamond" w:cs="Times New Roman"/>
          <w:sz w:val="24"/>
        </w:rPr>
        <w:fldChar w:fldCharType="end"/>
      </w:r>
      <w:r w:rsidR="001F19E3" w:rsidRPr="00B655FD">
        <w:rPr>
          <w:rFonts w:ascii="Garamond" w:hAnsi="Garamond" w:cs="Times New Roman"/>
          <w:sz w:val="24"/>
        </w:rPr>
        <w:fldChar w:fldCharType="begin"/>
      </w:r>
      <w:r w:rsidR="001F19E3" w:rsidRPr="00B655FD">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sidRPr="00B655FD">
        <w:rPr>
          <w:rFonts w:ascii="Garamond" w:hAnsi="Garamond" w:cs="Times New Roman"/>
          <w:sz w:val="24"/>
        </w:rPr>
        <w:fldChar w:fldCharType="separate"/>
      </w:r>
      <w:r w:rsidR="001F19E3" w:rsidRPr="00B655FD">
        <w:rPr>
          <w:rFonts w:ascii="Garamond" w:hAnsi="Garamond" w:cs="Times New Roman"/>
          <w:noProof/>
          <w:sz w:val="24"/>
        </w:rPr>
        <w:t>[2]</w:t>
      </w:r>
      <w:r w:rsidR="001F19E3" w:rsidRPr="00B655FD">
        <w:rPr>
          <w:rFonts w:ascii="Garamond" w:hAnsi="Garamond" w:cs="Times New Roman"/>
          <w:sz w:val="24"/>
        </w:rPr>
        <w:fldChar w:fldCharType="end"/>
      </w:r>
      <w:r w:rsidR="006C06D3" w:rsidRPr="00B655FD">
        <w:rPr>
          <w:rFonts w:ascii="Garamond" w:hAnsi="Garamond" w:cs="Times New Roman"/>
          <w:sz w:val="24"/>
        </w:rPr>
        <w:t>.</w:t>
      </w:r>
      <w:r w:rsidR="001F19E3" w:rsidRPr="00B655FD">
        <w:rPr>
          <w:rFonts w:ascii="Garamond" w:hAnsi="Garamond" w:cs="Times New Roman"/>
          <w:sz w:val="24"/>
        </w:rPr>
        <w:t xml:space="preserve"> </w:t>
      </w:r>
      <w:r w:rsidR="005D0E0F" w:rsidRPr="00B655FD">
        <w:rPr>
          <w:rFonts w:ascii="Garamond" w:hAnsi="Garamond" w:cs="Times New Roman"/>
          <w:sz w:val="24"/>
        </w:rPr>
        <w:t xml:space="preserve">The </w:t>
      </w:r>
      <w:r w:rsidR="00730BA1" w:rsidRPr="00B655FD">
        <w:rPr>
          <w:rFonts w:ascii="Garamond" w:hAnsi="Garamond" w:cs="Times New Roman"/>
          <w:sz w:val="24"/>
        </w:rPr>
        <w:t>interactions</w:t>
      </w:r>
      <w:r w:rsidR="005D0E0F" w:rsidRPr="00B655FD">
        <w:rPr>
          <w:rFonts w:ascii="Garamond" w:hAnsi="Garamond" w:cs="Times New Roman"/>
          <w:sz w:val="24"/>
        </w:rPr>
        <w:t xml:space="preserve"> are largely governed by car-following and lane-</w:t>
      </w:r>
      <w:r w:rsidR="00730BA1" w:rsidRPr="00B655FD">
        <w:rPr>
          <w:rFonts w:ascii="Garamond" w:hAnsi="Garamond" w:cs="Times New Roman"/>
          <w:sz w:val="24"/>
        </w:rPr>
        <w:t>changing logic</w:t>
      </w:r>
      <w:r w:rsidR="00B97BD0" w:rsidRPr="00B655FD">
        <w:rPr>
          <w:rFonts w:ascii="Garamond" w:hAnsi="Garamond" w:cs="Times New Roman"/>
          <w:sz w:val="24"/>
        </w:rPr>
        <w:t xml:space="preserve"> </w:t>
      </w:r>
      <w:r w:rsidR="001F19E3" w:rsidRPr="00B655FD">
        <w:rPr>
          <w:rFonts w:ascii="Garamond" w:hAnsi="Garamond" w:cs="Times New Roman"/>
          <w:sz w:val="24"/>
        </w:rPr>
        <w:fldChar w:fldCharType="begin"/>
      </w:r>
      <w:r w:rsidR="00964E42" w:rsidRPr="00B655FD">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sidRPr="00B655FD">
        <w:rPr>
          <w:rFonts w:ascii="Garamond" w:hAnsi="Garamond" w:cs="Times New Roman"/>
          <w:sz w:val="24"/>
        </w:rPr>
        <w:fldChar w:fldCharType="separate"/>
      </w:r>
      <w:r w:rsidR="00964E42" w:rsidRPr="00B655FD">
        <w:rPr>
          <w:rFonts w:ascii="Garamond" w:hAnsi="Garamond" w:cs="Times New Roman"/>
          <w:noProof/>
          <w:sz w:val="24"/>
        </w:rPr>
        <w:t>[3]</w:t>
      </w:r>
      <w:r w:rsidR="001F19E3" w:rsidRPr="00B655FD">
        <w:rPr>
          <w:rFonts w:ascii="Garamond" w:hAnsi="Garamond" w:cs="Times New Roman"/>
          <w:sz w:val="24"/>
        </w:rPr>
        <w:fldChar w:fldCharType="end"/>
      </w:r>
      <w:r w:rsidR="00964E42" w:rsidRPr="00B655FD">
        <w:rPr>
          <w:rFonts w:ascii="Garamond" w:hAnsi="Garamond" w:cs="Times New Roman"/>
          <w:sz w:val="24"/>
        </w:rPr>
        <w:fldChar w:fldCharType="begin"/>
      </w:r>
      <w:r w:rsidR="00964E42" w:rsidRPr="00B655FD">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sidRPr="00B655FD">
        <w:rPr>
          <w:rFonts w:ascii="Garamond" w:hAnsi="Garamond" w:cs="Times New Roman"/>
          <w:sz w:val="24"/>
        </w:rPr>
        <w:fldChar w:fldCharType="separate"/>
      </w:r>
      <w:r w:rsidR="00964E42" w:rsidRPr="00B655FD">
        <w:rPr>
          <w:rFonts w:ascii="Garamond" w:hAnsi="Garamond" w:cs="Times New Roman"/>
          <w:noProof/>
          <w:sz w:val="24"/>
        </w:rPr>
        <w:t>[4][5]</w:t>
      </w:r>
      <w:r w:rsidR="00964E42" w:rsidRPr="00B655FD">
        <w:rPr>
          <w:rFonts w:ascii="Garamond" w:hAnsi="Garamond" w:cs="Times New Roman"/>
          <w:sz w:val="24"/>
        </w:rPr>
        <w:fldChar w:fldCharType="end"/>
      </w:r>
      <w:r w:rsidR="00730BA1" w:rsidRPr="00B655FD">
        <w:rPr>
          <w:rFonts w:ascii="Garamond" w:hAnsi="Garamond" w:cs="Times New Roman"/>
          <w:sz w:val="24"/>
        </w:rPr>
        <w:t>.</w:t>
      </w:r>
      <w:r w:rsidR="00571A45" w:rsidRPr="00B655FD">
        <w:rPr>
          <w:rFonts w:ascii="Garamond" w:hAnsi="Garamond" w:cs="Times New Roman"/>
          <w:sz w:val="24"/>
        </w:rPr>
        <w:t xml:space="preserve"> One </w:t>
      </w:r>
      <w:r w:rsidR="00B17260" w:rsidRPr="00B655FD">
        <w:rPr>
          <w:rFonts w:ascii="Garamond" w:hAnsi="Garamond" w:cs="Times New Roman"/>
          <w:sz w:val="24"/>
        </w:rPr>
        <w:t>well-known</w:t>
      </w:r>
      <w:r w:rsidR="00571A45" w:rsidRPr="00B655FD">
        <w:rPr>
          <w:rFonts w:ascii="Garamond" w:hAnsi="Garamond" w:cs="Times New Roman"/>
          <w:sz w:val="24"/>
        </w:rPr>
        <w:t xml:space="preserve"> model, among v</w:t>
      </w:r>
      <w:r w:rsidR="00165E50" w:rsidRPr="00B655FD">
        <w:rPr>
          <w:rFonts w:ascii="Garamond" w:hAnsi="Garamond" w:cs="Times New Roman"/>
          <w:sz w:val="24"/>
        </w:rPr>
        <w:t>arious vehicle fol</w:t>
      </w:r>
      <w:bookmarkStart w:id="0" w:name="_GoBack"/>
      <w:bookmarkEnd w:id="0"/>
      <w:r w:rsidR="00165E50" w:rsidRPr="00B655FD">
        <w:rPr>
          <w:rFonts w:ascii="Garamond" w:hAnsi="Garamond" w:cs="Times New Roman"/>
          <w:sz w:val="24"/>
        </w:rPr>
        <w:t xml:space="preserve">lowing models, which attempt to describe </w:t>
      </w:r>
      <w:r w:rsidR="00571A45" w:rsidRPr="00B655FD">
        <w:rPr>
          <w:rFonts w:ascii="Garamond" w:hAnsi="Garamond" w:cs="Times New Roman"/>
          <w:sz w:val="24"/>
        </w:rPr>
        <w:t xml:space="preserve">vehicle following based on anti-collision concept is the </w:t>
      </w:r>
      <w:r w:rsidR="00B17260" w:rsidRPr="00B655FD">
        <w:rPr>
          <w:rFonts w:ascii="Garamond" w:hAnsi="Garamond" w:cs="Times New Roman"/>
          <w:sz w:val="24"/>
        </w:rPr>
        <w:t>“</w:t>
      </w:r>
      <w:proofErr w:type="spellStart"/>
      <w:r w:rsidR="00571A45" w:rsidRPr="00B655FD">
        <w:rPr>
          <w:rFonts w:ascii="Garamond" w:hAnsi="Garamond" w:cs="Times New Roman"/>
          <w:sz w:val="24"/>
        </w:rPr>
        <w:t>Gipps</w:t>
      </w:r>
      <w:proofErr w:type="spellEnd"/>
      <w:r w:rsidR="00250023" w:rsidRPr="00B655FD">
        <w:rPr>
          <w:rFonts w:ascii="Garamond" w:hAnsi="Garamond" w:cs="Times New Roman"/>
          <w:sz w:val="24"/>
        </w:rPr>
        <w:t xml:space="preserve"> model</w:t>
      </w:r>
      <w:r w:rsidR="00B17260" w:rsidRPr="00B655FD">
        <w:rPr>
          <w:rFonts w:ascii="Garamond" w:hAnsi="Garamond" w:cs="Times New Roman"/>
          <w:sz w:val="24"/>
        </w:rPr>
        <w:t>”</w:t>
      </w:r>
      <w:r w:rsidR="00250023" w:rsidRPr="00B655FD">
        <w:rPr>
          <w:rFonts w:ascii="Garamond" w:hAnsi="Garamond" w:cs="Times New Roman"/>
          <w:sz w:val="24"/>
        </w:rPr>
        <w:t>, developed in 1981</w:t>
      </w:r>
      <w:r w:rsidR="00605D26" w:rsidRPr="00B655FD">
        <w:rPr>
          <w:rFonts w:ascii="Garamond" w:hAnsi="Garamond" w:cs="Times New Roman"/>
          <w:sz w:val="24"/>
        </w:rPr>
        <w:t xml:space="preserve">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[5][6]</w:t>
      </w:r>
      <w:r w:rsidR="00605D26" w:rsidRPr="00B655FD">
        <w:rPr>
          <w:rFonts w:ascii="Garamond" w:hAnsi="Garamond" w:cs="Times New Roman"/>
          <w:sz w:val="24"/>
        </w:rPr>
        <w:fldChar w:fldCharType="end"/>
      </w:r>
      <w:r w:rsidR="00250023" w:rsidRPr="00B655FD">
        <w:rPr>
          <w:rFonts w:ascii="Garamond" w:hAnsi="Garamond" w:cs="Times New Roman"/>
          <w:sz w:val="24"/>
        </w:rPr>
        <w:t>. In this m</w:t>
      </w:r>
      <w:r w:rsidR="00B17260" w:rsidRPr="00B655FD">
        <w:rPr>
          <w:rFonts w:ascii="Garamond" w:hAnsi="Garamond" w:cs="Times New Roman"/>
          <w:sz w:val="24"/>
        </w:rPr>
        <w:t>odel a vehicle always aims to be</w:t>
      </w:r>
      <w:r w:rsidR="00250023" w:rsidRPr="00B655FD">
        <w:rPr>
          <w:rFonts w:ascii="Garamond" w:hAnsi="Garamond" w:cs="Times New Roman"/>
          <w:sz w:val="24"/>
        </w:rPr>
        <w:t xml:space="preserve"> able to stop safely if the vehicle it is following</w:t>
      </w:r>
      <w:r w:rsidR="00605D26" w:rsidRPr="00B655FD">
        <w:rPr>
          <w:rFonts w:ascii="Garamond" w:hAnsi="Garamond" w:cs="Times New Roman"/>
          <w:sz w:val="24"/>
        </w:rPr>
        <w:t xml:space="preserve"> performs an emergency stop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[6]</w:t>
      </w:r>
      <w:r w:rsidR="00605D26" w:rsidRPr="00B655FD">
        <w:rPr>
          <w:rFonts w:ascii="Garamond" w:hAnsi="Garamond" w:cs="Times New Roman"/>
          <w:sz w:val="24"/>
        </w:rPr>
        <w:fldChar w:fldCharType="end"/>
      </w:r>
      <w:r w:rsidR="00250023" w:rsidRPr="00B655FD">
        <w:rPr>
          <w:rFonts w:ascii="Garamond" w:hAnsi="Garamond" w:cs="Times New Roman"/>
          <w:sz w:val="24"/>
        </w:rPr>
        <w:t>. Another class of models</w:t>
      </w:r>
      <w:r w:rsidR="00B97BD0" w:rsidRPr="00B655FD">
        <w:rPr>
          <w:rFonts w:ascii="Garamond" w:hAnsi="Garamond" w:cs="Times New Roman"/>
          <w:sz w:val="24"/>
        </w:rPr>
        <w:t>,</w:t>
      </w:r>
      <w:r w:rsidR="00250023" w:rsidRPr="00B655FD">
        <w:rPr>
          <w:rFonts w:ascii="Garamond" w:hAnsi="Garamond" w:cs="Times New Roman"/>
          <w:sz w:val="24"/>
        </w:rPr>
        <w:t xml:space="preserve"> known as the “Psycho-physical” vehicle models</w:t>
      </w:r>
      <w:r w:rsidR="00B17260" w:rsidRPr="00B655FD">
        <w:rPr>
          <w:rFonts w:ascii="Garamond" w:hAnsi="Garamond" w:cs="Times New Roman"/>
          <w:sz w:val="24"/>
        </w:rPr>
        <w:t xml:space="preserve"> attempt to capture both the physical and human components of vehicle control.</w:t>
      </w:r>
      <w:r w:rsidR="00B4309F" w:rsidRPr="00B655FD">
        <w:rPr>
          <w:rFonts w:ascii="Garamond" w:hAnsi="Garamond" w:cs="Times New Roman"/>
          <w:sz w:val="24"/>
        </w:rPr>
        <w:t xml:space="preserve"> They do this by maintaining a vehicle state, where the current state is determined through the differences in speed </w:t>
      </w:r>
      <w:r w:rsidR="006C7B49" w:rsidRPr="00B655FD">
        <w:rPr>
          <w:rFonts w:ascii="Garamond" w:hAnsi="Garamond" w:cs="Times New Roman"/>
          <w:sz w:val="24"/>
        </w:rPr>
        <w:t>and dista</w:t>
      </w:r>
      <w:r w:rsidR="00605D26" w:rsidRPr="00B655FD">
        <w:rPr>
          <w:rFonts w:ascii="Garamond" w:hAnsi="Garamond" w:cs="Times New Roman"/>
          <w:sz w:val="24"/>
        </w:rPr>
        <w:t xml:space="preserve">nce to the leading vehicle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[4]</w:t>
      </w:r>
      <w:r w:rsidR="00605D26" w:rsidRPr="00B655FD">
        <w:rPr>
          <w:rFonts w:ascii="Garamond" w:hAnsi="Garamond" w:cs="Times New Roman"/>
          <w:sz w:val="24"/>
        </w:rPr>
        <w:fldChar w:fldCharType="end"/>
      </w:r>
      <w:r w:rsidR="00605D26" w:rsidRPr="00B655FD">
        <w:rPr>
          <w:rFonts w:ascii="Garamond" w:hAnsi="Garamond" w:cs="Times New Roman"/>
          <w:sz w:val="24"/>
        </w:rPr>
        <w:t>.</w:t>
      </w:r>
    </w:p>
    <w:p w14:paraId="7F8D98D1" w14:textId="36E5ED00" w:rsidR="00F66051" w:rsidRPr="00B655FD" w:rsidRDefault="00F554E8" w:rsidP="00B655FD">
      <w:pPr>
        <w:jc w:val="both"/>
        <w:rPr>
          <w:rFonts w:ascii="Garamond" w:hAnsi="Garamond" w:cs="Times New Roman"/>
          <w:sz w:val="24"/>
        </w:rPr>
      </w:pPr>
      <w:r>
        <w:rPr>
          <w:rFonts w:ascii="Garamond" w:hAnsi="Garamond" w:cs="Times New Roman"/>
          <w:sz w:val="24"/>
        </w:rPr>
        <w:t xml:space="preserve">Chen and Zhan evaluate simultaneous and staged evacuation strategies in their paper related to urban evacuation. This problem is analogous to our goal to evaluate the time taken by all attendees of a concert to reach their home/destination. In the paper Chen and Zhan, models the roads as links and junctions as nodes with two different types of networking – ring and grid as they are widely used in many cities. </w:t>
      </w:r>
      <w:r w:rsidR="00624309">
        <w:rPr>
          <w:rFonts w:ascii="Garamond" w:hAnsi="Garamond" w:cs="Times New Roman"/>
          <w:sz w:val="24"/>
        </w:rPr>
        <w:t xml:space="preserve">They modeled the agents to know the shortest route to reach their destination </w:t>
      </w:r>
      <w:r w:rsidR="00A640EE">
        <w:rPr>
          <w:rFonts w:ascii="Garamond" w:hAnsi="Garamond" w:cs="Times New Roman"/>
          <w:sz w:val="24"/>
        </w:rPr>
        <w:t xml:space="preserve">and also had a timing plan implemented for the agents leaving the site. </w:t>
      </w:r>
      <w:r w:rsidR="003515EF">
        <w:rPr>
          <w:rFonts w:ascii="Garamond" w:hAnsi="Garamond" w:cs="Times New Roman"/>
          <w:sz w:val="24"/>
        </w:rPr>
        <w:t>However, the paper only evaluates two types of driver – aggressive and conservative, thus simplifying the real world scenario. There was no best evacuation strategy found using simulation, but for high population density in a grid networked city staged evacuation works better. For free flow traffic situation with no traffic, the simultaneous evacuation strategy yielded better result</w:t>
      </w:r>
      <w:r w:rsidR="00E73157">
        <w:rPr>
          <w:rFonts w:ascii="Garamond" w:hAnsi="Garamond" w:cs="Times New Roman"/>
          <w:sz w:val="24"/>
        </w:rPr>
        <w:t xml:space="preserve"> [11]</w:t>
      </w:r>
      <w:r w:rsidR="003515EF">
        <w:rPr>
          <w:rFonts w:ascii="Garamond" w:hAnsi="Garamond" w:cs="Times New Roman"/>
          <w:sz w:val="24"/>
        </w:rPr>
        <w:t>.</w:t>
      </w:r>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t>Methods</w:t>
      </w:r>
    </w:p>
    <w:p w14:paraId="0B008B31" w14:textId="47E33787" w:rsidR="00DD3154" w:rsidRDefault="00DA1773" w:rsidP="00B30C57">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w:t>
      </w:r>
      <w:proofErr w:type="spellStart"/>
      <w:r w:rsidR="002F27FB">
        <w:rPr>
          <w:rFonts w:ascii="Garamond" w:hAnsi="Garamond" w:cs="Times New Roman"/>
          <w:sz w:val="24"/>
        </w:rPr>
        <w:t>Tropos</w:t>
      </w:r>
      <w:proofErr w:type="spellEnd"/>
      <w:r w:rsidR="002F27FB">
        <w:rPr>
          <w:rFonts w:ascii="Garamond" w:hAnsi="Garamond" w:cs="Times New Roman"/>
          <w:sz w:val="24"/>
        </w:rPr>
        <w:t xml:space="preserve">, Prometheus, </w:t>
      </w:r>
      <w:proofErr w:type="spellStart"/>
      <w:r w:rsidR="002F27FB">
        <w:rPr>
          <w:rFonts w:ascii="Garamond" w:hAnsi="Garamond" w:cs="Times New Roman"/>
          <w:sz w:val="24"/>
        </w:rPr>
        <w:t>MaSE</w:t>
      </w:r>
      <w:proofErr w:type="spellEnd"/>
      <w:r w:rsidR="002F27FB">
        <w:rPr>
          <w:rFonts w:ascii="Garamond" w:hAnsi="Garamond" w:cs="Times New Roman"/>
          <w:sz w:val="24"/>
        </w:rPr>
        <w:t xml:space="preserve"> etc. exist, for the purpose of </w:t>
      </w:r>
      <w:r w:rsidR="002F27FB">
        <w:rPr>
          <w:rFonts w:ascii="Garamond" w:hAnsi="Garamond" w:cs="Times New Roman"/>
          <w:sz w:val="24"/>
        </w:rPr>
        <w:lastRenderedPageBreak/>
        <w:t>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w:t>
      </w:r>
      <w:proofErr w:type="gramStart"/>
      <w:r w:rsidR="00084685">
        <w:rPr>
          <w:rFonts w:ascii="Garamond" w:hAnsi="Garamond" w:cs="Times New Roman"/>
          <w:sz w:val="24"/>
        </w:rPr>
        <w:t>can be conside</w:t>
      </w:r>
      <w:r w:rsidR="003C4808">
        <w:rPr>
          <w:rFonts w:ascii="Garamond" w:hAnsi="Garamond" w:cs="Times New Roman"/>
          <w:sz w:val="24"/>
        </w:rPr>
        <w:t>red</w:t>
      </w:r>
      <w:proofErr w:type="gramEnd"/>
      <w:r w:rsidR="003C4808">
        <w:rPr>
          <w:rFonts w:ascii="Garamond" w:hAnsi="Garamond" w:cs="Times New Roman"/>
          <w:sz w:val="24"/>
        </w:rPr>
        <w:t xml:space="preserve"> as an extension to objects.</w:t>
      </w: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6203A3">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6203A3">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6203A3">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36D44723" w14:textId="77777777" w:rsidR="002D1344" w:rsidRPr="002D1344" w:rsidRDefault="002D1344" w:rsidP="006203A3">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6203A3">
      <w:pPr>
        <w:pStyle w:val="Bibliography"/>
        <w:rPr>
          <w:rFonts w:ascii="Garamond" w:hAnsi="Garamond"/>
          <w:sz w:val="24"/>
        </w:rPr>
      </w:pPr>
      <w:r w:rsidRPr="002D1344">
        <w:rPr>
          <w:rFonts w:ascii="Garamond" w:hAnsi="Garamond"/>
          <w:sz w:val="24"/>
        </w:rPr>
        <w:t>[5]</w:t>
      </w:r>
      <w:r w:rsidRPr="002D1344">
        <w:rPr>
          <w:rFonts w:ascii="Garamond" w:hAnsi="Garamond"/>
          <w:sz w:val="24"/>
        </w:rPr>
        <w:tab/>
        <w:t>“Traffic Simulation using Agent-Based Modelling | Andrew Lansdowne.” .</w:t>
      </w:r>
    </w:p>
    <w:p w14:paraId="5E3631F0" w14:textId="77777777" w:rsidR="002D1344" w:rsidRPr="002D1344" w:rsidRDefault="002D1344" w:rsidP="006203A3">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601E1548" w:rsidR="002D1344" w:rsidRPr="002D1344" w:rsidRDefault="002D1344" w:rsidP="00E73157">
      <w:pPr>
        <w:pStyle w:val="Bibliography"/>
        <w:rPr>
          <w:rFonts w:ascii="Garamond" w:hAnsi="Garamond"/>
          <w:sz w:val="24"/>
        </w:rPr>
      </w:pPr>
      <w:proofErr w:type="gramStart"/>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w:t>
      </w:r>
      <w:proofErr w:type="gramEnd"/>
      <w:r w:rsidRPr="002D1344">
        <w:rPr>
          <w:rFonts w:ascii="Garamond" w:hAnsi="Garamond"/>
          <w:sz w:val="24"/>
        </w:rPr>
        <w:t xml:space="preserve"> Harlow: Addison-Wesley Professional, 1999.</w:t>
      </w:r>
    </w:p>
    <w:p w14:paraId="41DB70D2" w14:textId="1A83F757" w:rsidR="006203A3" w:rsidRPr="006203A3" w:rsidRDefault="002D1344" w:rsidP="006203A3">
      <w:pPr>
        <w:pStyle w:val="Bibliography"/>
        <w:rPr>
          <w:rFonts w:ascii="Garamond" w:hAnsi="Garamond"/>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06E1F52F" w14:textId="77777777" w:rsidR="006203A3" w:rsidRDefault="002D1344" w:rsidP="006203A3">
      <w:pPr>
        <w:spacing w:after="0"/>
        <w:rPr>
          <w:rFonts w:ascii="Garamond" w:hAnsi="Garamond" w:cs="Times New Roman"/>
          <w:sz w:val="24"/>
          <w:lang w:eastAsia="zh-TW"/>
        </w:rPr>
      </w:pPr>
      <w:r>
        <w:rPr>
          <w:rFonts w:ascii="Garamond" w:hAnsi="Garamond" w:cs="Times New Roman"/>
          <w:sz w:val="24"/>
        </w:rPr>
        <w:fldChar w:fldCharType="end"/>
      </w:r>
      <w:r w:rsidR="006203A3">
        <w:rPr>
          <w:rFonts w:ascii="Garamond" w:hAnsi="Garamond" w:cs="Times New Roman" w:hint="eastAsia"/>
          <w:sz w:val="24"/>
          <w:lang w:eastAsia="zh-TW"/>
        </w:rPr>
        <w:t>[9</w:t>
      </w:r>
      <w:proofErr w:type="gramStart"/>
      <w:r w:rsidR="006203A3">
        <w:rPr>
          <w:rFonts w:ascii="Garamond" w:hAnsi="Garamond" w:cs="Times New Roman" w:hint="eastAsia"/>
          <w:sz w:val="24"/>
          <w:lang w:eastAsia="zh-TW"/>
        </w:rPr>
        <w:t>]  Tesla</w:t>
      </w:r>
      <w:proofErr w:type="gramEnd"/>
      <w:r w:rsidR="006203A3">
        <w:rPr>
          <w:rFonts w:ascii="Garamond" w:hAnsi="Garamond" w:cs="Times New Roman" w:hint="eastAsia"/>
          <w:sz w:val="24"/>
          <w:lang w:eastAsia="zh-TW"/>
        </w:rPr>
        <w:t xml:space="preserve">, </w:t>
      </w:r>
      <w:r w:rsidR="006203A3">
        <w:rPr>
          <w:rFonts w:ascii="Garamond" w:hAnsi="Garamond" w:cs="Times New Roman"/>
          <w:sz w:val="24"/>
          <w:lang w:eastAsia="zh-TW"/>
        </w:rPr>
        <w:t>“</w:t>
      </w:r>
      <w:r w:rsidR="006203A3">
        <w:rPr>
          <w:rFonts w:ascii="Garamond" w:hAnsi="Garamond" w:cs="Times New Roman" w:hint="eastAsia"/>
          <w:sz w:val="24"/>
          <w:lang w:eastAsia="zh-TW"/>
        </w:rPr>
        <w:t>Tesla Press Information</w:t>
      </w:r>
      <w:r w:rsidR="006203A3">
        <w:rPr>
          <w:rFonts w:ascii="Garamond" w:hAnsi="Garamond" w:cs="Times New Roman"/>
          <w:sz w:val="24"/>
          <w:lang w:eastAsia="zh-TW"/>
        </w:rPr>
        <w:t>”</w:t>
      </w:r>
      <w:r w:rsidR="006203A3">
        <w:rPr>
          <w:rFonts w:ascii="Garamond" w:hAnsi="Garamond" w:cs="Times New Roman" w:hint="eastAsia"/>
          <w:sz w:val="24"/>
          <w:lang w:eastAsia="zh-TW"/>
        </w:rPr>
        <w:t xml:space="preserve">, Tesla, 04/2017. [Online] Available:      </w:t>
      </w:r>
    </w:p>
    <w:p w14:paraId="3A3EDED1" w14:textId="6333FCBF" w:rsidR="006203A3" w:rsidRDefault="006203A3" w:rsidP="006203A3">
      <w:pPr>
        <w:spacing w:after="0"/>
        <w:rPr>
          <w:rFonts w:ascii="Garamond" w:hAnsi="Garamond" w:cs="Times New Roman"/>
          <w:sz w:val="24"/>
          <w:lang w:eastAsia="zh-TW"/>
        </w:rPr>
      </w:pPr>
      <w:r>
        <w:rPr>
          <w:rFonts w:ascii="Garamond" w:hAnsi="Garamond" w:cs="Times New Roman" w:hint="eastAsia"/>
          <w:sz w:val="24"/>
          <w:lang w:eastAsia="zh-TW"/>
        </w:rPr>
        <w:t xml:space="preserve">      </w:t>
      </w:r>
      <w:hyperlink r:id="rId9"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53B49048" w14:textId="55682984" w:rsidR="006203A3" w:rsidRDefault="00F72CA5" w:rsidP="00F72CA5">
      <w:pPr>
        <w:spacing w:after="0"/>
        <w:rPr>
          <w:rFonts w:ascii="Garamond" w:hAnsi="Garamond" w:cs="Times New Roman"/>
          <w:sz w:val="24"/>
          <w:lang w:eastAsia="zh-TW"/>
        </w:rPr>
      </w:pPr>
      <w:proofErr w:type="gramStart"/>
      <w:r>
        <w:rPr>
          <w:rFonts w:ascii="Garamond" w:hAnsi="Garamond" w:cs="Times New Roman"/>
          <w:sz w:val="24"/>
          <w:lang w:eastAsia="zh-TW"/>
        </w:rPr>
        <w:t>[10] Al-Sultan, S., Al-</w:t>
      </w:r>
      <w:proofErr w:type="spellStart"/>
      <w:r>
        <w:rPr>
          <w:rFonts w:ascii="Garamond" w:hAnsi="Garamond" w:cs="Times New Roman"/>
          <w:sz w:val="24"/>
          <w:lang w:eastAsia="zh-TW"/>
        </w:rPr>
        <w:t>Doori</w:t>
      </w:r>
      <w:proofErr w:type="spellEnd"/>
      <w:r>
        <w:rPr>
          <w:rFonts w:ascii="Garamond" w:hAnsi="Garamond" w:cs="Times New Roman"/>
          <w:sz w:val="24"/>
          <w:lang w:eastAsia="zh-TW"/>
        </w:rPr>
        <w:t>, M., Al-</w:t>
      </w:r>
      <w:proofErr w:type="spellStart"/>
      <w:r>
        <w:rPr>
          <w:rFonts w:ascii="Garamond" w:hAnsi="Garamond" w:cs="Times New Roman"/>
          <w:sz w:val="24"/>
          <w:lang w:eastAsia="zh-TW"/>
        </w:rPr>
        <w:t>Bayatti</w:t>
      </w:r>
      <w:proofErr w:type="spellEnd"/>
      <w:r>
        <w:rPr>
          <w:rFonts w:ascii="Garamond" w:hAnsi="Garamond" w:cs="Times New Roman"/>
          <w:sz w:val="24"/>
          <w:lang w:eastAsia="zh-TW"/>
        </w:rPr>
        <w:t xml:space="preserve">, A.H., </w:t>
      </w:r>
      <w:proofErr w:type="spellStart"/>
      <w:r>
        <w:rPr>
          <w:rFonts w:ascii="Garamond" w:hAnsi="Garamond" w:cs="Times New Roman"/>
          <w:sz w:val="24"/>
          <w:lang w:eastAsia="zh-TW"/>
        </w:rPr>
        <w:t>Zedan</w:t>
      </w:r>
      <w:proofErr w:type="spellEnd"/>
      <w:r>
        <w:rPr>
          <w:rFonts w:ascii="Garamond" w:hAnsi="Garamond" w:cs="Times New Roman"/>
          <w:sz w:val="24"/>
          <w:lang w:eastAsia="zh-TW"/>
        </w:rPr>
        <w:t>, H. (2013).</w:t>
      </w:r>
      <w:proofErr w:type="gramEnd"/>
      <w:r>
        <w:rPr>
          <w:rFonts w:ascii="Garamond" w:hAnsi="Garamond" w:cs="Times New Roman"/>
          <w:sz w:val="24"/>
          <w:lang w:eastAsia="zh-TW"/>
        </w:rPr>
        <w:t xml:space="preserve"> </w:t>
      </w:r>
      <w:r w:rsidRPr="00F72CA5">
        <w:rPr>
          <w:rFonts w:ascii="Garamond" w:hAnsi="Garamond" w:cs="Times New Roman"/>
          <w:sz w:val="24"/>
          <w:lang w:eastAsia="zh-TW"/>
        </w:rPr>
        <w:t xml:space="preserve">A comprehensive survey on vehicular Ad Hoc </w:t>
      </w:r>
      <w:proofErr w:type="gramStart"/>
      <w:r w:rsidRPr="00F72CA5">
        <w:rPr>
          <w:rFonts w:ascii="Garamond" w:hAnsi="Garamond" w:cs="Times New Roman"/>
          <w:sz w:val="24"/>
          <w:lang w:eastAsia="zh-TW"/>
        </w:rPr>
        <w:t xml:space="preserve">network </w:t>
      </w:r>
      <w:r>
        <w:rPr>
          <w:rFonts w:ascii="Garamond" w:hAnsi="Garamond" w:cs="Times New Roman"/>
          <w:sz w:val="24"/>
          <w:lang w:eastAsia="zh-TW"/>
        </w:rPr>
        <w:t>.</w:t>
      </w:r>
      <w:proofErr w:type="gramEnd"/>
      <w:r>
        <w:rPr>
          <w:rFonts w:ascii="Garamond" w:hAnsi="Garamond" w:cs="Times New Roman"/>
          <w:sz w:val="24"/>
          <w:lang w:eastAsia="zh-TW"/>
        </w:rPr>
        <w:t xml:space="preserve"> </w:t>
      </w:r>
      <w:r w:rsidRPr="00F72CA5">
        <w:rPr>
          <w:rFonts w:ascii="Garamond" w:hAnsi="Garamond" w:cs="Times New Roman"/>
          <w:i/>
          <w:sz w:val="24"/>
          <w:lang w:eastAsia="zh-TW"/>
        </w:rPr>
        <w:t>Journal of Network and Computer Applications 37(1):380–392.</w:t>
      </w:r>
      <w:r w:rsidRPr="00F72CA5">
        <w:rPr>
          <w:rFonts w:ascii="Garamond" w:hAnsi="Garamond" w:cs="Times New Roman"/>
          <w:sz w:val="24"/>
          <w:lang w:eastAsia="zh-TW"/>
        </w:rPr>
        <w:t xml:space="preserve"> January 2014</w:t>
      </w:r>
      <w:r>
        <w:rPr>
          <w:rFonts w:ascii="Garamond" w:hAnsi="Garamond" w:cs="Times New Roman"/>
          <w:sz w:val="24"/>
          <w:lang w:eastAsia="zh-TW"/>
        </w:rPr>
        <w:t xml:space="preserve">. </w:t>
      </w:r>
      <w:hyperlink r:id="rId10" w:history="1">
        <w:r w:rsidRPr="00EB5B77">
          <w:rPr>
            <w:rStyle w:val="Hyperlink"/>
            <w:rFonts w:ascii="Garamond" w:hAnsi="Garamond" w:cs="Times New Roman"/>
            <w:sz w:val="24"/>
            <w:lang w:eastAsia="zh-TW"/>
          </w:rPr>
          <w:t>https://www.researchgate.net/publication/259520963_A_comprehensive_survey_on_vehicular_Ad_Hoc_network</w:t>
        </w:r>
      </w:hyperlink>
    </w:p>
    <w:p w14:paraId="70CABE44" w14:textId="47328595" w:rsidR="00A838FD" w:rsidRDefault="00A838FD" w:rsidP="00F72CA5">
      <w:pPr>
        <w:spacing w:after="0"/>
        <w:rPr>
          <w:rFonts w:ascii="Garamond" w:hAnsi="Garamond" w:cs="Times New Roman"/>
          <w:i/>
          <w:sz w:val="24"/>
          <w:lang w:eastAsia="zh-TW"/>
        </w:rPr>
      </w:pPr>
      <w:r w:rsidRPr="00362B72">
        <w:rPr>
          <w:rFonts w:ascii="Garamond" w:hAnsi="Garamond" w:cs="Times New Roman"/>
          <w:sz w:val="24"/>
          <w:lang w:val="de-DE" w:eastAsia="zh-TW"/>
        </w:rPr>
        <w:t>[11]</w:t>
      </w:r>
      <w:r w:rsidR="00362B72" w:rsidRPr="00362B72">
        <w:rPr>
          <w:rFonts w:ascii="Garamond" w:hAnsi="Garamond" w:cs="Times New Roman"/>
          <w:sz w:val="24"/>
          <w:lang w:val="de-DE" w:eastAsia="zh-TW"/>
        </w:rPr>
        <w:t xml:space="preserve"> Chen, X. , Zhan, F.B. (2008). </w:t>
      </w:r>
      <w:proofErr w:type="gramStart"/>
      <w:r w:rsidR="00362B72" w:rsidRPr="00362B72">
        <w:rPr>
          <w:rFonts w:ascii="Garamond" w:hAnsi="Garamond" w:cs="Times New Roman"/>
          <w:sz w:val="24"/>
          <w:lang w:eastAsia="zh-TW"/>
        </w:rPr>
        <w:t xml:space="preserve">Agent-based </w:t>
      </w:r>
      <w:proofErr w:type="spellStart"/>
      <w:r w:rsidR="00362B72" w:rsidRPr="00362B72">
        <w:rPr>
          <w:rFonts w:ascii="Garamond" w:hAnsi="Garamond" w:cs="Times New Roman"/>
          <w:sz w:val="24"/>
          <w:lang w:eastAsia="zh-TW"/>
        </w:rPr>
        <w:t>modelling</w:t>
      </w:r>
      <w:proofErr w:type="spellEnd"/>
      <w:r w:rsidR="00362B72" w:rsidRPr="00362B72">
        <w:rPr>
          <w:rFonts w:ascii="Garamond" w:hAnsi="Garamond" w:cs="Times New Roman"/>
          <w:sz w:val="24"/>
          <w:lang w:eastAsia="zh-TW"/>
        </w:rPr>
        <w:t xml:space="preserve"> and simulation of urban evacuation: relative effectiveness of simultaneous and staged evacuation strategies</w:t>
      </w:r>
      <w:r w:rsidR="00362B72">
        <w:rPr>
          <w:rFonts w:ascii="Garamond" w:hAnsi="Garamond" w:cs="Times New Roman"/>
          <w:sz w:val="24"/>
          <w:lang w:eastAsia="zh-TW"/>
        </w:rPr>
        <w:t>.</w:t>
      </w:r>
      <w:proofErr w:type="gramEnd"/>
      <w:r w:rsidR="00362B72">
        <w:rPr>
          <w:rFonts w:ascii="Garamond" w:hAnsi="Garamond" w:cs="Times New Roman"/>
          <w:sz w:val="24"/>
          <w:lang w:eastAsia="zh-TW"/>
        </w:rPr>
        <w:t xml:space="preserve"> </w:t>
      </w:r>
      <w:r w:rsidR="00362B72">
        <w:rPr>
          <w:rFonts w:ascii="Garamond" w:hAnsi="Garamond" w:cs="Times New Roman"/>
          <w:i/>
          <w:sz w:val="24"/>
          <w:lang w:eastAsia="zh-TW"/>
        </w:rPr>
        <w:t xml:space="preserve">Journal of the Operational Research Society, 59, pp. 25-33. </w:t>
      </w:r>
      <w:hyperlink r:id="rId11" w:history="1">
        <w:r w:rsidR="00362B72" w:rsidRPr="00F0598E">
          <w:rPr>
            <w:rStyle w:val="Hyperlink"/>
            <w:rFonts w:ascii="Garamond" w:hAnsi="Garamond" w:cs="Times New Roman"/>
            <w:i/>
            <w:sz w:val="24"/>
            <w:lang w:eastAsia="zh-TW"/>
          </w:rPr>
          <w:t>https://www.researchgate.net</w:t>
        </w:r>
      </w:hyperlink>
    </w:p>
    <w:p w14:paraId="7C050082" w14:textId="77777777" w:rsidR="00362B72" w:rsidRPr="00362B72" w:rsidRDefault="00362B72" w:rsidP="00F72CA5">
      <w:pPr>
        <w:spacing w:after="0"/>
        <w:rPr>
          <w:rFonts w:ascii="Garamond" w:hAnsi="Garamond" w:cs="Times New Roman"/>
          <w:sz w:val="24"/>
          <w:lang w:eastAsia="zh-TW"/>
        </w:rPr>
      </w:pPr>
    </w:p>
    <w:p w14:paraId="4AB2171E" w14:textId="77777777" w:rsidR="00F72CA5" w:rsidRDefault="00F72CA5" w:rsidP="00F72CA5">
      <w:pPr>
        <w:spacing w:after="0"/>
        <w:rPr>
          <w:rFonts w:ascii="Garamond" w:hAnsi="Garamond" w:cs="Times New Roman"/>
          <w:sz w:val="24"/>
          <w:lang w:eastAsia="zh-TW"/>
        </w:rPr>
      </w:pPr>
    </w:p>
    <w:p w14:paraId="2EE88243" w14:textId="77777777" w:rsidR="00DD3154" w:rsidRDefault="00DD315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0017244F"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A9035" w14:textId="77777777" w:rsidR="00B30CA1" w:rsidRDefault="00B30CA1" w:rsidP="00D54284">
      <w:pPr>
        <w:spacing w:after="0" w:line="240" w:lineRule="auto"/>
      </w:pPr>
      <w:r>
        <w:separator/>
      </w:r>
    </w:p>
  </w:endnote>
  <w:endnote w:type="continuationSeparator" w:id="0">
    <w:p w14:paraId="76B71A4B" w14:textId="77777777" w:rsidR="00B30CA1" w:rsidRDefault="00B30CA1"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CD31C" w14:textId="77777777" w:rsidR="00B30CA1" w:rsidRDefault="00B30CA1" w:rsidP="00D54284">
      <w:pPr>
        <w:spacing w:after="0" w:line="240" w:lineRule="auto"/>
      </w:pPr>
      <w:r>
        <w:separator/>
      </w:r>
    </w:p>
  </w:footnote>
  <w:footnote w:type="continuationSeparator" w:id="0">
    <w:p w14:paraId="5139B788" w14:textId="77777777" w:rsidR="00B30CA1" w:rsidRDefault="00B30CA1" w:rsidP="00D54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37152"/>
    <w:rsid w:val="00142C49"/>
    <w:rsid w:val="00165E50"/>
    <w:rsid w:val="00174AFC"/>
    <w:rsid w:val="001A0828"/>
    <w:rsid w:val="001A774F"/>
    <w:rsid w:val="001F19E3"/>
    <w:rsid w:val="00250023"/>
    <w:rsid w:val="00261AD3"/>
    <w:rsid w:val="002873B3"/>
    <w:rsid w:val="002B03A2"/>
    <w:rsid w:val="002D1344"/>
    <w:rsid w:val="002E5BF1"/>
    <w:rsid w:val="002F27FB"/>
    <w:rsid w:val="00333454"/>
    <w:rsid w:val="00340AE0"/>
    <w:rsid w:val="003515EF"/>
    <w:rsid w:val="00362B72"/>
    <w:rsid w:val="0037773F"/>
    <w:rsid w:val="0039353A"/>
    <w:rsid w:val="003B27BC"/>
    <w:rsid w:val="003B781A"/>
    <w:rsid w:val="003C4808"/>
    <w:rsid w:val="003D2957"/>
    <w:rsid w:val="003E0C28"/>
    <w:rsid w:val="003E379B"/>
    <w:rsid w:val="003E6EAC"/>
    <w:rsid w:val="00400A3A"/>
    <w:rsid w:val="0041009F"/>
    <w:rsid w:val="00460932"/>
    <w:rsid w:val="00493441"/>
    <w:rsid w:val="004A7B47"/>
    <w:rsid w:val="004C3B96"/>
    <w:rsid w:val="005275C9"/>
    <w:rsid w:val="00533302"/>
    <w:rsid w:val="00564713"/>
    <w:rsid w:val="00571A45"/>
    <w:rsid w:val="00582513"/>
    <w:rsid w:val="005D0E0F"/>
    <w:rsid w:val="00605D26"/>
    <w:rsid w:val="00610995"/>
    <w:rsid w:val="0061251D"/>
    <w:rsid w:val="006203A3"/>
    <w:rsid w:val="00624309"/>
    <w:rsid w:val="0063021B"/>
    <w:rsid w:val="00651D3C"/>
    <w:rsid w:val="006758EB"/>
    <w:rsid w:val="006B06EA"/>
    <w:rsid w:val="006C06D3"/>
    <w:rsid w:val="006C71CB"/>
    <w:rsid w:val="006C7B49"/>
    <w:rsid w:val="00730BA1"/>
    <w:rsid w:val="00734319"/>
    <w:rsid w:val="007651BE"/>
    <w:rsid w:val="007740CE"/>
    <w:rsid w:val="007859E5"/>
    <w:rsid w:val="007869D1"/>
    <w:rsid w:val="007C44C9"/>
    <w:rsid w:val="007E00D6"/>
    <w:rsid w:val="007E33DC"/>
    <w:rsid w:val="00810C63"/>
    <w:rsid w:val="00830BD5"/>
    <w:rsid w:val="00841805"/>
    <w:rsid w:val="00856242"/>
    <w:rsid w:val="00861ECB"/>
    <w:rsid w:val="00864A33"/>
    <w:rsid w:val="00870118"/>
    <w:rsid w:val="00937A7F"/>
    <w:rsid w:val="0094662F"/>
    <w:rsid w:val="00962F8D"/>
    <w:rsid w:val="00964E42"/>
    <w:rsid w:val="0096661D"/>
    <w:rsid w:val="00A00D16"/>
    <w:rsid w:val="00A55B69"/>
    <w:rsid w:val="00A640EE"/>
    <w:rsid w:val="00A67718"/>
    <w:rsid w:val="00A838FD"/>
    <w:rsid w:val="00A97758"/>
    <w:rsid w:val="00AA1E54"/>
    <w:rsid w:val="00AC619D"/>
    <w:rsid w:val="00AD2BF9"/>
    <w:rsid w:val="00B17260"/>
    <w:rsid w:val="00B30C57"/>
    <w:rsid w:val="00B30CA1"/>
    <w:rsid w:val="00B3607A"/>
    <w:rsid w:val="00B4309F"/>
    <w:rsid w:val="00B528FC"/>
    <w:rsid w:val="00B655FD"/>
    <w:rsid w:val="00B76206"/>
    <w:rsid w:val="00B84112"/>
    <w:rsid w:val="00B97BD0"/>
    <w:rsid w:val="00BA758E"/>
    <w:rsid w:val="00C924C1"/>
    <w:rsid w:val="00CE3B92"/>
    <w:rsid w:val="00CE7574"/>
    <w:rsid w:val="00D2030A"/>
    <w:rsid w:val="00D54284"/>
    <w:rsid w:val="00DA1773"/>
    <w:rsid w:val="00DA771B"/>
    <w:rsid w:val="00DB5F3D"/>
    <w:rsid w:val="00DD3154"/>
    <w:rsid w:val="00DE511C"/>
    <w:rsid w:val="00DF54BC"/>
    <w:rsid w:val="00E15648"/>
    <w:rsid w:val="00E42BB9"/>
    <w:rsid w:val="00E46EFF"/>
    <w:rsid w:val="00E73157"/>
    <w:rsid w:val="00E812DC"/>
    <w:rsid w:val="00E9344C"/>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 TargetMode="External"/><Relationship Id="rId5" Type="http://schemas.openxmlformats.org/officeDocument/2006/relationships/settings" Target="settings.xml"/><Relationship Id="rId10" Type="http://schemas.openxmlformats.org/officeDocument/2006/relationships/hyperlink" Target="https://www.researchgate.net/publication/259520963_A_comprehensive_survey_on_vehicular_Ad_Hoc_network" TargetMode="External"/><Relationship Id="rId4" Type="http://schemas.microsoft.com/office/2007/relationships/stylesWithEffects" Target="stylesWithEffects.xml"/><Relationship Id="rId9" Type="http://schemas.openxmlformats.org/officeDocument/2006/relationships/hyperlink" Target="Https://www.tesla.com/presskit/auto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C9754D93-CC29-4DC2-8933-1C1689E9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lipika kanojia</cp:lastModifiedBy>
  <cp:revision>43</cp:revision>
  <dcterms:created xsi:type="dcterms:W3CDTF">2017-04-15T19:28:00Z</dcterms:created>
  <dcterms:modified xsi:type="dcterms:W3CDTF">2017-04-23T18:55:00Z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