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firstLine="0"/>
        <w:jc w:val="center"/>
      </w:pPr>
      <w:r>
        <w:rPr>
          <w:sz w:val="24"/>
          <w:szCs w:val="22"/>
        </w:rPr>
        <w:t xml:space="preserve">Министерство науки и высшего образования Российской Федерации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ФГАОУ ВО «УрФУ имени первого Президента России Б.Н. Ельцина»</w:t>
      </w:r>
      <w:r/>
    </w:p>
    <w:p>
      <w:pPr>
        <w:ind w:firstLine="0"/>
        <w:jc w:val="center"/>
      </w:pPr>
      <w:r>
        <w:rPr>
          <w:sz w:val="24"/>
          <w:szCs w:val="22"/>
        </w:rPr>
        <w:t xml:space="preserve">Институт радиоэлектроники и информационных технологий - РТФ</w:t>
      </w:r>
      <w:r/>
    </w:p>
    <w:p>
      <w:pPr>
        <w:ind w:firstLine="0"/>
        <w:jc w:val="center"/>
        <w:spacing w:after="0"/>
      </w:pPr>
      <w:r>
        <w:rPr>
          <w:sz w:val="24"/>
          <w:szCs w:val="22"/>
        </w:rPr>
        <w:t xml:space="preserve">Кафедра </w:t>
      </w:r>
      <w:r>
        <w:rPr>
          <w:sz w:val="24"/>
          <w:szCs w:val="22"/>
        </w:rPr>
        <w:t xml:space="preserve">информационных систем и технологий</w:t>
      </w:r>
      <w:r>
        <w:rPr>
          <w:rFonts w:eastAsia="Times New Roman" w:cs="Times New Roman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b/>
          <w:sz w:val="28"/>
          <w:szCs w:val="28"/>
          <w:lang w:eastAsia="ru-RU"/>
        </w:rPr>
        <w:t xml:space="preserve">Форматирование и линтинг проекта. Сборка образа проекта</w:t>
      </w:r>
      <w:r>
        <w:rPr>
          <w:rFonts w:eastAsia="Times New Roman" w:cs="Times New Roman"/>
          <w:b/>
          <w:sz w:val="28"/>
          <w:szCs w:val="28"/>
          <w:lang w:eastAsia="ru-RU"/>
        </w:rPr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  <w:t xml:space="preserve">Лабораторная работа №</w:t>
      </w:r>
      <w:r>
        <w:rPr>
          <w:rFonts w:eastAsia="Times New Roman" w:cs="Times New Roman"/>
          <w:sz w:val="22"/>
          <w:lang w:eastAsia="ru-RU"/>
        </w:rPr>
        <w:t xml:space="preserve">5</w:t>
      </w:r>
      <w:r/>
    </w:p>
    <w:p>
      <w:pPr>
        <w:ind w:firstLine="0"/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  <w:t xml:space="preserve">по дисциплине «</w:t>
      </w:r>
      <w:r>
        <w:rPr>
          <w:rFonts w:eastAsia="Times New Roman" w:cs="Times New Roman"/>
          <w:sz w:val="24"/>
          <w:szCs w:val="24"/>
          <w:lang w:eastAsia="ru-RU"/>
        </w:rPr>
        <w:t xml:space="preserve">Разработка приложений</w:t>
      </w:r>
      <w:r>
        <w:rPr>
          <w:rFonts w:eastAsia="Times New Roman" w:cs="Times New Roman"/>
          <w:sz w:val="24"/>
          <w:szCs w:val="24"/>
          <w:lang w:eastAsia="ru-RU"/>
        </w:rPr>
        <w:t xml:space="preserve">»</w:t>
      </w:r>
      <w:r>
        <w:rPr>
          <w:rFonts w:eastAsia="Times New Roman" w:cs="Times New Roman"/>
          <w:sz w:val="32"/>
          <w:szCs w:val="32"/>
          <w:lang w:eastAsia="ru-RU"/>
        </w:rPr>
        <w:t xml:space="preserve"> </w:t>
      </w:r>
      <w:r>
        <w:rPr>
          <w:rFonts w:eastAsia="Times New Roman" w:cs="Times New Roman"/>
          <w:sz w:val="32"/>
          <w:szCs w:val="32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jc w:val="center"/>
        <w:spacing w:after="0"/>
      </w:pPr>
      <w:r>
        <w:rPr>
          <w:rFonts w:eastAsia="Times New Roman" w:cs="Times New Roman"/>
          <w:sz w:val="24"/>
          <w:szCs w:val="24"/>
          <w:lang w:eastAsia="ru-RU"/>
        </w:rPr>
      </w:r>
      <w:r>
        <w:rPr>
          <w:rFonts w:eastAsia="Times New Roman" w:cs="Times New Roman"/>
          <w:sz w:val="24"/>
          <w:szCs w:val="24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tabs>
          <w:tab w:val="left" w:pos="3969" w:leader="none"/>
        </w:tabs>
      </w:pPr>
      <w:r>
        <w:rPr>
          <w:sz w:val="24"/>
          <w:szCs w:val="24"/>
        </w:rPr>
        <w:t xml:space="preserve">Студент                 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___________________</w:t>
      </w:r>
      <w:r>
        <w:rPr>
          <w:sz w:val="24"/>
          <w:szCs w:val="24"/>
        </w:rPr>
        <w:t xml:space="preserve">_А.С. Смирнов</w:t>
      </w:r>
      <w:r>
        <w:rPr>
          <w:sz w:val="24"/>
          <w:szCs w:val="24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7088" w:leader="underscore"/>
        </w:tabs>
      </w:pPr>
      <w:r>
        <w:rPr>
          <w:rFonts w:eastAsia="Times New Roman" w:cs="Times New Roman"/>
          <w:sz w:val="24"/>
          <w:szCs w:val="24"/>
          <w:lang w:eastAsia="ru-RU"/>
        </w:rPr>
        <w:t xml:space="preserve">Группа РИ</w:t>
      </w:r>
      <w:r>
        <w:rPr>
          <w:rFonts w:eastAsia="Times New Roman" w:cs="Times New Roman"/>
          <w:sz w:val="24"/>
          <w:szCs w:val="24"/>
          <w:lang w:eastAsia="ru-RU"/>
        </w:rPr>
        <w:t xml:space="preserve">М-150950</w:t>
      </w:r>
      <w:r>
        <w:rPr>
          <w:rFonts w:eastAsia="Times New Roman" w:cs="Times New Roman"/>
          <w:sz w:val="24"/>
          <w:szCs w:val="24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</w:pPr>
      <w:r>
        <w:rPr>
          <w:sz w:val="24"/>
          <w:szCs w:val="24"/>
        </w:rPr>
        <w:t xml:space="preserve">Преподаватель  </w:t>
      </w:r>
      <w:r>
        <w:rPr>
          <w:szCs w:val="28"/>
        </w:rPr>
        <w:t xml:space="preserve">                </w:t>
      </w:r>
      <w:r>
        <w:rPr>
          <w:szCs w:val="28"/>
        </w:rPr>
        <w:t xml:space="preserve">      </w:t>
      </w:r>
      <w:r>
        <w:rPr>
          <w:szCs w:val="28"/>
        </w:rPr>
        <w:t xml:space="preserve">             _______________</w:t>
      </w:r>
      <w:r>
        <w:rPr>
          <w:sz w:val="24"/>
          <w:szCs w:val="24"/>
        </w:rPr>
        <w:t xml:space="preserve">Д.И. </w:t>
      </w:r>
      <w:r>
        <w:rPr>
          <w:sz w:val="24"/>
          <w:szCs w:val="24"/>
        </w:rPr>
        <w:t xml:space="preserve">Кузьмин</w:t>
      </w:r>
      <w:r>
        <w:rPr>
          <w:rFonts w:eastAsia="Times New Roman" w:cs="Times New Roman"/>
          <w:szCs w:val="24"/>
          <w:lang w:eastAsia="ru-RU"/>
        </w:rPr>
        <w:t xml:space="preserve">      </w:t>
      </w:r>
      <w:r>
        <w:rPr>
          <w:szCs w:val="28"/>
        </w:rPr>
      </w:r>
      <w:r/>
    </w:p>
    <w:p>
      <w:pPr>
        <w:ind w:firstLine="0"/>
        <w:tabs>
          <w:tab w:val="left" w:pos="3969" w:leader="none"/>
          <w:tab w:val="left" w:pos="6237" w:leader="underscore"/>
        </w:tabs>
      </w:pPr>
      <w:r>
        <w:rPr>
          <w:sz w:val="20"/>
          <w:szCs w:val="20"/>
        </w:rPr>
        <w:tab/>
        <w:t xml:space="preserve">    (подпись)</w:t>
      </w:r>
      <w:r>
        <w:rPr>
          <w:sz w:val="20"/>
          <w:szCs w:val="20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lang w:eastAsia="ru-RU"/>
        </w:rPr>
      </w:r>
      <w:r/>
    </w:p>
    <w:p>
      <w:pPr>
        <w:ind w:firstLine="0"/>
        <w:jc w:val="both"/>
        <w:spacing w:after="0"/>
        <w:tabs>
          <w:tab w:val="left" w:pos="3969" w:leader="none"/>
          <w:tab w:val="left" w:pos="6237" w:leader="underscore"/>
        </w:tabs>
      </w:pPr>
      <w:r>
        <w:rPr>
          <w:rFonts w:eastAsia="Times New Roman" w:cs="Times New Roman"/>
          <w:szCs w:val="24"/>
          <w:lang w:eastAsia="ru-RU"/>
        </w:rPr>
      </w:r>
      <w:r>
        <w:rPr>
          <w:rFonts w:eastAsia="Times New Roman" w:cs="Times New Roman"/>
          <w:szCs w:val="24"/>
          <w:lang w:eastAsia="ru-RU"/>
        </w:rPr>
      </w:r>
      <w:r/>
    </w:p>
    <w:p>
      <w:pPr>
        <w:ind w:firstLine="0"/>
        <w:jc w:val="center"/>
        <w:spacing w:after="160" w:line="240" w:lineRule="auto"/>
        <w:rPr>
          <w:rFonts w:cs="Times New Roman"/>
          <w:szCs w:val="28"/>
        </w:rPr>
      </w:pPr>
      <w:r>
        <w:rPr>
          <w:rFonts w:eastAsia="Times New Roman" w:cs="Times New Roman"/>
          <w:sz w:val="24"/>
          <w:szCs w:val="22"/>
          <w:lang w:eastAsia="ru-RU"/>
        </w:rPr>
        <w:t xml:space="preserve">Екатеринбург 202</w:t>
      </w:r>
      <w:r>
        <w:rPr>
          <w:rFonts w:eastAsia="Times New Roman" w:cs="Times New Roman"/>
          <w:sz w:val="24"/>
          <w:szCs w:val="22"/>
          <w:lang w:eastAsia="ru-RU"/>
        </w:rPr>
        <w:t xml:space="preserve">5</w:t>
      </w:r>
      <w:r>
        <w:rPr>
          <w:rFonts w:cs="Times New Roman"/>
          <w:szCs w:val="28"/>
        </w:rPr>
        <w:br w:type="page" w:clear="all"/>
      </w:r>
      <w:r/>
    </w:p>
    <w:p>
      <w:pPr>
        <w:pStyle w:val="959"/>
        <w:numPr>
          <w:ilvl w:val="0"/>
          <w:numId w:val="0"/>
        </w:numPr>
        <w:ind w:left="0" w:right="0" w:firstLine="709"/>
        <w:jc w:val="left"/>
        <w:rPr>
          <w:lang w:eastAsia="ru-RU"/>
        </w:rPr>
      </w:pPr>
      <w:r>
        <w:rPr>
          <w:lang w:eastAsia="ru-RU"/>
        </w:rPr>
        <w:t xml:space="preserve">Исходные данные</w:t>
      </w:r>
      <w:r/>
    </w:p>
    <w:p>
      <w:r>
        <w:t xml:space="preserve">Цель работы</w:t>
      </w:r>
      <w:r>
        <w:t xml:space="preserve">: </w:t>
      </w:r>
      <w:r>
        <w:t xml:space="preserve">познакомится со способами поддержки качества кода и сборки образа приложения.</w:t>
      </w:r>
      <w:r/>
    </w:p>
    <w:p>
      <w:pPr>
        <w:pStyle w:val="959"/>
        <w:numPr>
          <w:ilvl w:val="0"/>
          <w:numId w:val="0"/>
        </w:numPr>
        <w:ind w:left="0" w:right="0" w:firstLine="709"/>
        <w:jc w:val="left"/>
        <w:rPr>
          <w:lang w:eastAsia="ru-RU"/>
        </w:rPr>
      </w:pPr>
      <w:r>
        <w:rPr>
          <w:lang w:eastAsia="ru-RU"/>
        </w:rPr>
        <w:t xml:space="preserve">Ход работы</w:t>
      </w:r>
      <w:r/>
    </w:p>
    <w:p>
      <w:pPr>
        <w:pStyle w:val="960"/>
        <w:ind w:left="0" w:right="0" w:firstLine="709"/>
        <w:rPr>
          <w:lang w:eastAsia="ru-RU"/>
        </w:rPr>
      </w:pPr>
      <w:r>
        <w:rPr>
          <w:lang w:val="en-US" w:eastAsia="ru-RU"/>
        </w:rPr>
      </w:r>
      <w:r>
        <w:t xml:space="preserve">Применение линтеров и форматеров при локальной разработке</w:t>
      </w:r>
      <w:r>
        <w:rPr>
          <w:lang w:val="ru-RU"/>
        </w:rPr>
      </w:r>
      <w:r/>
    </w:p>
    <w:p>
      <w:r>
        <w:t xml:space="preserve">Работа основывается на результатах ЛР4.</w:t>
      </w:r>
      <w:r/>
    </w:p>
    <w:p>
      <w:r>
        <w:t xml:space="preserve">Устанавливается в проект pre-commit, pylint, black и isort.</w:t>
      </w:r>
      <w:r/>
    </w:p>
    <w:p>
      <w:r>
        <w:t xml:space="preserve">В корне проекта настраивается прекоммит .pre-commit-config.yaml</w:t>
      </w:r>
      <w:r>
        <w:rPr>
          <w:lang w:val="ru-RU"/>
        </w:rPr>
        <w:t xml:space="preserve">. Результат показан на рисунке 1. </w:t>
      </w:r>
      <w:r>
        <w:rPr>
          <w:lang w:val="en-US"/>
        </w:rPr>
        <w:t xml:space="preserve">src</w:t>
      </w:r>
      <w:r>
        <w:t xml:space="preserve"> – </w:t>
      </w:r>
      <w:r>
        <w:t xml:space="preserve">область, в которой лежит код проекта. Можно по отдельности запускать линтеры и форматеры командой из </w:t>
      </w:r>
      <w:r>
        <w:rPr>
          <w:lang w:val="en-US"/>
        </w:rPr>
        <w:t xml:space="preserve">entry</w:t>
      </w:r>
      <w:r>
        <w:t xml:space="preserve">.</w:t>
      </w:r>
      <w:r>
        <w:rPr>
          <w:lang w:val="ru-RU"/>
        </w:rPr>
        <w:t xml:space="preserve"> </w:t>
      </w:r>
      <w:r>
        <w:rPr>
          <w:lang w:val="en-US"/>
        </w:rPr>
        <w:t xml:space="preserve">Pylint</w:t>
      </w:r>
      <w:r>
        <w:t xml:space="preserve"> </w:t>
      </w:r>
      <w:r>
        <w:t xml:space="preserve">конфигурируется с помощью </w:t>
      </w:r>
      <w:r>
        <w:t xml:space="preserve">файла </w:t>
      </w:r>
      <w:r>
        <w:t xml:space="preserve">.</w:t>
      </w:r>
      <w:r>
        <w:t xml:space="preserve">pylintrc</w:t>
      </w:r>
      <w:r>
        <w:t xml:space="preserve"> и может содержать конфигурацию, показанную на рисунке 2.</w:t>
      </w:r>
      <w:r/>
    </w:p>
    <w:p>
      <w:pPr>
        <w:ind w:left="0" w:right="0" w:firstLine="0"/>
        <w:jc w:val="center"/>
        <w:keepNext/>
        <w:spacing w:after="0" w:afterAutospacing="0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489749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79046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44897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353.5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/>
      <w:r/>
    </w:p>
    <w:p>
      <w:pPr>
        <w:pStyle w:val="986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- </w:t>
      </w:r>
      <w:r>
        <w:t xml:space="preserve">Прекоммит .pre-commit-config.yaml</w:t>
      </w:r>
      <w:r>
        <w:rPr>
          <w:lang w:val="ru-RU"/>
        </w:rPr>
        <w:t xml:space="preserve">.</w:t>
      </w:r>
      <w:r/>
    </w:p>
    <w:p>
      <w:pPr>
        <w:pStyle w:val="986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72025" cy="655320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24552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772025" cy="65531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375.8pt;height:516.0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lang w:val="en-US"/>
        </w:rPr>
      </w:r>
      <w:r/>
      <w:r>
        <w:rPr>
          <w:lang w:val="en-US"/>
        </w:rPr>
      </w:r>
      <w:r/>
      <w:r>
        <w:rPr>
          <w:lang w:val="en-US"/>
        </w:rPr>
      </w:r>
      <w:r/>
    </w:p>
    <w:p>
      <w:pPr>
        <w:pStyle w:val="986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2</w:t>
      </w:r>
      <w:r>
        <w:fldChar w:fldCharType="end"/>
      </w:r>
      <w:r>
        <w:t xml:space="preserve"> - Файл </w:t>
      </w:r>
      <w:r>
        <w:t xml:space="preserve">.</w:t>
      </w:r>
      <w:r>
        <w:t xml:space="preserve">pylintrc</w:t>
      </w:r>
      <w:r/>
    </w:p>
    <w:p>
      <w:pPr>
        <w:pStyle w:val="989"/>
        <w:numPr>
          <w:ilvl w:val="0"/>
          <w:numId w:val="36"/>
        </w:numPr>
        <w:jc w:val="both"/>
        <w:rPr>
          <w14:ligatures w14:val="none"/>
        </w:rPr>
      </w:pPr>
      <w:r>
        <w:t xml:space="preserve">init-hook</w:t>
      </w:r>
      <w:r>
        <w:t xml:space="preserve"> </w:t>
      </w:r>
      <w:r>
        <w:t xml:space="preserve">содержит код для </w:t>
      </w:r>
      <w:r>
        <w:t xml:space="preserve">того</w:t>
      </w:r>
      <w:r>
        <w:t xml:space="preserve"> чтобы </w:t>
      </w:r>
      <w:r>
        <w:rPr>
          <w:lang w:val="en-US"/>
        </w:rPr>
        <w:t xml:space="preserve">pylint</w:t>
      </w:r>
      <w:r>
        <w:t xml:space="preserve"> </w:t>
      </w:r>
      <w:r>
        <w:t xml:space="preserve">понимал из какой директории нужно начинать искать импорты проекта.</w:t>
      </w:r>
      <w:r/>
    </w:p>
    <w:p>
      <w:pPr>
        <w:pStyle w:val="989"/>
        <w:numPr>
          <w:ilvl w:val="0"/>
          <w:numId w:val="36"/>
        </w:numPr>
        <w:jc w:val="both"/>
        <w:rPr>
          <w14:ligatures w14:val="none"/>
        </w:rPr>
      </w:pPr>
      <w:r>
        <w:t xml:space="preserve">В </w:t>
      </w:r>
      <w:r>
        <w:t xml:space="preserve">disable</w:t>
      </w:r>
      <w:r>
        <w:t xml:space="preserve"> находятся </w:t>
      </w:r>
      <w:r>
        <w:t xml:space="preserve">исключения, которые не хотелось бы, чтобы в коде </w:t>
      </w:r>
      <w:r>
        <w:t xml:space="preserve">проверялись</w:t>
      </w:r>
      <w:r>
        <w:t xml:space="preserve">.</w:t>
      </w:r>
      <w:r/>
    </w:p>
    <w:p>
      <w:pPr>
        <w:pStyle w:val="989"/>
        <w:numPr>
          <w:ilvl w:val="0"/>
          <w:numId w:val="36"/>
        </w:numPr>
        <w:jc w:val="both"/>
        <w:rPr>
          <w14:ligatures w14:val="none"/>
        </w:rPr>
      </w:pPr>
      <w:r>
        <w:t xml:space="preserve">ignore-paths</w:t>
      </w:r>
      <w:r>
        <w:t xml:space="preserve"> отвечает за папки, в которых не нужно проверять код.</w:t>
      </w:r>
      <w:r/>
    </w:p>
    <w:p>
      <w:pPr>
        <w:pStyle w:val="989"/>
        <w:numPr>
          <w:ilvl w:val="0"/>
          <w:numId w:val="36"/>
        </w:numPr>
        <w:jc w:val="both"/>
        <w:rPr>
          <w14:ligatures w14:val="none"/>
        </w:rPr>
      </w:pPr>
      <w:r>
        <w:t xml:space="preserve">Extension-pkg-whitelist</w:t>
      </w:r>
      <w:r>
        <w:t xml:space="preserve"> в </w:t>
      </w:r>
      <w:r>
        <w:t xml:space="preserve">pylint</w:t>
      </w:r>
      <w:r>
        <w:t xml:space="preserve"> - это список имён пакетов или модулей, разделённых запятыми, из которых могут быть загружены расширения C.</w:t>
      </w:r>
      <w:r/>
    </w:p>
    <w:p>
      <w:pPr>
        <w:pStyle w:val="989"/>
        <w:numPr>
          <w:ilvl w:val="0"/>
          <w:numId w:val="36"/>
        </w:numPr>
        <w:jc w:val="both"/>
        <w:rPr>
          <w14:ligatures w14:val="none"/>
        </w:rPr>
      </w:pPr>
      <w:r>
        <w:t xml:space="preserve">Generated-members</w:t>
      </w:r>
      <w:r>
        <w:t xml:space="preserve"> в </w:t>
      </w:r>
      <w:r>
        <w:t xml:space="preserve">Pylint</w:t>
      </w:r>
      <w:r>
        <w:t xml:space="preserve"> - это список членов, которые устанавливаются динамически и пропускаются системой </w:t>
      </w:r>
      <w:r>
        <w:t xml:space="preserve">вывода </w:t>
      </w:r>
      <w:r>
        <w:t xml:space="preserve">pylint</w:t>
      </w:r>
      <w:r>
        <w:t xml:space="preserve">.</w:t>
      </w:r>
      <w:r/>
    </w:p>
    <w:p>
      <w:pPr>
        <w:ind w:left="720" w:firstLine="0"/>
        <w:jc w:val="both"/>
        <w:rPr>
          <w14:ligatures w14:val="none"/>
        </w:rPr>
      </w:pPr>
      <w:r>
        <w:rPr>
          <w:lang w:val="en-US"/>
        </w:rPr>
        <w:t xml:space="preserve">Black</w:t>
      </w:r>
      <w:r>
        <w:t xml:space="preserve"> </w:t>
      </w:r>
      <w:r>
        <w:t xml:space="preserve">и </w:t>
      </w:r>
      <w:r>
        <w:rPr>
          <w:lang w:val="en-US"/>
        </w:rPr>
        <w:t xml:space="preserve">isort</w:t>
      </w:r>
      <w:r>
        <w:t xml:space="preserve"> </w:t>
      </w:r>
      <w:r>
        <w:t xml:space="preserve">конфигурируются как показано на рисунке 3.</w:t>
      </w:r>
      <w:r/>
    </w:p>
    <w:p>
      <w:pPr>
        <w:ind w:firstLine="0"/>
        <w:jc w:val="center"/>
        <w:keepNext/>
        <w:spacing w:after="0" w:afterAutospacing="0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4400" cy="51435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780741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4724399" cy="5143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372.0pt;height:405.0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lang w:val="en-US"/>
        </w:rPr>
      </w:r>
      <w:r/>
      <w:r>
        <w:rPr>
          <w:lang w:val="en-US"/>
        </w:rPr>
      </w:r>
      <w:r/>
    </w:p>
    <w:p>
      <w:pPr>
        <w:pStyle w:val="986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3</w:t>
      </w:r>
      <w:r>
        <w:fldChar w:fldCharType="end"/>
      </w:r>
      <w:r>
        <w:rPr>
          <w:lang w:val="en-US"/>
        </w:rPr>
        <w:t xml:space="preserve"> – </w:t>
      </w:r>
      <w:r>
        <w:rPr>
          <w:lang w:val="ru-RU"/>
        </w:rPr>
        <w:t xml:space="preserve">Конфигурирование </w:t>
      </w:r>
      <w:r>
        <w:rPr>
          <w:lang w:val="en-US"/>
        </w:rPr>
        <w:t xml:space="preserve">Black</w:t>
      </w:r>
      <w:r>
        <w:t xml:space="preserve"> </w:t>
      </w:r>
      <w:r>
        <w:t xml:space="preserve">и </w:t>
      </w:r>
      <w:r>
        <w:rPr>
          <w:lang w:val="en-US"/>
        </w:rPr>
        <w:t xml:space="preserve">isort</w:t>
      </w:r>
      <w:r>
        <w:t xml:space="preserve"> </w:t>
      </w:r>
      <w:r>
        <w:t xml:space="preserve">в файле </w:t>
      </w:r>
      <w:r>
        <w:t xml:space="preserve">pyproject.toml</w:t>
      </w:r>
      <w:r/>
    </w:p>
    <w:p>
      <w:r>
        <w:t xml:space="preserve">Затем в проекте используется команда:</w:t>
      </w:r>
      <w:r>
        <w:rPr>
          <w:lang w:val="en-US"/>
        </w:rPr>
      </w:r>
      <w:r/>
    </w:p>
    <w:p>
      <w:r>
        <w:t xml:space="preserve">pre-commit</w:t>
      </w:r>
      <w:r>
        <w:t xml:space="preserve"> </w:t>
      </w:r>
      <w:r>
        <w:t xml:space="preserve">install</w:t>
      </w:r>
      <w:r>
        <w:rPr>
          <w:lang w:val="en-US"/>
        </w:rPr>
      </w:r>
      <w:r/>
    </w:p>
    <w:p>
      <w:r>
        <w:t xml:space="preserve">После этого необходимо запустить:</w:t>
      </w:r>
      <w:r>
        <w:rPr>
          <w:lang w:val="en-US"/>
        </w:rPr>
      </w:r>
      <w:r/>
    </w:p>
    <w:p>
      <w:r>
        <w:t xml:space="preserve">pre-commit</w:t>
      </w:r>
      <w:r>
        <w:t xml:space="preserve"> </w:t>
      </w:r>
      <w:r>
        <w:t xml:space="preserve">run</w:t>
      </w:r>
      <w:r>
        <w:t xml:space="preserve"> --</w:t>
      </w:r>
      <w:r>
        <w:t xml:space="preserve">all-files</w:t>
      </w:r>
      <w:r>
        <w:t xml:space="preserve"> </w:t>
      </w:r>
      <w:r>
        <w:rPr>
          <w:lang w:val="en-US"/>
        </w:rPr>
      </w:r>
      <w:r/>
    </w:p>
    <w:p>
      <w:pPr>
        <w:rPr>
          <w:lang w:val="en-US"/>
        </w:rPr>
      </w:pPr>
      <w:r>
        <w:t xml:space="preserve">Чтобы устранить, либо добавить в игнорирование предупреждения в проекте. Теперь каждый раз перед коммитом будет проверяться код в проекте.</w:t>
      </w:r>
      <w:r>
        <w:t xml:space="preserve"> </w:t>
      </w:r>
      <w:r>
        <w:rPr>
          <w:lang w:val="ru-RU"/>
        </w:rPr>
        <w:t xml:space="preserve">Показано на рисунке 4.</w:t>
      </w:r>
      <w:r/>
    </w:p>
    <w:p>
      <w:pPr>
        <w:ind w:firstLine="0"/>
        <w:jc w:val="center"/>
        <w:keepNext/>
        <w:spacing w:after="0" w:afterAutospacing="0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0312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44249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2703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21.3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23469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234332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12346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8pt;height:97.2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/>
      <w:r/>
    </w:p>
    <w:p>
      <w:pPr>
        <w:pStyle w:val="986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4</w:t>
      </w:r>
      <w:r>
        <w:fldChar w:fldCharType="end"/>
      </w:r>
      <w:r>
        <w:t xml:space="preserve"> - </w:t>
      </w:r>
      <w:r>
        <w:t xml:space="preserve">pre-commit</w:t>
      </w:r>
      <w:r>
        <w:t xml:space="preserve"> </w:t>
      </w:r>
      <w:r>
        <w:t xml:space="preserve">install</w:t>
      </w:r>
      <w:r>
        <w:t xml:space="preserve">, </w:t>
      </w:r>
      <w:r>
        <w:rPr>
          <w:lang w:val="en-GB"/>
        </w:rPr>
        <w:t xml:space="preserve">pip install black</w:t>
      </w:r>
      <w:r>
        <w:t xml:space="preserve"> pre-commit</w:t>
      </w:r>
      <w:r>
        <w:t xml:space="preserve"> </w:t>
      </w:r>
      <w:r>
        <w:t xml:space="preserve">run</w:t>
      </w:r>
      <w:r>
        <w:t xml:space="preserve"> --</w:t>
      </w:r>
      <w:r>
        <w:t xml:space="preserve">all-files</w:t>
      </w:r>
      <w:r/>
    </w:p>
    <w:p>
      <w:pPr>
        <w:pStyle w:val="960"/>
      </w:pPr>
      <w:r>
        <w:t xml:space="preserve">Сборка образа проекта</w:t>
      </w:r>
      <w:r/>
    </w:p>
    <w:p>
      <w:r>
        <w:t xml:space="preserve">Был</w:t>
      </w:r>
      <w:r>
        <w:t xml:space="preserve"> </w:t>
      </w:r>
      <w:r>
        <w:t xml:space="preserve">создан</w:t>
      </w:r>
      <w:r>
        <w:t xml:space="preserve"> </w:t>
      </w:r>
      <w:r>
        <w:t xml:space="preserve">файл</w:t>
      </w:r>
      <w:r>
        <w:t xml:space="preserve"> </w:t>
      </w:r>
      <w:r>
        <w:rPr>
          <w:lang w:val="en-US"/>
        </w:rPr>
        <w:t xml:space="preserve">Dockerfile</w:t>
      </w:r>
      <w:r>
        <w:t xml:space="preserve">. В нем:</w:t>
      </w:r>
      <w:r/>
    </w:p>
    <w:p>
      <w:pPr>
        <w:pStyle w:val="989"/>
        <w:numPr>
          <w:ilvl w:val="0"/>
          <w:numId w:val="23"/>
        </w:numPr>
        <w:ind w:left="0" w:right="0" w:firstLine="709"/>
      </w:pPr>
      <w:r>
        <w:t xml:space="preserve">FROM - базовый образ Python с минимальным весом.</w:t>
      </w:r>
      <w:r/>
    </w:p>
    <w:p>
      <w:pPr>
        <w:pStyle w:val="989"/>
        <w:numPr>
          <w:ilvl w:val="0"/>
          <w:numId w:val="23"/>
        </w:numPr>
        <w:ind w:left="0" w:right="0" w:firstLine="709"/>
      </w:pPr>
      <w:r>
        <w:t xml:space="preserve">WORKDIR - рабочая директория внутри контейнера.</w:t>
      </w:r>
      <w:r/>
    </w:p>
    <w:p>
      <w:pPr>
        <w:pStyle w:val="989"/>
        <w:numPr>
          <w:ilvl w:val="0"/>
          <w:numId w:val="23"/>
        </w:numPr>
        <w:ind w:left="0" w:right="0" w:firstLine="709"/>
      </w:pPr>
      <w:r>
        <w:t xml:space="preserve">COPY requirements.txt . - копирует файл зависимостей.</w:t>
      </w:r>
      <w:r/>
    </w:p>
    <w:p>
      <w:pPr>
        <w:pStyle w:val="989"/>
        <w:numPr>
          <w:ilvl w:val="0"/>
          <w:numId w:val="23"/>
        </w:numPr>
        <w:ind w:left="0" w:right="0" w:firstLine="709"/>
      </w:pPr>
      <w:r>
        <w:t xml:space="preserve">RUN pip install - устанавливает зависимости.</w:t>
      </w:r>
      <w:r/>
    </w:p>
    <w:p>
      <w:pPr>
        <w:pStyle w:val="989"/>
        <w:numPr>
          <w:ilvl w:val="0"/>
          <w:numId w:val="23"/>
        </w:numPr>
        <w:ind w:left="0" w:right="0" w:firstLine="709"/>
      </w:pPr>
      <w:r>
        <w:t xml:space="preserve">COPY . . - копирует весь проект в контейнер.</w:t>
      </w:r>
      <w:r/>
    </w:p>
    <w:p>
      <w:pPr>
        <w:pStyle w:val="989"/>
        <w:numPr>
          <w:ilvl w:val="0"/>
          <w:numId w:val="23"/>
        </w:numPr>
        <w:ind w:left="0" w:right="0" w:firstLine="709"/>
      </w:pPr>
      <w:r>
        <w:t xml:space="preserve">RUN chmod +x entrypoint.sh - даёт права на выполнение скрипту запуска.</w:t>
      </w:r>
      <w:r/>
    </w:p>
    <w:p>
      <w:pPr>
        <w:pStyle w:val="989"/>
        <w:numPr>
          <w:ilvl w:val="0"/>
          <w:numId w:val="23"/>
        </w:numPr>
        <w:ind w:left="0" w:right="0" w:firstLine="709"/>
      </w:pPr>
      <w:r>
        <w:t xml:space="preserve">ENTRYPOINT - указывает точку входа для контейнера.</w:t>
      </w:r>
      <w:r/>
    </w:p>
    <w:p>
      <w:pPr>
        <w:ind w:left="709" w:right="0" w:firstLine="0"/>
        <w:jc w:val="both"/>
        <w:rPr>
          <w:highlight w:val="none"/>
        </w:rPr>
      </w:pPr>
      <w:r>
        <w:rPr>
          <w:highlight w:val="none"/>
        </w:rPr>
        <w:t xml:space="preserve">Показан файл на рисунке 5.</w:t>
      </w:r>
      <w:r/>
    </w:p>
    <w:p>
      <w:pPr>
        <w:ind w:left="0" w:right="0" w:firstLine="0"/>
        <w:jc w:val="center"/>
        <w:spacing w:after="0" w:afterAutospacing="0"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2432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5364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2724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8pt;height:214.5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86"/>
        <w:rPr>
          <w:lang w:val="en-US"/>
        </w:rPr>
      </w:pPr>
      <w:r>
        <w:t xml:space="preserve">Рисунок</w:t>
      </w:r>
      <w:r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SEQ </w:instrText>
      </w:r>
      <w:r>
        <w:instrText xml:space="preserve">Рисунок</w:instrText>
      </w:r>
      <w:r>
        <w:rPr>
          <w:lang w:val="en-US"/>
        </w:rPr>
        <w:instrText xml:space="preserve"> \* ARABIC </w:instrText>
      </w:r>
      <w:r>
        <w:fldChar w:fldCharType="separate"/>
      </w:r>
      <w:r>
        <w:rPr>
          <w:lang w:val="en-US"/>
        </w:rPr>
        <w:t xml:space="preserve">5</w:t>
      </w:r>
      <w:r>
        <w:fldChar w:fldCharType="end"/>
      </w:r>
      <w:r>
        <w:rPr>
          <w:lang w:val="en-US"/>
        </w:rPr>
        <w:t xml:space="preserve"> – </w:t>
      </w:r>
      <w:r>
        <w:rPr>
          <w:lang w:val="ru-RU"/>
        </w:rPr>
        <w:t xml:space="preserve">Файл </w:t>
      </w:r>
      <w:r>
        <w:rPr>
          <w:lang w:val="en-US"/>
        </w:rPr>
        <w:t xml:space="preserve">Dockerfile</w:t>
      </w:r>
      <w:r>
        <w:rPr>
          <w:lang w:val="en-US"/>
        </w:rPr>
      </w:r>
      <w:r/>
    </w:p>
    <w:p>
      <w:r>
        <w:rPr>
          <w:lang w:val="en-US"/>
        </w:rPr>
        <w:t xml:space="preserve">Сначала берё</w:t>
      </w:r>
      <w:r>
        <w:rPr>
          <w:lang w:val="ru-RU"/>
        </w:rPr>
        <w:t xml:space="preserve">тся</w:t>
      </w:r>
      <w:r>
        <w:rPr>
          <w:lang w:val="en-US"/>
        </w:rPr>
        <w:t xml:space="preserve"> образ c https://hub.docker.com для того</w:t>
      </w:r>
      <w:r>
        <w:rPr>
          <w:lang w:val="ru-RU"/>
        </w:rPr>
        <w:t xml:space="preserve">,</w:t>
      </w:r>
      <w:r>
        <w:rPr>
          <w:lang w:val="en-US"/>
        </w:rPr>
        <w:t xml:space="preserve"> чтобы в проекте уже была нужная нам версия python или любой другой образ с необходимыми доработками.</w:t>
      </w:r>
      <w:r>
        <w:rPr>
          <w:lang w:val="en-US"/>
        </w:rPr>
      </w:r>
      <w:r/>
    </w:p>
    <w:p>
      <w:r>
        <w:rPr>
          <w:lang w:val="en-US"/>
        </w:rPr>
        <w:t xml:space="preserve">Затем с помощью WORKDIR /app создаё</w:t>
      </w:r>
      <w:r>
        <w:rPr>
          <w:lang w:val="ru-RU"/>
        </w:rPr>
        <w:t xml:space="preserve">тся</w:t>
      </w:r>
      <w:r>
        <w:rPr>
          <w:lang w:val="en-US"/>
        </w:rPr>
        <w:t xml:space="preserve"> рабоч</w:t>
      </w:r>
      <w:r>
        <w:rPr>
          <w:lang w:val="ru-RU"/>
        </w:rPr>
        <w:t xml:space="preserve">ая</w:t>
      </w:r>
      <w:r>
        <w:rPr>
          <w:lang w:val="en-US"/>
        </w:rPr>
        <w:t xml:space="preserve"> папк</w:t>
      </w:r>
      <w:r>
        <w:rPr>
          <w:lang w:val="ru-RU"/>
        </w:rPr>
        <w:t xml:space="preserve">а </w:t>
      </w:r>
      <w:r>
        <w:rPr>
          <w:lang w:val="en-US"/>
        </w:rPr>
        <w:t xml:space="preserve">для проекта.</w:t>
      </w:r>
      <w:r>
        <w:rPr>
          <w:lang w:val="en-US"/>
        </w:rPr>
      </w:r>
      <w:r/>
    </w:p>
    <w:p>
      <w:r>
        <w:rPr>
          <w:lang w:val="en-US"/>
        </w:rPr>
        <w:t xml:space="preserve">Также в репозиторий копируе</w:t>
      </w:r>
      <w:r>
        <w:rPr>
          <w:lang w:val="ru-RU"/>
        </w:rPr>
        <w:t xml:space="preserve">тся</w:t>
      </w:r>
      <w:r>
        <w:rPr>
          <w:lang w:val="en-US"/>
        </w:rPr>
        <w:t xml:space="preserve"> файл с зависимостями и устанавлива</w:t>
      </w:r>
      <w:r>
        <w:rPr>
          <w:lang w:val="ru-RU"/>
        </w:rPr>
        <w:t xml:space="preserve">ются</w:t>
      </w:r>
      <w:r>
        <w:rPr>
          <w:lang w:val="en-US"/>
        </w:rPr>
        <w:t xml:space="preserve"> </w:t>
      </w:r>
      <w:r>
        <w:rPr>
          <w:lang w:val="ru-RU"/>
        </w:rPr>
        <w:t xml:space="preserve">они</w:t>
      </w:r>
      <w:r>
        <w:rPr>
          <w:lang w:val="en-US"/>
        </w:rPr>
        <w:t xml:space="preserve">. </w:t>
      </w:r>
      <w:r>
        <w:rPr>
          <w:lang w:val="en-US"/>
        </w:rPr>
      </w:r>
      <w:r/>
    </w:p>
    <w:p>
      <w:pPr>
        <w:rPr>
          <w:highlight w:val="none"/>
          <w:lang w:val="en-US"/>
        </w:rPr>
      </w:pPr>
      <w:r>
        <w:rPr>
          <w:lang w:val="en-US"/>
        </w:rPr>
        <w:t xml:space="preserve">Копируе</w:t>
      </w:r>
      <w:r>
        <w:rPr>
          <w:lang w:val="ru-RU"/>
        </w:rPr>
        <w:t xml:space="preserve">тся</w:t>
      </w:r>
      <w:r>
        <w:rPr>
          <w:lang w:val="en-US"/>
        </w:rPr>
        <w:t xml:space="preserve"> проект и прописывае</w:t>
      </w:r>
      <w:r>
        <w:rPr>
          <w:lang w:val="ru-RU"/>
        </w:rPr>
        <w:t xml:space="preserve">тся</w:t>
      </w:r>
      <w:r>
        <w:rPr>
          <w:lang w:val="en-US"/>
        </w:rPr>
        <w:t xml:space="preserve"> скрипт для старта приложения.</w:t>
      </w:r>
      <w:r>
        <w:rPr>
          <w:lang w:val="en-US"/>
        </w:rPr>
      </w:r>
      <w:r/>
    </w:p>
    <w:p>
      <w:pPr>
        <w:rPr>
          <w:lang w:val="en-US"/>
        </w:rPr>
      </w:pPr>
      <w:r>
        <w:rPr>
          <w:highlight w:val="none"/>
          <w:lang w:val="en-US"/>
        </w:rPr>
      </w:r>
      <w:r>
        <w:t xml:space="preserve">Создается </w:t>
      </w:r>
      <w:r>
        <w:t xml:space="preserve">файл entrypoint.sh</w:t>
      </w:r>
      <w:r>
        <w:t xml:space="preserve"> для запуска проекта</w:t>
      </w:r>
      <w:r>
        <w:rPr>
          <w:highlight w:val="none"/>
          <w:lang w:val="ru-RU"/>
        </w:rPr>
        <w:t xml:space="preserve">. Показано на рисунке 6</w:t>
      </w:r>
      <w:r>
        <w:rPr>
          <w:highlight w:val="none"/>
          <w:lang w:val="en-US"/>
        </w:rPr>
      </w:r>
      <w:r/>
    </w:p>
    <w:p>
      <w:pPr>
        <w:ind w:firstLine="0"/>
        <w:jc w:val="center"/>
        <w:keepNext/>
        <w:spacing w:after="0" w:afterAutospacing="0"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6550" cy="13239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42421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876549" cy="13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226.5pt;height:104.2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/>
      <w:r/>
    </w:p>
    <w:p>
      <w:pPr>
        <w:pStyle w:val="986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6</w:t>
      </w:r>
      <w:r>
        <w:fldChar w:fldCharType="end"/>
      </w:r>
      <w:r>
        <w:t xml:space="preserve"> </w:t>
      </w:r>
      <w:r>
        <w:t xml:space="preserve">–</w:t>
      </w:r>
      <w:r>
        <w:t xml:space="preserve"> </w:t>
      </w:r>
      <w:r>
        <w:t xml:space="preserve">Файл entrypoint.sh</w:t>
      </w:r>
      <w:r/>
    </w:p>
    <w:p>
      <w:r>
        <w:rPr>
          <w:highlight w:val="none"/>
          <w:lang w:val="en-US"/>
        </w:rPr>
      </w:r>
      <w:r>
        <w:t xml:space="preserve">Работа с </w:t>
      </w:r>
      <w:r>
        <w:rPr>
          <w:lang w:val="en-US"/>
        </w:rPr>
        <w:t xml:space="preserve">uv</w:t>
      </w:r>
      <w:r>
        <w:t xml:space="preserve"> </w:t>
      </w:r>
      <w:r>
        <w:t xml:space="preserve">может выглядеть</w:t>
      </w:r>
      <w:r>
        <w:t xml:space="preserve">:</w:t>
      </w:r>
      <w:r/>
      <w:r>
        <w:rPr>
          <w:highlight w:val="none"/>
          <w:lang w:val="en-US"/>
        </w:rPr>
      </w:r>
      <w:r/>
    </w:p>
    <w:p>
      <w:r>
        <w:rPr>
          <w:highlight w:val="none"/>
          <w:lang w:val="en-US"/>
        </w:rPr>
        <w:t xml:space="preserve">COPY uv.lock /src/uv.lock</w:t>
      </w:r>
      <w:r/>
      <w:r>
        <w:rPr>
          <w:highlight w:val="none"/>
          <w:lang w:val="en-US"/>
        </w:rPr>
      </w:r>
      <w:r/>
      <w:r>
        <w:rPr>
          <w:highlight w:val="none"/>
          <w:lang w:val="en-US"/>
        </w:rPr>
      </w:r>
    </w:p>
    <w:p>
      <w:r>
        <w:rPr>
          <w:highlight w:val="none"/>
          <w:lang w:val="en-US"/>
        </w:rPr>
        <w:t xml:space="preserve">COPY pyproject.toml /src/pyproject.toml</w:t>
      </w:r>
      <w:r/>
      <w:r>
        <w:rPr>
          <w:highlight w:val="none"/>
          <w:lang w:val="en-US"/>
        </w:rPr>
      </w:r>
      <w:r/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rPr>
          <w:highlight w:val="none"/>
          <w:lang w:val="en-US"/>
        </w:rPr>
        <w:t xml:space="preserve">RUN uv sync --locked</w:t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ind w:left="0" w:right="0" w:firstLine="709"/>
        <w:rPr>
          <w:highlight w:val="none"/>
          <w:lang w:val="en-US"/>
        </w:rPr>
      </w:pPr>
      <w:r>
        <w:rPr>
          <w:highlight w:val="none"/>
          <w:lang w:val="en-US"/>
        </w:rPr>
      </w:r>
      <w:r>
        <w:t xml:space="preserve">Запуск</w:t>
      </w:r>
      <w:r>
        <w:rPr>
          <w:lang w:val="en-US"/>
        </w:rPr>
        <w:br/>
      </w:r>
      <w:r>
        <w:rPr>
          <w:lang w:val="en-US"/>
        </w:rPr>
        <w:t xml:space="preserve">exec </w:t>
      </w:r>
      <w:r>
        <w:rPr>
          <w:lang w:val="en-US"/>
        </w:rPr>
        <w:t xml:space="preserve">uv</w:t>
      </w:r>
      <w:r>
        <w:rPr>
          <w:lang w:val="en-US"/>
        </w:rPr>
        <w:t xml:space="preserve"> run </w:t>
      </w:r>
      <w:r>
        <w:rPr>
          <w:lang w:val="en-US"/>
        </w:rPr>
        <w:t xml:space="preserve">uvicorn</w:t>
      </w:r>
      <w:r>
        <w:rPr>
          <w:lang w:val="en-US"/>
        </w:rPr>
        <w:t xml:space="preserve"> --reload --host $HOST --port $PORT --log-level debug </w:t>
      </w:r>
      <w:r>
        <w:rPr>
          <w:lang w:val="en-US"/>
        </w:rPr>
        <w:t xml:space="preserve">app.infra</w:t>
      </w:r>
      <w:r>
        <w:rPr>
          <w:lang w:val="en-US"/>
        </w:rPr>
        <w:t xml:space="preserve">.</w:t>
      </w:r>
      <w:r>
        <w:rPr>
          <w:lang w:val="en-US"/>
        </w:rPr>
        <w:t xml:space="preserve">litestar.main</w:t>
      </w:r>
      <w:r>
        <w:rPr>
          <w:lang w:val="en-US"/>
        </w:rPr>
        <w:t xml:space="preserve">:get_app</w:t>
      </w:r>
      <w:r/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rPr>
          <w:highlight w:val="none"/>
          <w:lang w:val="en-US"/>
        </w:rPr>
      </w:pPr>
      <w:r>
        <w:t xml:space="preserve">Создается </w:t>
      </w:r>
      <w:r>
        <w:t xml:space="preserve">файл</w:t>
      </w:r>
      <w:r>
        <w:rPr>
          <w:lang w:val="ru-RU"/>
        </w:rPr>
        <w:t xml:space="preserve"> </w:t>
      </w:r>
      <w:r>
        <w:rPr>
          <w:lang w:val="en-US"/>
        </w:rPr>
        <w:t xml:space="preserve">docker</w:t>
      </w:r>
      <w:r>
        <w:t xml:space="preserve">-</w:t>
      </w:r>
      <w:r>
        <w:rPr>
          <w:lang w:val="en-US"/>
        </w:rPr>
        <w:t xml:space="preserve">compose</w:t>
      </w:r>
      <w:r>
        <w:t xml:space="preserve">.</w:t>
      </w:r>
      <w:r>
        <w:rPr>
          <w:lang w:val="en-US"/>
        </w:rPr>
        <w:t xml:space="preserve">yaml</w:t>
      </w:r>
      <w:r>
        <w:rPr>
          <w:lang w:val="ru-RU"/>
        </w:rPr>
        <w:t xml:space="preserve">.</w:t>
      </w:r>
      <w:r>
        <w:rPr>
          <w:lang w:val="ru-RU"/>
        </w:rPr>
        <w:t xml:space="preserve"> Показано на рисунке 8</w:t>
      </w:r>
      <w:r>
        <w:rPr>
          <w:lang w:val="en-US"/>
        </w:rPr>
        <w:t xml:space="preserve">.</w:t>
      </w:r>
      <w:r>
        <w:rPr>
          <w:highlight w:val="none"/>
          <w:lang w:val="en-US"/>
        </w:rPr>
      </w:r>
      <w:r/>
    </w:p>
    <w:p>
      <w:pPr>
        <w:ind w:firstLine="0"/>
        <w:jc w:val="center"/>
        <w:keepNext/>
        <w:spacing w:after="0" w:afterAutospacing="0"/>
      </w:pPr>
      <w:r>
        <w:rPr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5282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97932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4" cy="3252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8pt;height:256.1pt;mso-wrap-distance-left:0.0pt;mso-wrap-distance-top:0.0pt;mso-wrap-distance-right:0.0pt;mso-wrap-distance-bottom:0.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lang w:val="en-US"/>
        </w:rPr>
      </w:r>
      <w:r/>
    </w:p>
    <w:p>
      <w:pPr>
        <w:pStyle w:val="986"/>
        <w:rPr>
          <w:lang w:val="en-US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7</w:t>
      </w:r>
      <w:r>
        <w:fldChar w:fldCharType="end"/>
      </w:r>
      <w:r>
        <w:rPr>
          <w:lang w:val="en-US"/>
        </w:rPr>
        <w:t xml:space="preserve"> - </w:t>
      </w:r>
      <w:r>
        <w:rPr>
          <w:lang w:val="ru-RU"/>
        </w:rPr>
        <w:t xml:space="preserve">Ф</w:t>
      </w:r>
      <w:r>
        <w:t xml:space="preserve">айл</w:t>
      </w:r>
      <w:r>
        <w:rPr>
          <w:lang w:val="ru-RU"/>
        </w:rPr>
        <w:t xml:space="preserve"> </w:t>
      </w:r>
      <w:r>
        <w:rPr>
          <w:lang w:val="en-US"/>
        </w:rPr>
        <w:t xml:space="preserve">docker</w:t>
      </w:r>
      <w:r>
        <w:t xml:space="preserve">-</w:t>
      </w:r>
      <w:r>
        <w:rPr>
          <w:lang w:val="en-US"/>
        </w:rPr>
        <w:t xml:space="preserve">compose</w:t>
      </w:r>
      <w:r>
        <w:t xml:space="preserve">.</w:t>
      </w:r>
      <w:r>
        <w:rPr>
          <w:lang w:val="en-US"/>
        </w:rPr>
        <w:t xml:space="preserve">yaml</w:t>
      </w:r>
      <w:r/>
    </w:p>
    <w:p>
      <w:pPr>
        <w:rPr>
          <w:highlight w:val="none"/>
        </w:rPr>
      </w:pPr>
      <w:r>
        <w:t xml:space="preserve">Затем запускается проект с помощью </w:t>
      </w:r>
      <w:r>
        <w:rPr>
          <w:lang w:val="en-US"/>
        </w:rPr>
        <w:t xml:space="preserve">docker</w:t>
      </w:r>
      <w:r>
        <w:t xml:space="preserve"> </w:t>
      </w:r>
      <w:r>
        <w:rPr>
          <w:lang w:val="en-US"/>
        </w:rPr>
        <w:t xml:space="preserve">compose</w:t>
      </w:r>
      <w:r>
        <w:t xml:space="preserve"> </w:t>
      </w:r>
      <w:r>
        <w:rPr>
          <w:lang w:val="en-US"/>
        </w:rPr>
        <w:t xml:space="preserve">up</w:t>
      </w:r>
      <w:r>
        <w:t xml:space="preserve"> </w:t>
      </w:r>
      <w:r>
        <w:t xml:space="preserve">–</w:t>
      </w:r>
      <w:r>
        <w:rPr>
          <w:lang w:val="en-US"/>
        </w:rPr>
        <w:t xml:space="preserve">build</w:t>
      </w:r>
      <w:r>
        <w:t xml:space="preserve">, предварительно нужно открыть приложение </w:t>
      </w:r>
      <w:r>
        <w:rPr>
          <w:lang w:val="en-GB"/>
        </w:rPr>
        <w:t xml:space="preserve">Docker</w:t>
      </w:r>
      <w:r>
        <w:rPr>
          <w:lang w:val="ru-RU"/>
        </w:rPr>
        <w:t xml:space="preserve">,</w:t>
      </w:r>
      <w:r>
        <w:t xml:space="preserve"> </w:t>
      </w:r>
      <w:r>
        <w:t xml:space="preserve">и проверяется работа на порту 8000. Показано на рисунке 8.</w:t>
      </w:r>
      <w:r/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041710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31410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4" cy="40417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8pt;height:318.2pt;mso-wrap-distance-left:0.0pt;mso-wrap-distance-top:0.0pt;mso-wrap-distance-right:0.0pt;mso-wrap-distance-bottom:0.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08336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312174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4" cy="10833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8pt;height:85.3pt;mso-wrap-distance-left:0.0pt;mso-wrap-distance-top:0.0pt;mso-wrap-distance-right:0.0pt;mso-wrap-distance-bottom:0.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0"/>
        <w:jc w:val="center"/>
        <w:rPr>
          <w:highlight w:val="none"/>
        </w:rPr>
      </w:pPr>
      <w:r>
        <w:rPr>
          <w:highlight w:val="none"/>
        </w:rPr>
      </w:r>
      <w:r>
        <w:t xml:space="preserve">Рисунок </w:t>
      </w:r>
      <w:r>
        <w:t xml:space="preserve">8</w:t>
      </w:r>
      <w:r>
        <w:rPr>
          <w:lang w:val="en-US"/>
        </w:rPr>
        <w:t xml:space="preserve"> – </w:t>
      </w:r>
      <w:r>
        <w:rPr>
          <w:lang w:val="ru-RU"/>
        </w:rPr>
        <w:t xml:space="preserve">Запуск </w:t>
      </w:r>
      <w:r>
        <w:rPr>
          <w:lang w:val="en-GB"/>
        </w:rPr>
      </w:r>
      <w:r/>
      <w:r>
        <w:rPr>
          <w:lang w:val="en-US"/>
        </w:rPr>
        <w:t xml:space="preserve">docker</w:t>
      </w:r>
      <w:r>
        <w:t xml:space="preserve"> </w:t>
      </w:r>
      <w:r>
        <w:rPr>
          <w:lang w:val="en-US"/>
        </w:rPr>
        <w:t xml:space="preserve">compose</w:t>
      </w:r>
      <w:r>
        <w:t xml:space="preserve"> </w:t>
      </w:r>
      <w:r>
        <w:rPr>
          <w:lang w:val="en-US"/>
        </w:rPr>
        <w:t xml:space="preserve">up</w:t>
      </w:r>
      <w:r>
        <w:t xml:space="preserve"> </w:t>
      </w:r>
      <w:r>
        <w:t xml:space="preserve">–</w:t>
      </w:r>
      <w:r>
        <w:rPr>
          <w:lang w:val="en-US"/>
        </w:rPr>
        <w:t xml:space="preserve">build</w:t>
      </w:r>
      <w:r/>
      <w:r>
        <w:rPr>
          <w:lang w:val="en-GB"/>
        </w:rPr>
      </w:r>
      <w:r>
        <w:rPr>
          <w:highlight w:val="none"/>
        </w:rPr>
      </w:r>
      <w:r/>
      <w:r/>
      <w:r>
        <w:rPr>
          <w:highlight w:val="none"/>
        </w:rPr>
      </w:r>
    </w:p>
    <w:p>
      <w:pPr>
        <w:pStyle w:val="959"/>
      </w:pPr>
      <w:r>
        <w:t xml:space="preserve">Ответы на вопросы</w:t>
      </w:r>
      <w:r/>
    </w:p>
    <w:p>
      <w:p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1. Что такое Docker-контейнер и чем он отличается от виртуальной машины?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Docker-контейнер - это изолированное окружение для запуска приложений, которое работает поверх общей операционной системы хоста, используя её ядро. Контейнеры легковесны и быстро запускаются, потому что не требуют отдельной операционной системы, только биб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лиотеки и зависимости приложения.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Виртуальная машина (ВМ) эмулирует полный аппаратный компьютер с собственной операционной системой. ВМ тяжелее, занимает больше ресурсов, требует больше времени на запуск, но обеспечивает более сильную изоляцию и безопасность благодаря собственной гостевой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ОС.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Ключевые отличия:</w:t>
      </w:r>
      <w:r/>
    </w:p>
    <w:p>
      <w:pPr>
        <w:pStyle w:val="989"/>
        <w:numPr>
          <w:ilvl w:val="0"/>
          <w:numId w:val="45"/>
        </w:num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ВМ содержит отдельную ОС, Docker-контейнеры используют общую ОС хоста.</w:t>
      </w:r>
      <w:r/>
    </w:p>
    <w:p>
      <w:pPr>
        <w:pStyle w:val="989"/>
        <w:numPr>
          <w:ilvl w:val="0"/>
          <w:numId w:val="46"/>
        </w:num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Контейнеры стартуют за секунды, ВМ - за минуты.</w:t>
      </w:r>
      <w:r/>
    </w:p>
    <w:p>
      <w:pPr>
        <w:pStyle w:val="989"/>
        <w:numPr>
          <w:ilvl w:val="0"/>
          <w:numId w:val="47"/>
        </w:num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Контейнеры легче по размеру и используют меньше ресурсов.</w:t>
      </w:r>
      <w:r/>
    </w:p>
    <w:p>
      <w:pPr>
        <w:pStyle w:val="989"/>
        <w:numPr>
          <w:ilvl w:val="0"/>
          <w:numId w:val="48"/>
        </w:num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ВМ обеспечивают лучшею изоляцию, что повышает безопасность.</w:t>
      </w:r>
      <w:r/>
    </w:p>
    <w:p>
      <w:p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2. Как работает кеширование слоев в Docker и почему это важно?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Docker образ строится слоями, где каждый слой — это результат выполнения команды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. П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ри повторной сборке Docker проверяет, изменился ли слой. Если нет, он берёт кеш — уже построенный слой, вместо пересоздания.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важно, потому что:</w:t>
      </w:r>
      <w:r/>
    </w:p>
    <w:p>
      <w:pPr>
        <w:pStyle w:val="989"/>
        <w:numPr>
          <w:ilvl w:val="0"/>
          <w:numId w:val="50"/>
        </w:num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Значительно ускоряет сборку образа.</w:t>
      </w:r>
      <w:r/>
    </w:p>
    <w:p>
      <w:pPr>
        <w:pStyle w:val="989"/>
        <w:numPr>
          <w:ilvl w:val="0"/>
          <w:numId w:val="51"/>
        </w:num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Позволяет использовать ранее собранные слои и снижает нагрузку на систему.</w:t>
      </w:r>
      <w:r/>
    </w:p>
    <w:p>
      <w:pPr>
        <w:pStyle w:val="989"/>
        <w:numPr>
          <w:ilvl w:val="0"/>
          <w:numId w:val="52"/>
        </w:num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Уменьшает потребление трафика и дискового пространства.</w:t>
      </w:r>
      <w:r/>
    </w:p>
    <w:p>
      <w:p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Правильная структур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а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Dockerfile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которая минимизирует изменения в верхних слоях, помогает максимально эффективно использовать кеширование.</w:t>
      </w:r>
      <w:r/>
    </w:p>
    <w:p>
      <w:p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3. Что означает инструкция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depends_on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 в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docker-compose?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depends_on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з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адаёт зависимость между сервисами в docker-compose. Если сервис A зависит от сервиса B, то при запуске сначала будет поднят сервис B.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Однако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depends_on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г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арантирует только порядок запуска контейнеров, но не гарантирует, что сервис B полностью инициализирован и готов принимать соединения.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Для более надёжной синхронизации используют проверки в контейнерах или скрипты ожидания готовности.</w:t>
      </w:r>
      <w:r/>
    </w:p>
    <w:p>
      <w:p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4. Почему миграции БД выполняются в entrypoint.sh, а не во время сборки образа?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Миграции базы данных должны применяться при запуске контейнера, а не во время сборки образа, потому что на этапе сборки БД может быть недоступна или ещё не создана.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Выполнение миграций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в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entrypoint.sh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гарантирует, ч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то при каждом старте контейнера БД обновлена до текущего состояния, что упрощает развертывание и снижает ошибки несоответствия схемы и данных.</w:t>
      </w:r>
      <w:r/>
    </w:p>
    <w:p>
      <w:p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5. Что произойдет, если миграции завершатся ошибкой при запуске контейнера?</w:t>
      </w:r>
      <w:r/>
    </w:p>
    <w:p>
      <w:pPr>
        <w:ind w:left="0" w:right="0" w:firstLine="709"/>
        <w:spacing w:before="240" w:after="24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Если миграции не пройдут, контейнер обычно прекратит запуск с ошибкой. Показано на рисунке 9.</w:t>
      </w:r>
      <w:r/>
    </w:p>
    <w:p>
      <w:pPr>
        <w:ind w:left="0" w:right="0" w:firstLine="0"/>
        <w:jc w:val="center"/>
        <w:spacing w:before="240" w:after="0" w:afterAutospacing="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8669" cy="609283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86278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rcRect l="0" t="10191" r="56153" b="0"/>
                        <a:stretch/>
                      </pic:blipFill>
                      <pic:spPr bwMode="auto">
                        <a:xfrm flipH="0" flipV="0">
                          <a:off x="0" y="0"/>
                          <a:ext cx="3168668" cy="6092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249.5pt;height:48.0pt;mso-wrap-distance-left:0.0pt;mso-wrap-distance-top:0.0pt;mso-wrap-distance-right:0.0pt;mso-wrap-distance-bottom:0.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/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</w:p>
    <w:p>
      <w:pPr>
        <w:ind w:left="0" w:right="0" w:firstLine="0"/>
        <w:jc w:val="center"/>
        <w:spacing w:before="0" w:beforeAutospacing="0" w:after="240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  <w:t xml:space="preserve">Рисунок 9 – Ошибка при запуске миграции</w:t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Это предотвратит работу приложения с некорректной схемой БД и даст возможность заметить и исправить ошибку до полноценной эксплуатации.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В оркестраторах контейнеров это может привести к перезапуску контейнера или уведомлению о проблеме.</w:t>
      </w:r>
      <w:r/>
    </w:p>
    <w:p>
      <w:p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6. В чем разница между линтерами (flake8) и форматерами (black)?</w:t>
      </w:r>
      <w:r/>
    </w:p>
    <w:p>
      <w:pPr>
        <w:pStyle w:val="989"/>
        <w:numPr>
          <w:ilvl w:val="0"/>
          <w:numId w:val="57"/>
        </w:num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Линтеры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flake8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а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нализируют код на стиль и возможные ошибки, предупреждают о потенциальных проблемах, но не меняют код. Они дают рекомендации и сообщают о нарушениях.</w:t>
      </w:r>
      <w:r/>
    </w:p>
    <w:p>
      <w:pPr>
        <w:pStyle w:val="989"/>
        <w:numPr>
          <w:ilvl w:val="0"/>
          <w:numId w:val="58"/>
        </w:num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Форматеры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black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ав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томатически изменяют форматирование кода, приводят его к единому стилю без опций и обсуждений. Они исправляют пробелы, отступы, длину строк и т.п.</w:t>
      </w:r>
      <w:r/>
    </w:p>
    <w:p>
      <w:pPr>
        <w:ind w:left="709" w:right="0" w:firstLine="0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7. Как pre-commit хуки помогают в разработке?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pre-commit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 это система хуков, которая автоматически запускает проверки и исправления кода перед каждым коммитом в git.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Преимущества:</w:t>
      </w:r>
      <w:r/>
    </w:p>
    <w:p>
      <w:pPr>
        <w:pStyle w:val="989"/>
        <w:numPr>
          <w:ilvl w:val="0"/>
          <w:numId w:val="60"/>
        </w:num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Обеспечивает единообразный стиль кода.</w:t>
      </w:r>
      <w:r/>
    </w:p>
    <w:p>
      <w:pPr>
        <w:pStyle w:val="989"/>
        <w:numPr>
          <w:ilvl w:val="0"/>
          <w:numId w:val="61"/>
        </w:num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Предотвращает попадание ошибок и предупреждений в репозиторий.</w:t>
      </w:r>
      <w:r/>
    </w:p>
    <w:p>
      <w:pPr>
        <w:pStyle w:val="989"/>
        <w:numPr>
          <w:ilvl w:val="0"/>
          <w:numId w:val="62"/>
        </w:num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Ускоряет ревью, так как базовые ошибки исправлены заранее.</w:t>
      </w:r>
      <w:r/>
    </w:p>
    <w:p>
      <w:pPr>
        <w:pStyle w:val="989"/>
        <w:numPr>
          <w:ilvl w:val="0"/>
          <w:numId w:val="63"/>
        </w:num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Улучшает качество кода и снижает количество багов.</w:t>
      </w:r>
      <w:r/>
    </w:p>
    <w:p>
      <w:pPr>
        <w:ind w:left="0" w:right="0" w:firstLine="709"/>
        <w:spacing w:before="240" w:after="2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Таким образом, pre-commit хуки интегрируют процессы линтинга и форматирования в рабочий процесс разработки, делая процесс более удобным и надёжным.</w:t>
      </w:r>
      <w:r/>
    </w:p>
    <w:p>
      <w:pPr>
        <w:ind w:left="720" w:firstLine="0"/>
        <w:rPr>
          <w:rStyle w:val="973"/>
          <w:b/>
          <w:bCs/>
          <w:highlight w:val="none"/>
        </w:rPr>
      </w:pPr>
      <w:r>
        <w:rPr>
          <w:rStyle w:val="973"/>
          <w:b/>
          <w:bCs/>
        </w:rPr>
        <w:t xml:space="preserve">ВЫВОД</w:t>
      </w:r>
      <w:r>
        <w:rPr>
          <w:highlight w:val="none"/>
        </w:rPr>
      </w:r>
      <w:r/>
    </w:p>
    <w:p>
      <w:pPr>
        <w:ind w:left="0" w:right="0" w:firstLine="720"/>
      </w:pPr>
      <w:r>
        <w:rPr>
          <w:highlight w:val="none"/>
        </w:rPr>
        <w:t xml:space="preserve">В ходе выполнения данной лабораторной работы была изучена и применена практика поддержки качества кода с использованием современных инструментов линтинга и форматирования, таких как pre-commit, pylint, black и isort. Это позволило обеспечить единообразный с</w:t>
      </w:r>
      <w:r>
        <w:rPr>
          <w:highlight w:val="none"/>
        </w:rPr>
        <w:t xml:space="preserve">тиль кода, автоматизировать процесс проверки и значительно снизить количество стиляных и синтаксических ошибок до этапа коммита.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20"/>
      </w:pPr>
      <w:r>
        <w:rPr>
          <w:highlight w:val="none"/>
        </w:rPr>
        <w:t xml:space="preserve">Также была освоена технология контейнеризации приложений с помощью Docker. Создан и настроен Dockerfile для сборки образа Python-приложения, а также файл docker-compose.yaml, обеспечивающий удобный запуск контейнеров с необходимыми переменными окружения и н</w:t>
      </w:r>
      <w:r>
        <w:rPr>
          <w:highlight w:val="none"/>
        </w:rPr>
        <w:t xml:space="preserve">астройками. В результате проект удалось упаковать в изолированное и легко разворачиваемое окружение, что обеспечивает стабильность и повторяемость условий разработки и деплоя.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20"/>
      </w:pPr>
      <w:r>
        <w:rPr>
          <w:highlight w:val="none"/>
        </w:rPr>
        <w:t xml:space="preserve">Практика запуска миграций базы данных в скрипте entrypoint.sh объяснена важностью применения изменений СУБД именно во время запуска контейнера, а не на стадии сборки образа, что повышает гибкость и надежность процесса развертывания.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20"/>
      </w:pPr>
      <w:r>
        <w:rPr>
          <w:highlight w:val="none"/>
        </w:rPr>
        <w:t xml:space="preserve">Полученные знания и навыки позволят в дальнейшем эффективно поддерживать качество программного кода и управлять окружением приложения в Docker-контейнерах, что особо актуально при совместной командной разработке и автоматизации процессов.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ind w:left="0" w:right="0" w:firstLine="720"/>
        <w:rPr>
          <w:highlight w:val="none"/>
          <w14:ligatures w14:val="none"/>
        </w:rPr>
      </w:pPr>
      <w:r>
        <w:rPr>
          <w:highlight w:val="none"/>
        </w:rPr>
        <w:t xml:space="preserve">В целом, лабораторная работа способствовала углубленному пониманию современных подходов к разработке, обеспечивающих удобство, масштабируемость и надежность разрабатываемых приложений.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1893492108"/>
      <w:docPartObj>
        <w:docPartGallery w:val="Page Numbers (Bottom of Page)"/>
        <w:docPartUnique w:val="true"/>
      </w:docPartObj>
      <w:rPr/>
    </w:sdtPr>
    <w:sdtContent>
      <w:p>
        <w:pPr>
          <w:pStyle w:val="994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3</w:t>
        </w:r>
        <w:r>
          <w:fldChar w:fldCharType="end"/>
        </w:r>
        <w:r/>
      </w:p>
    </w:sdtContent>
  </w:sdt>
  <w:p>
    <w:pPr>
      <w:pStyle w:val="994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4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4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2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2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92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69" w:hanging="360"/>
      </w:pPr>
      <w:rPr>
        <w:rFonts w:hint="default" w:ascii="Symbol" w:hAnsi="Symbol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0" w:firstLine="567"/>
        <w:tabs>
          <w:tab w:val="num" w:pos="927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  <w:rPr>
        <w:rFonts w:hint="default" w:ascii="Times New Roman" w:hAnsi="Times New Roman"/>
        <w:sz w:val="28"/>
      </w:r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29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pStyle w:val="959"/>
      <w:isLgl w:val="false"/>
      <w:suff w:val="tab"/>
      <w:lvlText w:val="%1"/>
      <w:lvlJc w:val="left"/>
      <w:pPr>
        <w:ind w:left="432" w:hanging="432"/>
      </w:pPr>
    </w:lvl>
    <w:lvl w:ilvl="1">
      <w:start w:val="1"/>
      <w:numFmt w:val="decimal"/>
      <w:pStyle w:val="960"/>
      <w:isLgl w:val="false"/>
      <w:suff w:val="tab"/>
      <w:lvlText w:val="%1.%2"/>
      <w:lvlJc w:val="left"/>
      <w:pPr>
        <w:ind w:left="576" w:hanging="576"/>
      </w:pPr>
    </w:lvl>
    <w:lvl w:ilvl="2">
      <w:start w:val="1"/>
      <w:numFmt w:val="decimal"/>
      <w:pStyle w:val="961"/>
      <w:isLgl w:val="false"/>
      <w:suff w:val="tab"/>
      <w:lvlText w:val="%1.%2.%3"/>
      <w:lvlJc w:val="left"/>
      <w:pPr>
        <w:ind w:left="720" w:hanging="720"/>
      </w:pPr>
    </w:lvl>
    <w:lvl w:ilvl="3">
      <w:start w:val="1"/>
      <w:numFmt w:val="decimal"/>
      <w:pStyle w:val="962"/>
      <w:isLgl w:val="false"/>
      <w:suff w:val="tab"/>
      <w:lvlText w:val="%1.%2.%3.%4"/>
      <w:lvlJc w:val="left"/>
      <w:pPr>
        <w:ind w:left="864" w:hanging="864"/>
      </w:pPr>
    </w:lvl>
    <w:lvl w:ilvl="4">
      <w:start w:val="1"/>
      <w:numFmt w:val="decimal"/>
      <w:pStyle w:val="963"/>
      <w:isLgl w:val="false"/>
      <w:suff w:val="tab"/>
      <w:lvlText w:val="%1.%2.%3.%4.%5"/>
      <w:lvlJc w:val="left"/>
      <w:pPr>
        <w:ind w:left="1008" w:hanging="1008"/>
      </w:pPr>
    </w:lvl>
    <w:lvl w:ilvl="5">
      <w:start w:val="1"/>
      <w:numFmt w:val="decimal"/>
      <w:pStyle w:val="964"/>
      <w:isLgl w:val="false"/>
      <w:suff w:val="tab"/>
      <w:lvlText w:val="%1.%2.%3.%4.%5.%6"/>
      <w:lvlJc w:val="left"/>
      <w:pPr>
        <w:ind w:left="1152" w:hanging="1152"/>
      </w:pPr>
    </w:lvl>
    <w:lvl w:ilvl="6">
      <w:start w:val="1"/>
      <w:numFmt w:val="decimal"/>
      <w:pStyle w:val="965"/>
      <w:isLgl w:val="false"/>
      <w:suff w:val="tab"/>
      <w:lvlText w:val="%1.%2.%3.%4.%5.%6.%7"/>
      <w:lvlJc w:val="left"/>
      <w:pPr>
        <w:ind w:left="1296" w:hanging="1296"/>
      </w:pPr>
    </w:lvl>
    <w:lvl w:ilvl="7">
      <w:start w:val="1"/>
      <w:numFmt w:val="decimal"/>
      <w:pStyle w:val="966"/>
      <w:isLgl w:val="false"/>
      <w:suff w:val="tab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67"/>
      <w:isLgl w:val="false"/>
      <w:suff w:val="tab"/>
      <w:lvlText w:val="%1.%2.%3.%4.%5.%6.%7.%8.%9"/>
      <w:lvlJc w:val="left"/>
      <w:pPr>
        <w:ind w:left="1584" w:hanging="1584"/>
      </w:p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78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50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22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94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66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38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10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829" w:hanging="180"/>
      </w:p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/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3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pacing w:val="1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pacing w:val="1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pacing w:val="1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pacing w:val="1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pacing w:val="1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pacing w:val="1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pacing w:val="1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pacing w:val="1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pacing w:val="1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4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5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Courier New" w:hAnsi="Courier New" w:eastAsia="Courier New" w:cs="Courier New"/>
        <w:color w:val="000000"/>
        <w:sz w:val="20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00000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00000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00000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00000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00000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00000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00000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00000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00000"/>
        <w:sz w:val="24"/>
      </w:rPr>
    </w:lvl>
  </w:abstractNum>
  <w:abstractNum w:abstractNumId="5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</w:rPr>
    </w:lvl>
  </w:abstractNum>
  <w:abstractNum w:abstractNumId="63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8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6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1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Times New Roman" w:hAnsi="Times New Roman" w:eastAsia="Times New Roman" w:cs="Times New Roman"/>
        <w:color w:val="000000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20"/>
  </w:num>
  <w:num w:numId="2">
    <w:abstractNumId w:val="5"/>
  </w:num>
  <w:num w:numId="3">
    <w:abstractNumId w:val="21"/>
  </w:num>
  <w:num w:numId="4">
    <w:abstractNumId w:val="7"/>
    <w:lvlOverride w:ilvl="0">
      <w:startOverride w:val="1"/>
    </w:lvlOverride>
  </w:num>
  <w:num w:numId="5">
    <w:abstractNumId w:val="1"/>
  </w:num>
  <w:num w:numId="6">
    <w:abstractNumId w:val="11"/>
  </w:num>
  <w:num w:numId="7">
    <w:abstractNumId w:val="14"/>
  </w:num>
  <w:num w:numId="8">
    <w:abstractNumId w:val="17"/>
  </w:num>
  <w:num w:numId="9">
    <w:abstractNumId w:val="3"/>
  </w:num>
  <w:num w:numId="10">
    <w:abstractNumId w:val="16"/>
  </w:num>
  <w:num w:numId="11">
    <w:abstractNumId w:val="6"/>
  </w:num>
  <w:num w:numId="12">
    <w:abstractNumId w:val="8"/>
  </w:num>
  <w:num w:numId="13">
    <w:abstractNumId w:val="12"/>
  </w:num>
  <w:num w:numId="14">
    <w:abstractNumId w:val="9"/>
  </w:num>
  <w:num w:numId="15">
    <w:abstractNumId w:val="15"/>
  </w:num>
  <w:num w:numId="16">
    <w:abstractNumId w:val="4"/>
  </w:num>
  <w:num w:numId="17">
    <w:abstractNumId w:val="18"/>
  </w:num>
  <w:num w:numId="18">
    <w:abstractNumId w:val="13"/>
  </w:num>
  <w:num w:numId="19">
    <w:abstractNumId w:val="19"/>
  </w:num>
  <w:num w:numId="20">
    <w:abstractNumId w:val="2"/>
  </w:num>
  <w:num w:numId="21">
    <w:abstractNumId w:val="10"/>
  </w:num>
  <w:num w:numId="22">
    <w:abstractNumId w:val="0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94">
    <w:name w:val="Heading 1 Char"/>
    <w:basedOn w:val="968"/>
    <w:link w:val="959"/>
    <w:uiPriority w:val="9"/>
    <w:rPr>
      <w:rFonts w:ascii="Arial" w:hAnsi="Arial" w:eastAsia="Arial" w:cs="Arial"/>
      <w:sz w:val="40"/>
      <w:szCs w:val="40"/>
    </w:rPr>
  </w:style>
  <w:style w:type="character" w:styleId="795">
    <w:name w:val="Heading 2 Char"/>
    <w:basedOn w:val="968"/>
    <w:link w:val="960"/>
    <w:uiPriority w:val="9"/>
    <w:rPr>
      <w:rFonts w:ascii="Arial" w:hAnsi="Arial" w:eastAsia="Arial" w:cs="Arial"/>
      <w:sz w:val="34"/>
    </w:rPr>
  </w:style>
  <w:style w:type="character" w:styleId="796">
    <w:name w:val="Heading 3 Char"/>
    <w:basedOn w:val="968"/>
    <w:link w:val="961"/>
    <w:uiPriority w:val="9"/>
    <w:rPr>
      <w:rFonts w:ascii="Arial" w:hAnsi="Arial" w:eastAsia="Arial" w:cs="Arial"/>
      <w:sz w:val="30"/>
      <w:szCs w:val="30"/>
    </w:rPr>
  </w:style>
  <w:style w:type="character" w:styleId="797">
    <w:name w:val="Heading 4 Char"/>
    <w:basedOn w:val="968"/>
    <w:link w:val="962"/>
    <w:uiPriority w:val="9"/>
    <w:rPr>
      <w:rFonts w:ascii="Arial" w:hAnsi="Arial" w:eastAsia="Arial" w:cs="Arial"/>
      <w:b/>
      <w:bCs/>
      <w:sz w:val="26"/>
      <w:szCs w:val="26"/>
    </w:rPr>
  </w:style>
  <w:style w:type="character" w:styleId="798">
    <w:name w:val="Heading 5 Char"/>
    <w:basedOn w:val="968"/>
    <w:link w:val="963"/>
    <w:uiPriority w:val="9"/>
    <w:rPr>
      <w:rFonts w:ascii="Arial" w:hAnsi="Arial" w:eastAsia="Arial" w:cs="Arial"/>
      <w:b/>
      <w:bCs/>
      <w:sz w:val="24"/>
      <w:szCs w:val="24"/>
    </w:rPr>
  </w:style>
  <w:style w:type="character" w:styleId="799">
    <w:name w:val="Heading 6 Char"/>
    <w:basedOn w:val="968"/>
    <w:link w:val="964"/>
    <w:uiPriority w:val="9"/>
    <w:rPr>
      <w:rFonts w:ascii="Arial" w:hAnsi="Arial" w:eastAsia="Arial" w:cs="Arial"/>
      <w:b/>
      <w:bCs/>
      <w:sz w:val="22"/>
      <w:szCs w:val="22"/>
    </w:rPr>
  </w:style>
  <w:style w:type="character" w:styleId="800">
    <w:name w:val="Heading 7 Char"/>
    <w:basedOn w:val="968"/>
    <w:link w:val="96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801">
    <w:name w:val="Heading 8 Char"/>
    <w:basedOn w:val="968"/>
    <w:link w:val="966"/>
    <w:uiPriority w:val="9"/>
    <w:rPr>
      <w:rFonts w:ascii="Arial" w:hAnsi="Arial" w:eastAsia="Arial" w:cs="Arial"/>
      <w:i/>
      <w:iCs/>
      <w:sz w:val="22"/>
      <w:szCs w:val="22"/>
    </w:rPr>
  </w:style>
  <w:style w:type="character" w:styleId="802">
    <w:name w:val="Heading 9 Char"/>
    <w:basedOn w:val="968"/>
    <w:link w:val="967"/>
    <w:uiPriority w:val="9"/>
    <w:rPr>
      <w:rFonts w:ascii="Arial" w:hAnsi="Arial" w:eastAsia="Arial" w:cs="Arial"/>
      <w:i/>
      <w:iCs/>
      <w:sz w:val="21"/>
      <w:szCs w:val="21"/>
    </w:rPr>
  </w:style>
  <w:style w:type="paragraph" w:styleId="803">
    <w:name w:val="No Spacing"/>
    <w:uiPriority w:val="1"/>
    <w:qFormat/>
    <w:pPr>
      <w:spacing w:before="0" w:after="0" w:line="240" w:lineRule="auto"/>
    </w:pPr>
  </w:style>
  <w:style w:type="paragraph" w:styleId="804">
    <w:name w:val="Title"/>
    <w:basedOn w:val="958"/>
    <w:next w:val="958"/>
    <w:link w:val="80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5">
    <w:name w:val="Title Char"/>
    <w:basedOn w:val="968"/>
    <w:link w:val="804"/>
    <w:uiPriority w:val="10"/>
    <w:rPr>
      <w:sz w:val="48"/>
      <w:szCs w:val="48"/>
    </w:rPr>
  </w:style>
  <w:style w:type="paragraph" w:styleId="806">
    <w:name w:val="Subtitle"/>
    <w:basedOn w:val="958"/>
    <w:next w:val="958"/>
    <w:link w:val="807"/>
    <w:uiPriority w:val="11"/>
    <w:qFormat/>
    <w:pPr>
      <w:spacing w:before="200" w:after="200"/>
    </w:pPr>
    <w:rPr>
      <w:sz w:val="24"/>
      <w:szCs w:val="24"/>
    </w:rPr>
  </w:style>
  <w:style w:type="character" w:styleId="807">
    <w:name w:val="Subtitle Char"/>
    <w:basedOn w:val="968"/>
    <w:link w:val="806"/>
    <w:uiPriority w:val="11"/>
    <w:rPr>
      <w:sz w:val="24"/>
      <w:szCs w:val="24"/>
    </w:rPr>
  </w:style>
  <w:style w:type="paragraph" w:styleId="808">
    <w:name w:val="Quote"/>
    <w:basedOn w:val="958"/>
    <w:next w:val="958"/>
    <w:link w:val="809"/>
    <w:uiPriority w:val="29"/>
    <w:qFormat/>
    <w:pPr>
      <w:ind w:left="720" w:right="720"/>
    </w:pPr>
    <w:rPr>
      <w:i/>
    </w:rPr>
  </w:style>
  <w:style w:type="character" w:styleId="809">
    <w:name w:val="Quote Char"/>
    <w:link w:val="808"/>
    <w:uiPriority w:val="29"/>
    <w:rPr>
      <w:i/>
    </w:rPr>
  </w:style>
  <w:style w:type="paragraph" w:styleId="810">
    <w:name w:val="Intense Quote"/>
    <w:basedOn w:val="958"/>
    <w:next w:val="958"/>
    <w:link w:val="81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1">
    <w:name w:val="Intense Quote Char"/>
    <w:link w:val="810"/>
    <w:uiPriority w:val="30"/>
    <w:rPr>
      <w:i/>
    </w:rPr>
  </w:style>
  <w:style w:type="character" w:styleId="812">
    <w:name w:val="Header Char"/>
    <w:basedOn w:val="968"/>
    <w:link w:val="992"/>
    <w:uiPriority w:val="99"/>
  </w:style>
  <w:style w:type="character" w:styleId="813">
    <w:name w:val="Footer Char"/>
    <w:basedOn w:val="968"/>
    <w:link w:val="994"/>
    <w:uiPriority w:val="99"/>
  </w:style>
  <w:style w:type="character" w:styleId="814">
    <w:name w:val="Caption Char"/>
    <w:basedOn w:val="986"/>
    <w:link w:val="994"/>
    <w:uiPriority w:val="99"/>
  </w:style>
  <w:style w:type="table" w:styleId="815">
    <w:name w:val="Table Grid Light"/>
    <w:basedOn w:val="9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16">
    <w:name w:val="Plain Table 1"/>
    <w:basedOn w:val="9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7">
    <w:name w:val="Plain Table 2"/>
    <w:basedOn w:val="9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18">
    <w:name w:val="Plain Table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19">
    <w:name w:val="Plain Table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0">
    <w:name w:val="Plain Table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1">
    <w:name w:val="Grid Table 1 Light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2">
    <w:name w:val="Grid Table 1 Light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3">
    <w:name w:val="Grid Table 1 Light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4">
    <w:name w:val="Grid Table 1 Light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Grid Table 1 Light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Grid Table 1 Light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Grid Table 1 Light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Grid Table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>
    <w:name w:val="Grid Table 2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Grid Table 2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>
    <w:name w:val="Grid Table 2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>
    <w:name w:val="Grid Table 2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>
    <w:name w:val="Grid Table 2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>
    <w:name w:val="Grid Table 2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>
    <w:name w:val="Grid Table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3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3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3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3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3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3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4"/>
    <w:basedOn w:val="9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43">
    <w:name w:val="Grid Table 4 - Accent 1"/>
    <w:basedOn w:val="9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44">
    <w:name w:val="Grid Table 4 - Accent 2"/>
    <w:basedOn w:val="9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45">
    <w:name w:val="Grid Table 4 - Accent 3"/>
    <w:basedOn w:val="9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46">
    <w:name w:val="Grid Table 4 - Accent 4"/>
    <w:basedOn w:val="9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47">
    <w:name w:val="Grid Table 4 - Accent 5"/>
    <w:basedOn w:val="9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48">
    <w:name w:val="Grid Table 4 - Accent 6"/>
    <w:basedOn w:val="9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9">
    <w:name w:val="Grid Table 5 Dark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0">
    <w:name w:val="Grid Table 5 Dark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1">
    <w:name w:val="Grid Table 5 Dark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2">
    <w:name w:val="Grid Table 5 Dark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53">
    <w:name w:val="Grid Table 5 Dark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54">
    <w:name w:val="Grid Table 5 Dark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55">
    <w:name w:val="Grid Table 5 Dark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56">
    <w:name w:val="Grid Table 6 Colorful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57">
    <w:name w:val="Grid Table 6 Colorful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58">
    <w:name w:val="Grid Table 6 Colorful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59">
    <w:name w:val="Grid Table 6 Colorful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0">
    <w:name w:val="Grid Table 6 Colorful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1">
    <w:name w:val="Grid Table 6 Colorful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2">
    <w:name w:val="Grid Table 6 Colorful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3">
    <w:name w:val="Grid Table 7 Colorful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>
    <w:name w:val="Grid Table 7 Colorful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>
    <w:name w:val="Grid Table 7 Colorful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>
    <w:name w:val="Grid Table 7 Colorful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>
    <w:name w:val="Grid Table 7 Colorful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>
    <w:name w:val="Grid Table 7 Colorful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>
    <w:name w:val="Grid Table 7 Colorful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>
    <w:name w:val="List Table 1 Light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List Table 1 Light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List Table 1 Light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List Table 1 Light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List Table 1 Light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List Table 1 Light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List Table 1 Light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78">
    <w:name w:val="List Table 2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79">
    <w:name w:val="List Table 2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0">
    <w:name w:val="List Table 2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1">
    <w:name w:val="List Table 2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2">
    <w:name w:val="List Table 2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83">
    <w:name w:val="List Table 2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84">
    <w:name w:val="List Table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5">
    <w:name w:val="List Table 3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6">
    <w:name w:val="List Table 3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7">
    <w:name w:val="List Table 3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8">
    <w:name w:val="List Table 3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89">
    <w:name w:val="List Table 3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0">
    <w:name w:val="List Table 3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1">
    <w:name w:val="List Table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4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4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4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4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4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4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5 Dark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99">
    <w:name w:val="List Table 5 Dark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0">
    <w:name w:val="List Table 5 Dark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1">
    <w:name w:val="List Table 5 Dark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2">
    <w:name w:val="List Table 5 Dark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3">
    <w:name w:val="List Table 5 Dark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4">
    <w:name w:val="List Table 5 Dark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5">
    <w:name w:val="List Table 6 Colorful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06">
    <w:name w:val="List Table 6 Colorful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07">
    <w:name w:val="List Table 6 Colorful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08">
    <w:name w:val="List Table 6 Colorful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09">
    <w:name w:val="List Table 6 Colorful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0">
    <w:name w:val="List Table 6 Colorful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1">
    <w:name w:val="List Table 6 Colorful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2">
    <w:name w:val="List Table 7 Colorful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13">
    <w:name w:val="List Table 7 Colorful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14">
    <w:name w:val="List Table 7 Colorful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15">
    <w:name w:val="List Table 7 Colorful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16">
    <w:name w:val="List Table 7 Colorful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17">
    <w:name w:val="List Table 7 Colorful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18">
    <w:name w:val="List Table 7 Colorful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19">
    <w:name w:val="Lined - Accent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0">
    <w:name w:val="Lined - Accent 1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1">
    <w:name w:val="Lined - Accent 2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2">
    <w:name w:val="Lined - Accent 3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23">
    <w:name w:val="Lined - Accent 4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24">
    <w:name w:val="Lined - Accent 5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25">
    <w:name w:val="Lined - Accent 6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26">
    <w:name w:val="Bordered &amp; Lined - Accent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7">
    <w:name w:val="Bordered &amp; Lined - Accent 1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8">
    <w:name w:val="Bordered &amp; Lined - Accent 2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9">
    <w:name w:val="Bordered &amp; Lined - Accent 3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0">
    <w:name w:val="Bordered &amp; Lined - Accent 4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1">
    <w:name w:val="Bordered &amp; Lined - Accent 5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2">
    <w:name w:val="Bordered &amp; Lined - Accent 6"/>
    <w:basedOn w:val="9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3">
    <w:name w:val="Bordered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34">
    <w:name w:val="Bordered - Accent 1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35">
    <w:name w:val="Bordered - Accent 2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36">
    <w:name w:val="Bordered - Accent 3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37">
    <w:name w:val="Bordered - Accent 4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38">
    <w:name w:val="Bordered - Accent 5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39">
    <w:name w:val="Bordered - Accent 6"/>
    <w:basedOn w:val="9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0">
    <w:name w:val="Hyperlink"/>
    <w:uiPriority w:val="99"/>
    <w:unhideWhenUsed/>
    <w:rPr>
      <w:color w:val="0000ff" w:themeColor="hyperlink"/>
      <w:u w:val="single"/>
    </w:rPr>
  </w:style>
  <w:style w:type="paragraph" w:styleId="941">
    <w:name w:val="footnote text"/>
    <w:basedOn w:val="958"/>
    <w:link w:val="942"/>
    <w:uiPriority w:val="99"/>
    <w:semiHidden/>
    <w:unhideWhenUsed/>
    <w:pPr>
      <w:spacing w:after="40" w:line="240" w:lineRule="auto"/>
    </w:pPr>
    <w:rPr>
      <w:sz w:val="18"/>
    </w:rPr>
  </w:style>
  <w:style w:type="character" w:styleId="942">
    <w:name w:val="Footnote Text Char"/>
    <w:link w:val="941"/>
    <w:uiPriority w:val="99"/>
    <w:rPr>
      <w:sz w:val="18"/>
    </w:rPr>
  </w:style>
  <w:style w:type="character" w:styleId="943">
    <w:name w:val="footnote reference"/>
    <w:basedOn w:val="968"/>
    <w:uiPriority w:val="99"/>
    <w:unhideWhenUsed/>
    <w:rPr>
      <w:vertAlign w:val="superscript"/>
    </w:rPr>
  </w:style>
  <w:style w:type="paragraph" w:styleId="944">
    <w:name w:val="endnote text"/>
    <w:basedOn w:val="958"/>
    <w:link w:val="945"/>
    <w:uiPriority w:val="99"/>
    <w:semiHidden/>
    <w:unhideWhenUsed/>
    <w:pPr>
      <w:spacing w:after="0" w:line="240" w:lineRule="auto"/>
    </w:pPr>
    <w:rPr>
      <w:sz w:val="20"/>
    </w:rPr>
  </w:style>
  <w:style w:type="character" w:styleId="945">
    <w:name w:val="Endnote Text Char"/>
    <w:link w:val="944"/>
    <w:uiPriority w:val="99"/>
    <w:rPr>
      <w:sz w:val="20"/>
    </w:rPr>
  </w:style>
  <w:style w:type="character" w:styleId="946">
    <w:name w:val="endnote reference"/>
    <w:basedOn w:val="968"/>
    <w:uiPriority w:val="99"/>
    <w:semiHidden/>
    <w:unhideWhenUsed/>
    <w:rPr>
      <w:vertAlign w:val="superscript"/>
    </w:rPr>
  </w:style>
  <w:style w:type="paragraph" w:styleId="947">
    <w:name w:val="toc 1"/>
    <w:basedOn w:val="958"/>
    <w:next w:val="958"/>
    <w:uiPriority w:val="39"/>
    <w:unhideWhenUsed/>
    <w:pPr>
      <w:ind w:left="0" w:right="0" w:firstLine="0"/>
      <w:spacing w:after="57"/>
    </w:pPr>
  </w:style>
  <w:style w:type="paragraph" w:styleId="948">
    <w:name w:val="toc 2"/>
    <w:basedOn w:val="958"/>
    <w:next w:val="958"/>
    <w:uiPriority w:val="39"/>
    <w:unhideWhenUsed/>
    <w:pPr>
      <w:ind w:left="283" w:right="0" w:firstLine="0"/>
      <w:spacing w:after="57"/>
    </w:pPr>
  </w:style>
  <w:style w:type="paragraph" w:styleId="949">
    <w:name w:val="toc 3"/>
    <w:basedOn w:val="958"/>
    <w:next w:val="958"/>
    <w:uiPriority w:val="39"/>
    <w:unhideWhenUsed/>
    <w:pPr>
      <w:ind w:left="567" w:right="0" w:firstLine="0"/>
      <w:spacing w:after="57"/>
    </w:pPr>
  </w:style>
  <w:style w:type="paragraph" w:styleId="950">
    <w:name w:val="toc 4"/>
    <w:basedOn w:val="958"/>
    <w:next w:val="958"/>
    <w:uiPriority w:val="39"/>
    <w:unhideWhenUsed/>
    <w:pPr>
      <w:ind w:left="850" w:right="0" w:firstLine="0"/>
      <w:spacing w:after="57"/>
    </w:pPr>
  </w:style>
  <w:style w:type="paragraph" w:styleId="951">
    <w:name w:val="toc 5"/>
    <w:basedOn w:val="958"/>
    <w:next w:val="958"/>
    <w:uiPriority w:val="39"/>
    <w:unhideWhenUsed/>
    <w:pPr>
      <w:ind w:left="1134" w:right="0" w:firstLine="0"/>
      <w:spacing w:after="57"/>
    </w:pPr>
  </w:style>
  <w:style w:type="paragraph" w:styleId="952">
    <w:name w:val="toc 6"/>
    <w:basedOn w:val="958"/>
    <w:next w:val="958"/>
    <w:uiPriority w:val="39"/>
    <w:unhideWhenUsed/>
    <w:pPr>
      <w:ind w:left="1417" w:right="0" w:firstLine="0"/>
      <w:spacing w:after="57"/>
    </w:pPr>
  </w:style>
  <w:style w:type="paragraph" w:styleId="953">
    <w:name w:val="toc 7"/>
    <w:basedOn w:val="958"/>
    <w:next w:val="958"/>
    <w:uiPriority w:val="39"/>
    <w:unhideWhenUsed/>
    <w:pPr>
      <w:ind w:left="1701" w:right="0" w:firstLine="0"/>
      <w:spacing w:after="57"/>
    </w:pPr>
  </w:style>
  <w:style w:type="paragraph" w:styleId="954">
    <w:name w:val="toc 8"/>
    <w:basedOn w:val="958"/>
    <w:next w:val="958"/>
    <w:uiPriority w:val="39"/>
    <w:unhideWhenUsed/>
    <w:pPr>
      <w:ind w:left="1984" w:right="0" w:firstLine="0"/>
      <w:spacing w:after="57"/>
    </w:pPr>
  </w:style>
  <w:style w:type="paragraph" w:styleId="955">
    <w:name w:val="toc 9"/>
    <w:basedOn w:val="958"/>
    <w:next w:val="958"/>
    <w:uiPriority w:val="39"/>
    <w:unhideWhenUsed/>
    <w:pPr>
      <w:ind w:left="2268" w:right="0" w:firstLine="0"/>
      <w:spacing w:after="57"/>
    </w:pPr>
  </w:style>
  <w:style w:type="paragraph" w:styleId="956">
    <w:name w:val="TOC Heading"/>
    <w:uiPriority w:val="39"/>
    <w:unhideWhenUsed/>
  </w:style>
  <w:style w:type="paragraph" w:styleId="957">
    <w:name w:val="table of figures"/>
    <w:basedOn w:val="958"/>
    <w:next w:val="958"/>
    <w:uiPriority w:val="99"/>
    <w:unhideWhenUsed/>
    <w:pPr>
      <w:spacing w:after="0" w:afterAutospacing="0"/>
    </w:pPr>
  </w:style>
  <w:style w:type="paragraph" w:styleId="958" w:default="1">
    <w:name w:val="Normal"/>
    <w:qFormat/>
    <w:pPr>
      <w:ind w:firstLine="709"/>
      <w:jc w:val="both"/>
      <w:spacing w:after="120" w:line="360" w:lineRule="auto"/>
    </w:pPr>
    <w:rPr>
      <w:rFonts w:ascii="Times New Roman" w:hAnsi="Times New Roman"/>
      <w:sz w:val="24"/>
      <w:szCs w:val="20"/>
    </w:rPr>
  </w:style>
  <w:style w:type="paragraph" w:styleId="959">
    <w:name w:val="Heading 1"/>
    <w:basedOn w:val="958"/>
    <w:next w:val="958"/>
    <w:link w:val="973"/>
    <w:uiPriority w:val="9"/>
    <w:qFormat/>
    <w:pPr>
      <w:numPr>
        <w:ilvl w:val="0"/>
        <w:numId w:val="0"/>
      </w:numPr>
      <w:ind w:left="0" w:right="0" w:firstLine="709"/>
      <w:jc w:val="left"/>
      <w:keepLines/>
      <w:keepNext/>
      <w:outlineLvl w:val="0"/>
    </w:pPr>
    <w:rPr>
      <w:rFonts w:eastAsiaTheme="majorEastAsia" w:cstheme="majorBidi"/>
      <w:b/>
      <w:bCs/>
      <w:sz w:val="28"/>
      <w:szCs w:val="24"/>
      <w:lang w:eastAsia="ru-RU"/>
    </w:rPr>
  </w:style>
  <w:style w:type="paragraph" w:styleId="960">
    <w:name w:val="Heading 2"/>
    <w:basedOn w:val="958"/>
    <w:next w:val="958"/>
    <w:link w:val="974"/>
    <w:uiPriority w:val="9"/>
    <w:unhideWhenUsed/>
    <w:qFormat/>
    <w:pPr>
      <w:numPr>
        <w:ilvl w:val="1"/>
        <w:numId w:val="1"/>
      </w:numPr>
      <w:ind w:left="0" w:right="0" w:firstLine="709"/>
      <w:keepLines/>
      <w:keepNext/>
      <w:outlineLvl w:val="1"/>
    </w:pPr>
    <w:rPr>
      <w:rFonts w:eastAsiaTheme="majorEastAsia" w:cstheme="majorBidi"/>
      <w:b/>
      <w:szCs w:val="26"/>
      <w:lang w:val="en-US" w:eastAsia="ru-RU"/>
    </w:rPr>
  </w:style>
  <w:style w:type="paragraph" w:styleId="961">
    <w:name w:val="Heading 3"/>
    <w:basedOn w:val="958"/>
    <w:next w:val="958"/>
    <w:link w:val="975"/>
    <w:uiPriority w:val="9"/>
    <w:semiHidden/>
    <w:unhideWhenUsed/>
    <w:qFormat/>
    <w:pPr>
      <w:numPr>
        <w:ilvl w:val="2"/>
        <w:numId w:val="1"/>
      </w:numPr>
      <w:keepLines/>
      <w:keepNext/>
      <w:spacing w:before="40" w:after="0"/>
      <w:outlineLvl w:val="2"/>
    </w:pPr>
    <w:rPr>
      <w:rFonts w:eastAsiaTheme="majorEastAsia" w:cstheme="majorBidi"/>
      <w:i/>
      <w:szCs w:val="24"/>
    </w:rPr>
  </w:style>
  <w:style w:type="paragraph" w:styleId="962">
    <w:name w:val="Heading 4"/>
    <w:basedOn w:val="958"/>
    <w:next w:val="958"/>
    <w:link w:val="976"/>
    <w:uiPriority w:val="9"/>
    <w:semiHidden/>
    <w:unhideWhenUsed/>
    <w:qFormat/>
    <w:pPr>
      <w:numPr>
        <w:ilvl w:val="3"/>
        <w:numId w:val="1"/>
      </w:numPr>
      <w:keepLines/>
      <w:keepNext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paragraph" w:styleId="963">
    <w:name w:val="Heading 5"/>
    <w:basedOn w:val="958"/>
    <w:next w:val="958"/>
    <w:link w:val="977"/>
    <w:uiPriority w:val="9"/>
    <w:semiHidden/>
    <w:unhideWhenUsed/>
    <w:qFormat/>
    <w:pPr>
      <w:numPr>
        <w:ilvl w:val="4"/>
        <w:numId w:val="1"/>
      </w:numPr>
      <w:keepLines/>
      <w:keepNext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964">
    <w:name w:val="Heading 6"/>
    <w:basedOn w:val="958"/>
    <w:next w:val="958"/>
    <w:link w:val="978"/>
    <w:uiPriority w:val="9"/>
    <w:semiHidden/>
    <w:unhideWhenUsed/>
    <w:qFormat/>
    <w:pPr>
      <w:numPr>
        <w:ilvl w:val="5"/>
        <w:numId w:val="1"/>
      </w:numPr>
      <w:keepLines/>
      <w:keepNext/>
      <w:spacing w:before="40" w:after="0"/>
      <w:outlineLvl w:val="5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65">
    <w:name w:val="Heading 7"/>
    <w:basedOn w:val="958"/>
    <w:next w:val="958"/>
    <w:link w:val="979"/>
    <w:uiPriority w:val="9"/>
    <w:semiHidden/>
    <w:unhideWhenUsed/>
    <w:qFormat/>
    <w:pPr>
      <w:numPr>
        <w:ilvl w:val="6"/>
        <w:numId w:val="1"/>
      </w:numPr>
      <w:keepLines/>
      <w:keepNext/>
      <w:spacing w:before="40" w:after="0"/>
      <w:outlineLvl w:val="6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66">
    <w:name w:val="Heading 8"/>
    <w:basedOn w:val="958"/>
    <w:next w:val="958"/>
    <w:link w:val="980"/>
    <w:uiPriority w:val="9"/>
    <w:semiHidden/>
    <w:unhideWhenUsed/>
    <w:qFormat/>
    <w:pPr>
      <w:numPr>
        <w:ilvl w:val="7"/>
        <w:numId w:val="1"/>
      </w:numPr>
      <w:keepLines/>
      <w:keepNext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967">
    <w:name w:val="Heading 9"/>
    <w:basedOn w:val="958"/>
    <w:next w:val="958"/>
    <w:link w:val="981"/>
    <w:uiPriority w:val="9"/>
    <w:semiHidden/>
    <w:unhideWhenUsed/>
    <w:qFormat/>
    <w:pPr>
      <w:numPr>
        <w:ilvl w:val="8"/>
        <w:numId w:val="1"/>
      </w:numPr>
      <w:keepLines/>
      <w:keepNext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968" w:default="1">
    <w:name w:val="Default Paragraph Font"/>
    <w:uiPriority w:val="1"/>
    <w:semiHidden/>
    <w:unhideWhenUsed/>
  </w:style>
  <w:style w:type="table" w:styleId="9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70" w:default="1">
    <w:name w:val="No List"/>
    <w:uiPriority w:val="99"/>
    <w:semiHidden/>
    <w:unhideWhenUsed/>
  </w:style>
  <w:style w:type="paragraph" w:styleId="971">
    <w:name w:val="Balloon Text"/>
    <w:basedOn w:val="958"/>
    <w:link w:val="972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72" w:customStyle="1">
    <w:name w:val="Текст выноски Знак"/>
    <w:basedOn w:val="968"/>
    <w:link w:val="971"/>
    <w:uiPriority w:val="99"/>
    <w:semiHidden/>
    <w:rPr>
      <w:rFonts w:ascii="Tahoma" w:hAnsi="Tahoma" w:cs="Tahoma"/>
      <w:sz w:val="16"/>
      <w:szCs w:val="16"/>
    </w:rPr>
  </w:style>
  <w:style w:type="character" w:styleId="973" w:customStyle="1">
    <w:name w:val="Заголовок 1 Знак"/>
    <w:link w:val="959"/>
    <w:uiPriority w:val="9"/>
    <w:rPr>
      <w:sz w:val="28"/>
      <w:szCs w:val="24"/>
      <w:lang w:eastAsia="ru-RU"/>
    </w:rPr>
  </w:style>
  <w:style w:type="character" w:styleId="974" w:customStyle="1">
    <w:name w:val="Заголовок 2 Знак"/>
    <w:link w:val="960"/>
    <w:uiPriority w:val="9"/>
    <w:rPr>
      <w:lang w:val="en-US" w:eastAsia="ru-RU"/>
    </w:rPr>
  </w:style>
  <w:style w:type="character" w:styleId="975" w:customStyle="1">
    <w:name w:val="Заголовок 3 Знак"/>
    <w:basedOn w:val="968"/>
    <w:link w:val="961"/>
    <w:uiPriority w:val="9"/>
    <w:semiHidden/>
    <w:rPr>
      <w:rFonts w:ascii="Times New Roman" w:hAnsi="Times New Roman" w:eastAsiaTheme="majorEastAsia" w:cstheme="majorBidi"/>
      <w:i/>
      <w:sz w:val="28"/>
      <w:szCs w:val="24"/>
    </w:rPr>
  </w:style>
  <w:style w:type="character" w:styleId="976" w:customStyle="1">
    <w:name w:val="Заголовок 4 Знак"/>
    <w:basedOn w:val="968"/>
    <w:link w:val="962"/>
    <w:uiPriority w:val="9"/>
    <w:semiHidden/>
    <w:rPr>
      <w:rFonts w:asciiTheme="majorHAnsi" w:hAnsiTheme="majorHAnsi" w:eastAsiaTheme="majorEastAsia" w:cstheme="majorBidi"/>
      <w:i/>
      <w:iCs/>
      <w:color w:val="365f91" w:themeColor="accent1" w:themeShade="BF"/>
      <w:sz w:val="28"/>
    </w:rPr>
  </w:style>
  <w:style w:type="character" w:styleId="977" w:customStyle="1">
    <w:name w:val="Заголовок 5 Знак"/>
    <w:basedOn w:val="968"/>
    <w:link w:val="963"/>
    <w:uiPriority w:val="9"/>
    <w:semiHidden/>
    <w:rPr>
      <w:rFonts w:asciiTheme="majorHAnsi" w:hAnsiTheme="majorHAnsi" w:eastAsiaTheme="majorEastAsia" w:cstheme="majorBidi"/>
      <w:color w:val="365f91" w:themeColor="accent1" w:themeShade="BF"/>
      <w:sz w:val="28"/>
    </w:rPr>
  </w:style>
  <w:style w:type="character" w:styleId="978" w:customStyle="1">
    <w:name w:val="Заголовок 6 Знак"/>
    <w:basedOn w:val="968"/>
    <w:link w:val="964"/>
    <w:uiPriority w:val="9"/>
    <w:semiHidden/>
    <w:rPr>
      <w:rFonts w:asciiTheme="majorHAnsi" w:hAnsiTheme="majorHAnsi" w:eastAsiaTheme="majorEastAsia" w:cstheme="majorBidi"/>
      <w:color w:val="243f60" w:themeColor="accent1" w:themeShade="7F"/>
      <w:sz w:val="28"/>
    </w:rPr>
  </w:style>
  <w:style w:type="character" w:styleId="979" w:customStyle="1">
    <w:name w:val="Заголовок 7 Знак"/>
    <w:basedOn w:val="968"/>
    <w:link w:val="965"/>
    <w:uiPriority w:val="9"/>
    <w:semiHidden/>
    <w:rPr>
      <w:rFonts w:asciiTheme="majorHAnsi" w:hAnsiTheme="majorHAnsi" w:eastAsiaTheme="majorEastAsia" w:cstheme="majorBidi"/>
      <w:i/>
      <w:iCs/>
      <w:color w:val="243f60" w:themeColor="accent1" w:themeShade="7F"/>
      <w:sz w:val="28"/>
    </w:rPr>
  </w:style>
  <w:style w:type="character" w:styleId="980" w:customStyle="1">
    <w:name w:val="Заголовок 8 Знак"/>
    <w:basedOn w:val="968"/>
    <w:link w:val="966"/>
    <w:uiPriority w:val="9"/>
    <w:semiHidden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981" w:customStyle="1">
    <w:name w:val="Заголовок 9 Знак"/>
    <w:basedOn w:val="968"/>
    <w:link w:val="967"/>
    <w:uiPriority w:val="9"/>
    <w:semiHidden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982" w:customStyle="1">
    <w:name w:val="абзац"/>
    <w:basedOn w:val="958"/>
    <w:link w:val="988"/>
    <w:pPr>
      <w:ind w:firstLine="567"/>
      <w:jc w:val="both"/>
      <w:spacing w:after="0" w:line="240" w:lineRule="auto"/>
    </w:pPr>
    <w:rPr>
      <w:rFonts w:eastAsia="Times New Roman" w:cs="Times New Roman"/>
      <w:szCs w:val="20"/>
      <w:lang w:eastAsia="ru-RU"/>
    </w:rPr>
  </w:style>
  <w:style w:type="paragraph" w:styleId="983" w:customStyle="1">
    <w:name w:val="Рисунок"/>
    <w:basedOn w:val="958"/>
    <w:next w:val="958"/>
    <w:link w:val="985"/>
    <w:qFormat/>
    <w:pPr>
      <w:ind w:firstLine="0"/>
      <w:jc w:val="center"/>
      <w:spacing w:line="240" w:lineRule="auto"/>
    </w:pPr>
    <w:rPr>
      <w:i/>
      <w:sz w:val="24"/>
      <w:lang w:eastAsia="ru-RU"/>
    </w:rPr>
  </w:style>
  <w:style w:type="paragraph" w:styleId="984" w:customStyle="1">
    <w:name w:val="Таблица"/>
    <w:basedOn w:val="958"/>
    <w:next w:val="958"/>
    <w:link w:val="987"/>
    <w:qFormat/>
    <w:pPr>
      <w:ind w:firstLine="0"/>
      <w:spacing w:after="0" w:line="240" w:lineRule="auto"/>
    </w:pPr>
  </w:style>
  <w:style w:type="character" w:styleId="985" w:customStyle="1">
    <w:name w:val="Рисунок Знак"/>
    <w:basedOn w:val="968"/>
    <w:link w:val="983"/>
    <w:rPr>
      <w:rFonts w:ascii="Times New Roman" w:hAnsi="Times New Roman"/>
      <w:i/>
      <w:sz w:val="24"/>
      <w:lang w:eastAsia="ru-RU"/>
    </w:rPr>
  </w:style>
  <w:style w:type="paragraph" w:styleId="986">
    <w:name w:val="Caption"/>
    <w:basedOn w:val="958"/>
    <w:next w:val="958"/>
    <w:uiPriority w:val="35"/>
    <w:unhideWhenUsed/>
    <w:qFormat/>
    <w:pPr>
      <w:ind w:firstLine="0"/>
      <w:jc w:val="center"/>
      <w:spacing w:after="200" w:line="240" w:lineRule="auto"/>
    </w:pPr>
    <w:rPr>
      <w:iCs/>
      <w:sz w:val="24"/>
      <w:szCs w:val="18"/>
    </w:rPr>
  </w:style>
  <w:style w:type="character" w:styleId="987" w:customStyle="1">
    <w:name w:val="Таблица Знак"/>
    <w:basedOn w:val="985"/>
    <w:link w:val="984"/>
    <w:rPr>
      <w:rFonts w:ascii="Times New Roman" w:hAnsi="Times New Roman"/>
      <w:i w:val="0"/>
      <w:sz w:val="28"/>
      <w:lang w:eastAsia="ru-RU"/>
    </w:rPr>
  </w:style>
  <w:style w:type="character" w:styleId="988" w:customStyle="1">
    <w:name w:val="абзац Знак"/>
    <w:basedOn w:val="968"/>
    <w:link w:val="982"/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989">
    <w:name w:val="List Paragraph"/>
    <w:basedOn w:val="958"/>
    <w:uiPriority w:val="34"/>
    <w:qFormat/>
    <w:pPr>
      <w:contextualSpacing/>
      <w:ind w:left="720"/>
    </w:pPr>
  </w:style>
  <w:style w:type="table" w:styleId="990">
    <w:name w:val="Table Grid"/>
    <w:basedOn w:val="969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991">
    <w:name w:val="Placeholder Text"/>
    <w:basedOn w:val="968"/>
    <w:uiPriority w:val="99"/>
    <w:semiHidden/>
    <w:rPr>
      <w:color w:val="808080"/>
    </w:rPr>
  </w:style>
  <w:style w:type="paragraph" w:styleId="992">
    <w:name w:val="Header"/>
    <w:basedOn w:val="958"/>
    <w:link w:val="99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93" w:customStyle="1">
    <w:name w:val="Верхний колонтитул Знак"/>
    <w:basedOn w:val="968"/>
    <w:link w:val="992"/>
    <w:uiPriority w:val="99"/>
    <w:rPr>
      <w:rFonts w:ascii="Times New Roman" w:hAnsi="Times New Roman"/>
      <w:sz w:val="28"/>
    </w:rPr>
  </w:style>
  <w:style w:type="paragraph" w:styleId="994">
    <w:name w:val="Footer"/>
    <w:basedOn w:val="958"/>
    <w:link w:val="995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95" w:customStyle="1">
    <w:name w:val="Нижний колонтитул Знак"/>
    <w:basedOn w:val="968"/>
    <w:link w:val="994"/>
    <w:uiPriority w:val="99"/>
    <w:rPr>
      <w:rFonts w:ascii="Times New Roman" w:hAnsi="Times New Roman"/>
      <w:sz w:val="28"/>
    </w:rPr>
  </w:style>
  <w:style w:type="paragraph" w:styleId="996">
    <w:name w:val="Normal (Web)"/>
    <w:basedOn w:val="958"/>
    <w:uiPriority w:val="99"/>
    <w:semiHidden/>
    <w:unhideWhenUsed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997">
    <w:name w:val="Strong"/>
    <w:basedOn w:val="968"/>
    <w:uiPriority w:val="22"/>
    <w:qFormat/>
    <w:rPr>
      <w:b/>
      <w:bCs/>
    </w:rPr>
  </w:style>
  <w:style w:type="character" w:styleId="998" w:customStyle="1">
    <w:name w:val="katex-mathml"/>
    <w:basedOn w:val="968"/>
  </w:style>
  <w:style w:type="character" w:styleId="999" w:customStyle="1">
    <w:name w:val="mord"/>
    <w:basedOn w:val="968"/>
  </w:style>
  <w:style w:type="character" w:styleId="1000" w:customStyle="1">
    <w:name w:val="mrel"/>
    <w:basedOn w:val="968"/>
  </w:style>
  <w:style w:type="paragraph" w:styleId="1001" w:customStyle="1">
    <w:name w:val="my-2"/>
    <w:basedOn w:val="958"/>
    <w:pPr>
      <w:ind w:firstLine="0"/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Relationship Id="rId16" Type="http://schemas.openxmlformats.org/officeDocument/2006/relationships/image" Target="media/image1.png"/><Relationship Id="rId17" Type="http://schemas.openxmlformats.org/officeDocument/2006/relationships/image" Target="media/image2.png"/><Relationship Id="rId18" Type="http://schemas.openxmlformats.org/officeDocument/2006/relationships/image" Target="media/image3.png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image" Target="media/image6.png"/><Relationship Id="rId22" Type="http://schemas.openxmlformats.org/officeDocument/2006/relationships/image" Target="media/image7.png"/><Relationship Id="rId23" Type="http://schemas.openxmlformats.org/officeDocument/2006/relationships/image" Target="media/image8.png"/><Relationship Id="rId24" Type="http://schemas.openxmlformats.org/officeDocument/2006/relationships/image" Target="media/image9.png"/><Relationship Id="rId25" Type="http://schemas.openxmlformats.org/officeDocument/2006/relationships/image" Target="media/image10.png"/><Relationship Id="rId26" Type="http://schemas.openxmlformats.org/officeDocument/2006/relationships/image" Target="media/image1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0AAB21-AB98-4A78-AA3A-A09BCBB0C0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Р7-Офис/7.2.2.36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revision>175</cp:revision>
  <dcterms:created xsi:type="dcterms:W3CDTF">2024-04-29T20:57:00Z</dcterms:created>
  <dcterms:modified xsi:type="dcterms:W3CDTF">2025-11-23T07:22:42Z</dcterms:modified>
</cp:coreProperties>
</file>