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и Науки Украины</w:t>
      </w: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Донецкий Национальный Технический Университет</w:t>
      </w: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Кафедра: Прикладной Математики и Информатики</w:t>
      </w: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Pr="00843605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Лабораторная работа № </w:t>
      </w:r>
      <w:r w:rsidRPr="008436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</w:t>
      </w: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предмету «Введение в программирование 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NET</w:t>
      </w:r>
      <w:r w:rsidRPr="00E71B3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250BCF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71B3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250BCF">
        <w:rPr>
          <w:rFonts w:ascii="Times New Roman" w:hAnsi="Times New Roman" w:cs="Times New Roman"/>
          <w:sz w:val="28"/>
          <w:szCs w:val="28"/>
        </w:rPr>
        <w:t>Легковесные процессы и синхронизация</w:t>
      </w:r>
      <w:r w:rsidRPr="00E71B3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250BCF" w:rsidRDefault="00250BCF" w:rsidP="00250BC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843605">
      <w:pPr>
        <w:spacing w:after="0" w:line="240" w:lineRule="auto"/>
        <w:ind w:left="2832" w:firstLine="708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Подготовил:</w:t>
      </w:r>
    </w:p>
    <w:p w:rsidR="00250BCF" w:rsidRDefault="00250BCF" w:rsidP="00250B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Лысенко А.С.</w:t>
      </w:r>
    </w:p>
    <w:p w:rsidR="00250BCF" w:rsidRDefault="00250BCF" w:rsidP="00250B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Группа: ПИ-13б</w:t>
      </w:r>
    </w:p>
    <w:p w:rsidR="00250BCF" w:rsidRDefault="00250BCF" w:rsidP="00250B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Проверил:</w:t>
      </w:r>
    </w:p>
    <w:p w:rsidR="00250BCF" w:rsidRDefault="00250BCF" w:rsidP="00250B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250BCF" w:rsidP="00250BCF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асс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аф. ПМИ Павловский Евгений Викторович</w:t>
      </w:r>
    </w:p>
    <w:p w:rsidR="00250BCF" w:rsidRDefault="00250BCF" w:rsidP="00250BCF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843605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Default="00843605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Красноармейск </w:t>
      </w:r>
      <w:r w:rsidR="00250BC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2015</w:t>
      </w:r>
    </w:p>
    <w:p w:rsidR="00250BCF" w:rsidRPr="00843605" w:rsidRDefault="00250BCF" w:rsidP="00250BC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250BCF" w:rsidRPr="00843605" w:rsidRDefault="00250BCF" w:rsidP="00250BCF">
      <w:pPr>
        <w:pStyle w:val="a3"/>
        <w:spacing w:before="0" w:beforeAutospacing="0" w:after="0" w:afterAutospacing="0"/>
        <w:jc w:val="center"/>
        <w:rPr>
          <w:bCs/>
          <w:color w:val="000000"/>
        </w:rPr>
      </w:pPr>
    </w:p>
    <w:p w:rsidR="00250BCF" w:rsidRPr="00250BCF" w:rsidRDefault="00250BCF" w:rsidP="00250BC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0BCF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на лабораторную работу:</w:t>
      </w:r>
    </w:p>
    <w:p w:rsidR="00250BCF" w:rsidRPr="00250BCF" w:rsidRDefault="00250BCF" w:rsidP="00250BC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50BCF">
        <w:rPr>
          <w:rFonts w:ascii="Times New Roman" w:hAnsi="Times New Roman" w:cs="Times New Roman"/>
          <w:sz w:val="24"/>
          <w:szCs w:val="24"/>
        </w:rPr>
        <w:t xml:space="preserve">Написать программу, которая создает минимум два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подпроцесса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 (допускается больше двух), один из которых — управляющий, второй — вычислительный.</w:t>
      </w:r>
      <w:proofErr w:type="gramEnd"/>
      <w:r w:rsidRPr="00250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Подпроцессы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 должны иметь доступ к общим разделяемым данным. </w:t>
      </w:r>
      <w:proofErr w:type="gramStart"/>
      <w:r w:rsidRPr="00250BCF">
        <w:rPr>
          <w:rFonts w:ascii="Times New Roman" w:hAnsi="Times New Roman" w:cs="Times New Roman"/>
          <w:sz w:val="24"/>
          <w:szCs w:val="24"/>
        </w:rPr>
        <w:t>Вычислительный</w:t>
      </w:r>
      <w:proofErr w:type="gramEnd"/>
      <w:r w:rsidRPr="00250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подпроцесс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 выполняет вычисления по номеру варианта над разделяемыми данными. Управляющий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подпроцесс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 передает данные  </w:t>
      </w:r>
      <w:proofErr w:type="gramStart"/>
      <w:r w:rsidRPr="00250BCF">
        <w:rPr>
          <w:rFonts w:ascii="Times New Roman" w:hAnsi="Times New Roman" w:cs="Times New Roman"/>
          <w:sz w:val="24"/>
          <w:szCs w:val="24"/>
        </w:rPr>
        <w:t>вычислительному</w:t>
      </w:r>
      <w:proofErr w:type="gramEnd"/>
      <w:r w:rsidRPr="00250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подпроцессу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, выводит результат вычислений, а также может приостановить работу вычислительного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подпроцесса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>.</w:t>
      </w:r>
    </w:p>
    <w:p w:rsidR="00250BCF" w:rsidRPr="00250BCF" w:rsidRDefault="00250BCF" w:rsidP="00250BC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0BCF">
        <w:rPr>
          <w:rFonts w:ascii="Times New Roman" w:hAnsi="Times New Roman" w:cs="Times New Roman"/>
          <w:sz w:val="24"/>
          <w:szCs w:val="24"/>
        </w:rPr>
        <w:t>Подпроцессы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 должны уведомлять друг друга о готовности очередной порции данных с помощью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notify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(). Синхронизировать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подпроцессы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 xml:space="preserve"> таким образом, чтобы тесты, которые </w:t>
      </w:r>
      <w:proofErr w:type="gramStart"/>
      <w:r w:rsidRPr="00250BCF">
        <w:rPr>
          <w:rFonts w:ascii="Times New Roman" w:hAnsi="Times New Roman" w:cs="Times New Roman"/>
          <w:sz w:val="24"/>
          <w:szCs w:val="24"/>
        </w:rPr>
        <w:t>проверяют</w:t>
      </w:r>
      <w:proofErr w:type="gramEnd"/>
      <w:r w:rsidRPr="00250BCF">
        <w:rPr>
          <w:rFonts w:ascii="Times New Roman" w:hAnsi="Times New Roman" w:cs="Times New Roman"/>
          <w:sz w:val="24"/>
          <w:szCs w:val="24"/>
        </w:rPr>
        <w:t xml:space="preserve"> была ли выполнена такая синхронизация,  считались не пройденными при отсутствии вызова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>().</w:t>
      </w:r>
    </w:p>
    <w:p w:rsidR="00250BCF" w:rsidRPr="00250BCF" w:rsidRDefault="00250BCF" w:rsidP="00250BC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sz w:val="24"/>
          <w:szCs w:val="24"/>
        </w:rPr>
        <w:t xml:space="preserve">Синхронизировать доступ к общим данным таким образом, чтобы тесты, которые </w:t>
      </w:r>
      <w:proofErr w:type="gramStart"/>
      <w:r w:rsidRPr="00250BCF">
        <w:rPr>
          <w:rFonts w:ascii="Times New Roman" w:hAnsi="Times New Roman" w:cs="Times New Roman"/>
          <w:sz w:val="24"/>
          <w:szCs w:val="24"/>
        </w:rPr>
        <w:t>проверяют</w:t>
      </w:r>
      <w:proofErr w:type="gramEnd"/>
      <w:r w:rsidRPr="00250BCF">
        <w:rPr>
          <w:rFonts w:ascii="Times New Roman" w:hAnsi="Times New Roman" w:cs="Times New Roman"/>
          <w:sz w:val="24"/>
          <w:szCs w:val="24"/>
        </w:rPr>
        <w:t xml:space="preserve"> была ли выполнена такая синхронизация, считались не пройденными при отсутствии ключевого слова </w:t>
      </w:r>
      <w:proofErr w:type="spellStart"/>
      <w:r w:rsidRPr="00250BCF">
        <w:rPr>
          <w:rFonts w:ascii="Times New Roman" w:hAnsi="Times New Roman" w:cs="Times New Roman"/>
          <w:sz w:val="24"/>
          <w:szCs w:val="24"/>
        </w:rPr>
        <w:t>synchronized</w:t>
      </w:r>
      <w:proofErr w:type="spellEnd"/>
      <w:r w:rsidRPr="00250BCF">
        <w:rPr>
          <w:rFonts w:ascii="Times New Roman" w:hAnsi="Times New Roman" w:cs="Times New Roman"/>
          <w:sz w:val="24"/>
          <w:szCs w:val="24"/>
        </w:rPr>
        <w:t>.</w:t>
      </w:r>
    </w:p>
    <w:p w:rsidR="00250BCF" w:rsidRPr="00250BCF" w:rsidRDefault="00250BCF" w:rsidP="00250BCF">
      <w:pPr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sz w:val="24"/>
          <w:szCs w:val="24"/>
        </w:rPr>
        <w:t>Все классы описать внутри отдельного пакета.</w:t>
      </w:r>
    </w:p>
    <w:p w:rsidR="00250BCF" w:rsidRPr="00250BCF" w:rsidRDefault="00250BCF" w:rsidP="00250BCF">
      <w:pPr>
        <w:tabs>
          <w:tab w:val="left" w:pos="360"/>
        </w:tabs>
        <w:suppressAutoHyphens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8515"/>
      </w:tblGrid>
      <w:tr w:rsidR="00250BCF" w:rsidTr="00BB2AEC">
        <w:trPr>
          <w:cantSplit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50BCF" w:rsidRPr="00250BCF" w:rsidRDefault="00250BCF" w:rsidP="00BB2AEC">
            <w:pPr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0BC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0BCF" w:rsidRPr="00250BCF" w:rsidRDefault="00250BCF" w:rsidP="00BB2AEC">
            <w:pPr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0BCF">
              <w:rPr>
                <w:rFonts w:ascii="Times New Roman" w:hAnsi="Times New Roman" w:cs="Times New Roman"/>
                <w:sz w:val="24"/>
                <w:szCs w:val="24"/>
              </w:rPr>
              <w:t xml:space="preserve">По заданной длине ребра куба найти площадь грани куба </w:t>
            </w:r>
          </w:p>
        </w:tc>
      </w:tr>
    </w:tbl>
    <w:p w:rsidR="00CB1FEF" w:rsidRPr="00843605" w:rsidRDefault="00CB1FEF">
      <w:pPr>
        <w:rPr>
          <w:rFonts w:ascii="Times New Roman" w:hAnsi="Times New Roman" w:cs="Times New Roman"/>
          <w:sz w:val="24"/>
          <w:szCs w:val="24"/>
        </w:rPr>
      </w:pPr>
    </w:p>
    <w:p w:rsidR="00250BCF" w:rsidRDefault="00250BCF" w:rsidP="00250B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ThreadPkg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cube()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50B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"Введите кол-во кубов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50B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50B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Получено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spacecube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wait(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50B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InterruptedException</w:t>
      </w:r>
      <w:proofErr w:type="spellEnd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выброшено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notify(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synchronized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spacecube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!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scn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50B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[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50B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Введите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длину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куба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["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"] : "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scn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250BCF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6 *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50B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Отдано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 xml:space="preserve"> : "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36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436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436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43605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436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4360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843605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>Площадь</w:t>
      </w:r>
      <w:r w:rsidRPr="0084360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вашего</w:t>
      </w:r>
      <w:r w:rsidRPr="00843605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куба</w:t>
      </w:r>
      <w:r w:rsidRPr="00843605">
        <w:rPr>
          <w:rFonts w:ascii="Consolas" w:hAnsi="Consolas" w:cs="Consolas"/>
          <w:color w:val="2A00FF"/>
          <w:sz w:val="20"/>
          <w:szCs w:val="20"/>
          <w:lang w:val="en-US"/>
        </w:rPr>
        <w:t>["</w:t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(</w:t>
      </w:r>
      <w:proofErr w:type="spellStart"/>
      <w:r w:rsidRPr="008436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+ 1) + </w:t>
      </w:r>
      <w:r w:rsidRPr="00843605">
        <w:rPr>
          <w:rFonts w:ascii="Consolas" w:hAnsi="Consolas" w:cs="Consolas"/>
          <w:color w:val="2A00FF"/>
          <w:sz w:val="20"/>
          <w:szCs w:val="20"/>
          <w:lang w:val="en-US"/>
        </w:rPr>
        <w:t>"] : "</w:t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43605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43605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]);</w:t>
      </w:r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wait(</w:t>
      </w:r>
      <w:proofErr w:type="gramEnd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InterruptedException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50BC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InterruptedException</w:t>
      </w:r>
      <w:proofErr w:type="spellEnd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выброшено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d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f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notify(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bookmarkStart w:id="0" w:name="_GoBack"/>
      <w:bookmarkEnd w:id="0"/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8436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Cube </w:t>
      </w:r>
      <w:r w:rsidRPr="008436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</w:t>
      </w:r>
    </w:p>
    <w:p w:rsidR="00250BCF" w:rsidRPr="00843605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436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Count 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Cube(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Count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"Cube"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.cube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EnterCube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Runnable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Count 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Thread 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EnterCube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Count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Thread(</w:t>
      </w:r>
      <w:proofErr w:type="gramEnd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EnterCube</w:t>
      </w:r>
      <w:proofErr w:type="spellEnd"/>
      <w:r w:rsidRPr="00250BCF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t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.start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50BCF">
        <w:rPr>
          <w:rFonts w:ascii="Consolas" w:hAnsi="Consolas" w:cs="Consolas"/>
          <w:color w:val="0000C0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.spacecube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MyThreadTest</w:t>
      </w:r>
      <w:proofErr w:type="spellEnd"/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 </w:t>
      </w:r>
      <w:proofErr w:type="spellStart"/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[])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250BCF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250BCF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250BCF">
        <w:rPr>
          <w:rFonts w:ascii="Consolas" w:hAnsi="Consolas" w:cs="Consolas"/>
          <w:color w:val="3F7F5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250B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прерывания</w:t>
      </w:r>
      <w:r w:rsidRPr="00250BCF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нажмите</w:t>
      </w:r>
      <w:r w:rsidRPr="00250BCF">
        <w:rPr>
          <w:rFonts w:ascii="Consolas" w:hAnsi="Consolas" w:cs="Consolas"/>
          <w:color w:val="3F7F5F"/>
          <w:sz w:val="20"/>
          <w:szCs w:val="20"/>
          <w:lang w:val="en-US"/>
        </w:rPr>
        <w:t xml:space="preserve"> Control - C.");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Count 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Count(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250BC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 xml:space="preserve"> Cube(</w:t>
      </w:r>
      <w:r w:rsidRPr="00250BCF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50BC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50BCF" w:rsidRDefault="00250BCF" w:rsidP="00250BC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D95446" wp14:editId="44FD4D8D">
            <wp:extent cx="5940425" cy="4800040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Введите кол-во кубов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BCF">
        <w:rPr>
          <w:rFonts w:ascii="Times New Roman" w:hAnsi="Times New Roman" w:cs="Times New Roman"/>
          <w:color w:val="00C87D"/>
          <w:sz w:val="24"/>
          <w:szCs w:val="24"/>
        </w:rPr>
        <w:t>5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Получено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Введите длину куба[1]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Введите длину куба[2]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BCF">
        <w:rPr>
          <w:rFonts w:ascii="Times New Roman" w:hAnsi="Times New Roman" w:cs="Times New Roman"/>
          <w:color w:val="00C87D"/>
          <w:sz w:val="24"/>
          <w:szCs w:val="24"/>
        </w:rPr>
        <w:t>4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Введите длину куба[3]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BCF">
        <w:rPr>
          <w:rFonts w:ascii="Times New Roman" w:hAnsi="Times New Roman" w:cs="Times New Roman"/>
          <w:color w:val="00C87D"/>
          <w:sz w:val="24"/>
          <w:szCs w:val="24"/>
        </w:rPr>
        <w:t>2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Введите длину куба[4]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BCF">
        <w:rPr>
          <w:rFonts w:ascii="Times New Roman" w:hAnsi="Times New Roman" w:cs="Times New Roman"/>
          <w:color w:val="00C87D"/>
          <w:sz w:val="24"/>
          <w:szCs w:val="24"/>
        </w:rPr>
        <w:t>3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Введите длину куба[5]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50BCF">
        <w:rPr>
          <w:rFonts w:ascii="Times New Roman" w:hAnsi="Times New Roman" w:cs="Times New Roman"/>
          <w:color w:val="00C87D"/>
          <w:sz w:val="24"/>
          <w:szCs w:val="24"/>
        </w:rPr>
        <w:t>6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lastRenderedPageBreak/>
        <w:t>Отдано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5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Площадь вашего куба[1]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6.0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Площадь вашего куба[2]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96.0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Площадь вашего куба[3]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24.0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Площадь вашего куба[4]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54.0</w:t>
      </w:r>
    </w:p>
    <w:p w:rsidR="00250BCF" w:rsidRPr="00250BCF" w:rsidRDefault="00250BCF" w:rsidP="00250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0BCF">
        <w:rPr>
          <w:rFonts w:ascii="Times New Roman" w:hAnsi="Times New Roman" w:cs="Times New Roman"/>
          <w:color w:val="000000"/>
          <w:sz w:val="24"/>
          <w:szCs w:val="24"/>
        </w:rPr>
        <w:t>Площадь вашего куба[5]</w:t>
      </w:r>
      <w:proofErr w:type="gramStart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250BCF">
        <w:rPr>
          <w:rFonts w:ascii="Times New Roman" w:hAnsi="Times New Roman" w:cs="Times New Roman"/>
          <w:color w:val="000000"/>
          <w:sz w:val="24"/>
          <w:szCs w:val="24"/>
        </w:rPr>
        <w:t xml:space="preserve"> 216.0</w:t>
      </w:r>
    </w:p>
    <w:p w:rsidR="00250BCF" w:rsidRPr="00250BCF" w:rsidRDefault="00250BCF" w:rsidP="00250BCF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250BCF" w:rsidRPr="0025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BCF"/>
    <w:rsid w:val="00250BCF"/>
    <w:rsid w:val="00402520"/>
    <w:rsid w:val="00843605"/>
    <w:rsid w:val="00CB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0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B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B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0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50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0B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3</cp:revision>
  <dcterms:created xsi:type="dcterms:W3CDTF">2015-05-17T20:33:00Z</dcterms:created>
  <dcterms:modified xsi:type="dcterms:W3CDTF">2015-05-29T20:20:00Z</dcterms:modified>
</cp:coreProperties>
</file>