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</w:p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</w:p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</w:p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</w:p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</w:p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</w:p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</w:p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</w:p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</w:p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</w:p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E82DB5" w:rsidRPr="00E82DB5" w:rsidRDefault="00E82DB5" w:rsidP="00041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82DB5">
        <w:rPr>
          <w:rFonts w:ascii="Times New Roman" w:hAnsi="Times New Roman" w:cs="Times New Roman"/>
          <w:sz w:val="28"/>
          <w:szCs w:val="28"/>
        </w:rPr>
        <w:t>Инженерия и</w:t>
      </w:r>
      <w:r>
        <w:rPr>
          <w:rFonts w:ascii="Times New Roman" w:hAnsi="Times New Roman" w:cs="Times New Roman"/>
          <w:sz w:val="28"/>
          <w:szCs w:val="28"/>
        </w:rPr>
        <w:t xml:space="preserve">звлечения и приобретения знаний </w:t>
      </w:r>
      <w:r w:rsidRPr="00E82DB5">
        <w:rPr>
          <w:rFonts w:ascii="Times New Roman" w:hAnsi="Times New Roman" w:cs="Times New Roman"/>
          <w:sz w:val="28"/>
          <w:szCs w:val="28"/>
        </w:rPr>
        <w:t>при создании базы знаний интеллектуальной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82DB5" w:rsidRPr="00E82DB5" w:rsidRDefault="00E82DB5" w:rsidP="00041A8F">
      <w:pPr>
        <w:spacing w:line="360" w:lineRule="auto"/>
        <w:rPr>
          <w:lang w:eastAsia="ru-RU"/>
        </w:rPr>
      </w:pPr>
    </w:p>
    <w:p w:rsidR="00E82DB5" w:rsidRDefault="00E82DB5" w:rsidP="00041A8F">
      <w:pPr>
        <w:spacing w:line="360" w:lineRule="auto"/>
        <w:rPr>
          <w:lang w:val="uk-UA" w:eastAsia="ru-RU"/>
        </w:rPr>
      </w:pPr>
    </w:p>
    <w:p w:rsidR="00E82DB5" w:rsidRDefault="00E82DB5" w:rsidP="00041A8F">
      <w:pPr>
        <w:spacing w:line="360" w:lineRule="auto"/>
        <w:rPr>
          <w:lang w:val="uk-UA" w:eastAsia="ru-RU"/>
        </w:rPr>
      </w:pPr>
    </w:p>
    <w:p w:rsidR="00E82DB5" w:rsidRDefault="00E82DB5" w:rsidP="00041A8F">
      <w:pPr>
        <w:spacing w:line="360" w:lineRule="auto"/>
        <w:rPr>
          <w:lang w:val="uk-UA" w:eastAsia="ru-RU"/>
        </w:rPr>
      </w:pPr>
    </w:p>
    <w:p w:rsidR="00E82DB5" w:rsidRDefault="00E82DB5" w:rsidP="00041A8F">
      <w:pPr>
        <w:pStyle w:val="11"/>
        <w:spacing w:line="360" w:lineRule="auto"/>
        <w:jc w:val="both"/>
        <w:rPr>
          <w:sz w:val="28"/>
          <w:szCs w:val="28"/>
        </w:rPr>
      </w:pPr>
    </w:p>
    <w:p w:rsidR="00E82DB5" w:rsidRDefault="00E82DB5" w:rsidP="00041A8F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E82DB5" w:rsidRDefault="00E82DB5" w:rsidP="00041A8F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E82DB5" w:rsidRDefault="00E82DB5" w:rsidP="00041A8F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E82DB5" w:rsidRDefault="00E82DB5" w:rsidP="00041A8F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BF0AA3" w:rsidRDefault="00EC0FAA" w:rsidP="00041A8F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асс</w:t>
      </w:r>
      <w:proofErr w:type="spellEnd"/>
      <w:r>
        <w:rPr>
          <w:sz w:val="28"/>
          <w:szCs w:val="28"/>
          <w:lang w:val="uk-UA"/>
        </w:rPr>
        <w:t>. к</w:t>
      </w:r>
      <w:r w:rsidR="00BF0AA3">
        <w:rPr>
          <w:sz w:val="28"/>
          <w:szCs w:val="28"/>
          <w:lang w:val="uk-UA"/>
        </w:rPr>
        <w:t>аф. ПМИ</w:t>
      </w:r>
    </w:p>
    <w:p w:rsidR="00E82DB5" w:rsidRDefault="00E82DB5" w:rsidP="00041A8F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Павловский</w:t>
      </w:r>
      <w:proofErr w:type="spellEnd"/>
      <w:r>
        <w:rPr>
          <w:sz w:val="28"/>
          <w:szCs w:val="28"/>
          <w:lang w:val="uk-UA"/>
        </w:rPr>
        <w:t xml:space="preserve"> Е.В.</w:t>
      </w:r>
    </w:p>
    <w:p w:rsidR="00E82DB5" w:rsidRDefault="00E82DB5" w:rsidP="00041A8F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E82DB5" w:rsidRDefault="00E82DB5" w:rsidP="00041A8F">
      <w:pPr>
        <w:pStyle w:val="11"/>
        <w:spacing w:line="360" w:lineRule="auto"/>
        <w:jc w:val="both"/>
        <w:rPr>
          <w:sz w:val="28"/>
          <w:szCs w:val="28"/>
        </w:rPr>
      </w:pPr>
    </w:p>
    <w:p w:rsidR="00E82DB5" w:rsidRPr="006E4021" w:rsidRDefault="00E82DB5" w:rsidP="00041A8F">
      <w:pPr>
        <w:pStyle w:val="11"/>
        <w:spacing w:line="360" w:lineRule="auto"/>
        <w:jc w:val="both"/>
        <w:rPr>
          <w:sz w:val="28"/>
          <w:szCs w:val="28"/>
        </w:rPr>
      </w:pPr>
    </w:p>
    <w:p w:rsidR="00E82DB5" w:rsidRDefault="00E82DB5" w:rsidP="00041A8F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E82DB5">
        <w:rPr>
          <w:rFonts w:ascii="Times New Roman" w:hAnsi="Times New Roman" w:cs="Times New Roman"/>
          <w:sz w:val="28"/>
          <w:szCs w:val="28"/>
        </w:rPr>
        <w:t>: познакомиться с функциями инженера по знаниям на этапе построения концептуальной модели предметной области; освоить методику выявления и структурирования знаний о способах  решения задач в заданной предметной области.</w:t>
      </w:r>
    </w:p>
    <w:p w:rsidR="00E82DB5" w:rsidRPr="00E82DB5" w:rsidRDefault="00E82DB5" w:rsidP="00041A8F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F00B05" w:rsidRPr="00E82DB5">
        <w:rPr>
          <w:sz w:val="28"/>
          <w:szCs w:val="28"/>
        </w:rPr>
        <w:t>4.Самодиагностика заболеваний пациентов в случае неопасных заболеваний.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>1.Сильно ли помогает опыт специалисту при решении задачи?</w:t>
      </w:r>
      <w:r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>2.Велика ли разница во времени и качестве решения у новичка и специалиста?</w:t>
      </w:r>
      <w:r>
        <w:rPr>
          <w:rFonts w:ascii="Times New Roman" w:hAnsi="Times New Roman" w:cs="Times New Roman"/>
          <w:sz w:val="28"/>
          <w:szCs w:val="28"/>
        </w:rPr>
        <w:t xml:space="preserve"> (нет)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>3.Имеются ли эксперты, готовые поделит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82DB5">
        <w:rPr>
          <w:rFonts w:ascii="Times New Roman" w:hAnsi="Times New Roman" w:cs="Times New Roman"/>
          <w:sz w:val="28"/>
          <w:szCs w:val="28"/>
        </w:rPr>
        <w:t>ся своим опытом?</w:t>
      </w:r>
      <w:r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>4.Часто ли возникает потребность в решении задачи?</w:t>
      </w:r>
      <w:r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>5.Может ли быть точно очерчена предметная область?</w:t>
      </w:r>
      <w:r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>6.Требуется ли знание эвристик?</w:t>
      </w:r>
      <w:r w:rsidR="00950FFF"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>7.Решение не требует большого количества вычислений?</w:t>
      </w:r>
      <w:r w:rsidR="00950FFF"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82DB5">
        <w:rPr>
          <w:rFonts w:ascii="Times New Roman" w:hAnsi="Times New Roman" w:cs="Times New Roman"/>
          <w:sz w:val="28"/>
          <w:szCs w:val="28"/>
        </w:rPr>
        <w:t>8.Есть ли "шум" во входных данных (нечёткость, неполнота, некорректность)?</w:t>
      </w:r>
      <w:r w:rsidR="00950FFF">
        <w:rPr>
          <w:rFonts w:ascii="Times New Roman" w:hAnsi="Times New Roman" w:cs="Times New Roman"/>
          <w:sz w:val="28"/>
          <w:szCs w:val="28"/>
        </w:rPr>
        <w:t xml:space="preserve"> (да)</w:t>
      </w:r>
      <w:proofErr w:type="gramEnd"/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>9.Имеются ли большое количество объектов, признаков объектов и связей между ними?</w:t>
      </w:r>
      <w:r w:rsidR="00950FFF">
        <w:rPr>
          <w:rFonts w:ascii="Times New Roman" w:hAnsi="Times New Roman" w:cs="Times New Roman"/>
          <w:sz w:val="28"/>
          <w:szCs w:val="28"/>
        </w:rPr>
        <w:t xml:space="preserve"> (нет)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>10.Имеются ли сомнения в достоверности информации?</w:t>
      </w:r>
      <w:r w:rsidR="00950FFF"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>11.Есть ли необходимость в принятии решения  с определением степени уверенности в этом решении?</w:t>
      </w:r>
      <w:r w:rsidR="00950FFF"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>12.Занимает ли решение задачи значительное время?</w:t>
      </w:r>
      <w:r w:rsidR="00950FFF">
        <w:rPr>
          <w:rFonts w:ascii="Times New Roman" w:hAnsi="Times New Roman" w:cs="Times New Roman"/>
          <w:sz w:val="28"/>
          <w:szCs w:val="28"/>
        </w:rPr>
        <w:t xml:space="preserve"> (нет)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>13.Являются ли традиционные математические модели и ранее разработанные пакеты программ непригодными для получения решения?</w:t>
      </w:r>
      <w:r w:rsidR="00950FFF"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lastRenderedPageBreak/>
        <w:t>14.Согласны ли потенциальные пользователи использовать экспертную систему?</w:t>
      </w:r>
      <w:r w:rsidR="00950FFF"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 xml:space="preserve">15.Имеется ли доступная техника и </w:t>
      </w:r>
      <w:proofErr w:type="gramStart"/>
      <w:r w:rsidRPr="00E82DB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E82DB5">
        <w:rPr>
          <w:rFonts w:ascii="Times New Roman" w:hAnsi="Times New Roman" w:cs="Times New Roman"/>
          <w:sz w:val="28"/>
          <w:szCs w:val="28"/>
        </w:rPr>
        <w:t xml:space="preserve"> для реализации будущей ЭС?</w:t>
      </w:r>
      <w:r w:rsidR="00684BB9"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 xml:space="preserve">16.Достаточна ли квалификация имеющихся </w:t>
      </w:r>
      <w:r>
        <w:rPr>
          <w:rFonts w:ascii="Times New Roman" w:hAnsi="Times New Roman" w:cs="Times New Roman"/>
          <w:sz w:val="28"/>
          <w:szCs w:val="28"/>
        </w:rPr>
        <w:t>специалистов для разработки ЭС?</w:t>
      </w:r>
      <w:r w:rsidR="00684BB9">
        <w:rPr>
          <w:rFonts w:ascii="Times New Roman" w:hAnsi="Times New Roman" w:cs="Times New Roman"/>
          <w:sz w:val="28"/>
          <w:szCs w:val="28"/>
        </w:rPr>
        <w:t xml:space="preserve"> (нет)</w:t>
      </w:r>
    </w:p>
    <w:p w:rsidR="00E82DB5" w:rsidRPr="00E82DB5" w:rsidRDefault="00E82DB5" w:rsidP="00041A8F">
      <w:pPr>
        <w:spacing w:line="360" w:lineRule="auto"/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 xml:space="preserve">                                         Кол-во "Да"</w:t>
      </w:r>
    </w:p>
    <w:p w:rsidR="00E82DB5" w:rsidRPr="00E82DB5" w:rsidRDefault="00E82DB5" w:rsidP="00041A8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 xml:space="preserve">        Находится оценка         </w:t>
      </w:r>
      <w:r w:rsidRPr="00E82DB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82DB5">
        <w:rPr>
          <w:rFonts w:ascii="Times New Roman" w:hAnsi="Times New Roman" w:cs="Times New Roman"/>
          <w:sz w:val="28"/>
          <w:szCs w:val="28"/>
        </w:rPr>
        <w:t xml:space="preserve"> = --------------------  * 100%</w:t>
      </w:r>
    </w:p>
    <w:p w:rsidR="00E82DB5" w:rsidRPr="00E82DB5" w:rsidRDefault="00E82DB5" w:rsidP="00041A8F">
      <w:pPr>
        <w:spacing w:line="360" w:lineRule="auto"/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16 </w:t>
      </w:r>
    </w:p>
    <w:p w:rsidR="00E82DB5" w:rsidRPr="00E82DB5" w:rsidRDefault="00E82DB5" w:rsidP="00041A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DB5">
        <w:rPr>
          <w:rFonts w:ascii="Times New Roman" w:hAnsi="Times New Roman" w:cs="Times New Roman"/>
          <w:sz w:val="28"/>
          <w:szCs w:val="28"/>
        </w:rPr>
        <w:t xml:space="preserve">Если   </w:t>
      </w:r>
      <w:r w:rsidRPr="00E82DB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82DB5">
        <w:rPr>
          <w:rFonts w:ascii="Times New Roman" w:hAnsi="Times New Roman" w:cs="Times New Roman"/>
          <w:sz w:val="28"/>
          <w:szCs w:val="28"/>
        </w:rPr>
        <w:t xml:space="preserve"> &gt; 50% ,  то предметная область "экспертна</w:t>
      </w:r>
      <w:r w:rsidR="00684BB9">
        <w:rPr>
          <w:rFonts w:ascii="Times New Roman" w:hAnsi="Times New Roman" w:cs="Times New Roman"/>
          <w:sz w:val="28"/>
          <w:szCs w:val="28"/>
        </w:rPr>
        <w:t>я</w:t>
      </w:r>
      <w:r w:rsidRPr="00E82DB5">
        <w:rPr>
          <w:rFonts w:ascii="Times New Roman" w:hAnsi="Times New Roman" w:cs="Times New Roman"/>
          <w:sz w:val="28"/>
          <w:szCs w:val="28"/>
        </w:rPr>
        <w:t>", т.е. она восприимчива к внедрению ЭС.</w:t>
      </w:r>
    </w:p>
    <w:p w:rsidR="00CD0972" w:rsidRDefault="00684BB9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55842">
        <w:rPr>
          <w:rFonts w:ascii="Times New Roman" w:hAnsi="Times New Roman" w:cs="Times New Roman"/>
          <w:sz w:val="28"/>
          <w:szCs w:val="28"/>
        </w:rPr>
        <w:t xml:space="preserve"> = 12/16 * 100 = </w:t>
      </w:r>
      <w:r>
        <w:rPr>
          <w:rFonts w:ascii="Times New Roman" w:hAnsi="Times New Roman" w:cs="Times New Roman"/>
          <w:sz w:val="28"/>
          <w:szCs w:val="28"/>
        </w:rPr>
        <w:t xml:space="preserve">75% - </w:t>
      </w:r>
      <w:r w:rsidRPr="00E82DB5">
        <w:rPr>
          <w:rFonts w:ascii="Times New Roman" w:hAnsi="Times New Roman" w:cs="Times New Roman"/>
          <w:sz w:val="28"/>
          <w:szCs w:val="28"/>
        </w:rPr>
        <w:t>предметная область "экспертна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82DB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4BB9" w:rsidRDefault="00655842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задач</w:t>
      </w:r>
    </w:p>
    <w:p w:rsidR="00FD01C3" w:rsidRDefault="00FD01C3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Диагноз</w:t>
      </w:r>
      <w:r w:rsidR="00655842">
        <w:rPr>
          <w:rFonts w:ascii="Times New Roman" w:hAnsi="Times New Roman" w:cs="Times New Roman"/>
          <w:sz w:val="28"/>
          <w:szCs w:val="28"/>
        </w:rPr>
        <w:t xml:space="preserve"> неопасного</w:t>
      </w:r>
      <w:r>
        <w:rPr>
          <w:rFonts w:ascii="Times New Roman" w:hAnsi="Times New Roman" w:cs="Times New Roman"/>
          <w:sz w:val="28"/>
          <w:szCs w:val="28"/>
        </w:rPr>
        <w:t xml:space="preserve"> заболевания</w:t>
      </w:r>
    </w:p>
    <w:p w:rsidR="00655842" w:rsidRDefault="00FD01C3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Метод лечения </w:t>
      </w:r>
    </w:p>
    <w:p w:rsidR="00FD01C3" w:rsidRDefault="00FD01C3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205E08">
        <w:rPr>
          <w:rFonts w:ascii="Times New Roman" w:hAnsi="Times New Roman" w:cs="Times New Roman"/>
          <w:sz w:val="28"/>
          <w:szCs w:val="28"/>
        </w:rPr>
        <w:t xml:space="preserve"> Симптомы</w:t>
      </w:r>
    </w:p>
    <w:p w:rsidR="00205E08" w:rsidRDefault="00205E08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проектируемой экспертной системы</w:t>
      </w:r>
    </w:p>
    <w:p w:rsidR="00205E08" w:rsidRDefault="00205E08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Определение диагноза неопасного заболевания</w:t>
      </w:r>
    </w:p>
    <w:p w:rsidR="00205E08" w:rsidRDefault="00205E08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Определение метод лечения </w:t>
      </w:r>
    </w:p>
    <w:p w:rsidR="00205E08" w:rsidRDefault="00205E08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Определение  симптомов</w:t>
      </w:r>
    </w:p>
    <w:p w:rsidR="00205E08" w:rsidRDefault="00205E08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Концептуальное описание предмет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бл.</w:t>
      </w:r>
    </w:p>
    <w:p w:rsidR="00041A8F" w:rsidRDefault="00205E08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Самостоятельное нахождение диагноза неопасного заболевания, сравнивая симптомы, пытаясь методом увеличения диапазона симптомов,</w:t>
      </w:r>
      <w:r w:rsidR="00041A8F">
        <w:rPr>
          <w:rFonts w:ascii="Times New Roman" w:hAnsi="Times New Roman" w:cs="Times New Roman"/>
          <w:sz w:val="28"/>
          <w:szCs w:val="28"/>
        </w:rPr>
        <w:t xml:space="preserve"> уменьшить диапазон заболеваний.</w:t>
      </w:r>
    </w:p>
    <w:p w:rsidR="00205E08" w:rsidRPr="00414F3B" w:rsidRDefault="00205E08" w:rsidP="00041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Деревья решения задач</w:t>
      </w:r>
    </w:p>
    <w:p w:rsidR="009E2DF7" w:rsidRDefault="009B4638" w:rsidP="00041A8F">
      <w:pPr>
        <w:spacing w:line="360" w:lineRule="auto"/>
      </w:pPr>
      <w:r>
        <w:object w:dxaOrig="13455" w:dyaOrig="7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315.75pt" o:ole="">
            <v:imagedata r:id="rId7" o:title=""/>
          </v:shape>
          <o:OLEObject Type="Embed" ProgID="Visio.Drawing.11" ShapeID="_x0000_i1031" DrawAspect="Content" ObjectID="_1553029971" r:id="rId8"/>
        </w:object>
      </w:r>
    </w:p>
    <w:p w:rsidR="0088442A" w:rsidRDefault="0088442A" w:rsidP="00041A8F">
      <w:pPr>
        <w:spacing w:line="360" w:lineRule="auto"/>
      </w:pPr>
      <w:r>
        <w:object w:dxaOrig="4195" w:dyaOrig="2069">
          <v:shape id="_x0000_i1025" type="#_x0000_t75" style="width:210pt;height:103.5pt" o:ole="">
            <v:imagedata r:id="rId9" o:title=""/>
          </v:shape>
          <o:OLEObject Type="Embed" ProgID="Visio.Drawing.11" ShapeID="_x0000_i1025" DrawAspect="Content" ObjectID="_1553029972" r:id="rId10"/>
        </w:object>
      </w:r>
    </w:p>
    <w:p w:rsidR="0088442A" w:rsidRDefault="0088442A" w:rsidP="00041A8F">
      <w:pPr>
        <w:spacing w:line="360" w:lineRule="auto"/>
        <w:rPr>
          <w:lang w:val="en-US"/>
        </w:rPr>
      </w:pPr>
      <w:r>
        <w:object w:dxaOrig="4195" w:dyaOrig="2069">
          <v:shape id="_x0000_i1026" type="#_x0000_t75" style="width:210pt;height:103.5pt" o:ole="">
            <v:imagedata r:id="rId11" o:title=""/>
          </v:shape>
          <o:OLEObject Type="Embed" ProgID="Visio.Drawing.11" ShapeID="_x0000_i1026" DrawAspect="Content" ObjectID="_1553029973" r:id="rId12"/>
        </w:object>
      </w:r>
    </w:p>
    <w:p w:rsidR="0088442A" w:rsidRDefault="0088442A" w:rsidP="00041A8F">
      <w:pPr>
        <w:spacing w:line="360" w:lineRule="auto"/>
      </w:pPr>
      <w:r>
        <w:object w:dxaOrig="4336" w:dyaOrig="2125">
          <v:shape id="_x0000_i1027" type="#_x0000_t75" style="width:216.75pt;height:106.5pt" o:ole="">
            <v:imagedata r:id="rId13" o:title=""/>
          </v:shape>
          <o:OLEObject Type="Embed" ProgID="Visio.Drawing.11" ShapeID="_x0000_i1027" DrawAspect="Content" ObjectID="_1553029974" r:id="rId14"/>
        </w:object>
      </w:r>
    </w:p>
    <w:p w:rsidR="00987931" w:rsidRDefault="00987931" w:rsidP="00041A8F">
      <w:pPr>
        <w:spacing w:line="360" w:lineRule="auto"/>
      </w:pPr>
      <w:r>
        <w:object w:dxaOrig="4336" w:dyaOrig="2069">
          <v:shape id="_x0000_i1028" type="#_x0000_t75" style="width:216.75pt;height:103.5pt" o:ole="">
            <v:imagedata r:id="rId15" o:title=""/>
          </v:shape>
          <o:OLEObject Type="Embed" ProgID="Visio.Drawing.11" ShapeID="_x0000_i1028" DrawAspect="Content" ObjectID="_1553029975" r:id="rId16"/>
        </w:object>
      </w:r>
    </w:p>
    <w:p w:rsidR="00987931" w:rsidRDefault="00987931" w:rsidP="00041A8F">
      <w:pPr>
        <w:spacing w:line="360" w:lineRule="auto"/>
      </w:pPr>
      <w:r>
        <w:object w:dxaOrig="4336" w:dyaOrig="2069">
          <v:shape id="_x0000_i1029" type="#_x0000_t75" style="width:216.75pt;height:103.5pt" o:ole="">
            <v:imagedata r:id="rId17" o:title=""/>
          </v:shape>
          <o:OLEObject Type="Embed" ProgID="Visio.Drawing.11" ShapeID="_x0000_i1029" DrawAspect="Content" ObjectID="_1553029976" r:id="rId18"/>
        </w:object>
      </w:r>
    </w:p>
    <w:p w:rsidR="0088442A" w:rsidRPr="00041A8F" w:rsidRDefault="00987931" w:rsidP="00041A8F">
      <w:pPr>
        <w:spacing w:line="360" w:lineRule="auto"/>
      </w:pPr>
      <w:r>
        <w:object w:dxaOrig="4336" w:dyaOrig="2069">
          <v:shape id="_x0000_i1030" type="#_x0000_t75" style="width:216.75pt;height:103.5pt" o:ole="">
            <v:imagedata r:id="rId19" o:title=""/>
          </v:shape>
          <o:OLEObject Type="Embed" ProgID="Visio.Drawing.11" ShapeID="_x0000_i1030" DrawAspect="Content" ObjectID="_1553029977" r:id="rId20"/>
        </w:object>
      </w:r>
      <w:r w:rsidR="00041A8F">
        <w:tab/>
      </w:r>
    </w:p>
    <w:tbl>
      <w:tblPr>
        <w:tblpPr w:leftFromText="180" w:rightFromText="180" w:vertAnchor="text" w:tblpY="1"/>
        <w:tblOverlap w:val="never"/>
        <w:tblW w:w="4948" w:type="dxa"/>
        <w:tblLook w:val="04A0" w:firstRow="1" w:lastRow="0" w:firstColumn="1" w:lastColumn="0" w:noHBand="0" w:noVBand="1"/>
      </w:tblPr>
      <w:tblGrid>
        <w:gridCol w:w="1860"/>
        <w:gridCol w:w="1195"/>
        <w:gridCol w:w="1893"/>
      </w:tblGrid>
      <w:tr w:rsidR="00B3237F" w:rsidRPr="00B3237F" w:rsidTr="00041A8F">
        <w:trPr>
          <w:trHeight w:val="3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B3237F" w:rsidRPr="00B3237F" w:rsidTr="00041A8F">
        <w:trPr>
          <w:trHeight w:val="6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боли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Эмоциональная, Физическая</w:t>
            </w:r>
          </w:p>
        </w:tc>
      </w:tr>
      <w:tr w:rsidR="00B3237F" w:rsidRPr="00B3237F" w:rsidTr="00041A8F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боли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Start"/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еская</w:t>
            </w:r>
            <w:proofErr w:type="gramEnd"/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Острая, тупая</w:t>
            </w:r>
          </w:p>
        </w:tc>
      </w:tr>
      <w:tr w:rsidR="00B3237F" w:rsidRPr="00B3237F" w:rsidTr="00173D94">
        <w:trPr>
          <w:trHeight w:val="126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Тупая боль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Нарушена и ненарушен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ная кост</w:t>
            </w: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ная структура</w:t>
            </w:r>
          </w:p>
        </w:tc>
      </w:tr>
      <w:tr w:rsidR="00B3237F" w:rsidRPr="00B3237F" w:rsidTr="00173D94">
        <w:trPr>
          <w:trHeight w:val="63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Ушиб</w:t>
            </w:r>
          </w:p>
          <w:p w:rsidR="00041A8F" w:rsidRDefault="00041A8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041A8F" w:rsidRPr="00B3237F" w:rsidRDefault="00041A8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Атрибут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IS</w:t>
            </w:r>
          </w:p>
          <w:p w:rsidR="00041A8F" w:rsidRDefault="00041A8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041A8F" w:rsidRPr="00B3237F" w:rsidRDefault="00041A8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Предикат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Гематома, порваны связки</w:t>
            </w:r>
          </w:p>
          <w:p w:rsidR="00041A8F" w:rsidRDefault="00041A8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Значение</w:t>
            </w:r>
          </w:p>
          <w:p w:rsidR="00041A8F" w:rsidRPr="00B3237F" w:rsidRDefault="00041A8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3237F" w:rsidRPr="00B3237F" w:rsidTr="00173D94">
        <w:trPr>
          <w:trHeight w:val="63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Острая боль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Ожоги, обморожение</w:t>
            </w:r>
          </w:p>
        </w:tc>
      </w:tr>
      <w:tr w:rsidR="00B3237F" w:rsidRPr="00B3237F" w:rsidTr="00041A8F">
        <w:trPr>
          <w:trHeight w:val="6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Повышен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ая температура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37F" w:rsidRPr="00B3237F" w:rsidRDefault="00B3237F" w:rsidP="00041A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2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Грипп, простуда</w:t>
            </w:r>
          </w:p>
        </w:tc>
      </w:tr>
    </w:tbl>
    <w:p w:rsidR="00414F3B" w:rsidRDefault="00041A8F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414F3B">
        <w:rPr>
          <w:rFonts w:ascii="Times New Roman" w:hAnsi="Times New Roman" w:cs="Times New Roman"/>
          <w:sz w:val="28"/>
          <w:szCs w:val="28"/>
        </w:rPr>
        <w:t>Деревья утверждений и фактов</w:t>
      </w:r>
    </w:p>
    <w:p w:rsidR="00414F3B" w:rsidRDefault="00E96A76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object w:dxaOrig="16680" w:dyaOrig="9630">
          <v:shape id="_x0000_i1032" type="#_x0000_t75" style="width:466.5pt;height:251.25pt" o:ole="">
            <v:imagedata r:id="rId21" o:title=""/>
          </v:shape>
          <o:OLEObject Type="Embed" ProgID="Visio.Drawing.11" ShapeID="_x0000_i1032" DrawAspect="Content" ObjectID="_1553029978" r:id="rId22"/>
        </w:object>
      </w:r>
    </w:p>
    <w:p w:rsidR="00F12A86" w:rsidRDefault="00F12A86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Продукционные правила</w:t>
      </w:r>
    </w:p>
    <w:p w:rsidR="0065030C" w:rsidRDefault="0065030C" w:rsidP="00012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Если тип боли  =  эмоциональная, то депрессия.</w:t>
      </w:r>
    </w:p>
    <w:p w:rsidR="0065030C" w:rsidRDefault="0001246C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5030C">
        <w:rPr>
          <w:rFonts w:ascii="Times New Roman" w:hAnsi="Times New Roman" w:cs="Times New Roman"/>
          <w:sz w:val="28"/>
          <w:szCs w:val="28"/>
        </w:rPr>
        <w:t>.</w:t>
      </w:r>
      <w:r w:rsidR="0065030C" w:rsidRPr="0065030C">
        <w:rPr>
          <w:rFonts w:ascii="Times New Roman" w:hAnsi="Times New Roman" w:cs="Times New Roman"/>
          <w:sz w:val="28"/>
          <w:szCs w:val="28"/>
        </w:rPr>
        <w:t xml:space="preserve"> </w:t>
      </w:r>
      <w:r w:rsidR="0065030C">
        <w:rPr>
          <w:rFonts w:ascii="Times New Roman" w:hAnsi="Times New Roman" w:cs="Times New Roman"/>
          <w:sz w:val="28"/>
          <w:szCs w:val="28"/>
        </w:rPr>
        <w:t xml:space="preserve">Если тип боли  = </w:t>
      </w:r>
      <w:r w:rsidR="00041A8F">
        <w:rPr>
          <w:rFonts w:ascii="Times New Roman" w:hAnsi="Times New Roman" w:cs="Times New Roman"/>
          <w:sz w:val="28"/>
          <w:szCs w:val="28"/>
        </w:rPr>
        <w:t>физическая</w:t>
      </w:r>
      <w:proofErr w:type="gramStart"/>
      <w:r w:rsidR="00041A8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41A8F">
        <w:rPr>
          <w:rFonts w:ascii="Times New Roman" w:hAnsi="Times New Roman" w:cs="Times New Roman"/>
          <w:sz w:val="28"/>
          <w:szCs w:val="28"/>
        </w:rPr>
        <w:t xml:space="preserve"> </w:t>
      </w:r>
      <w:r w:rsidR="0065030C">
        <w:rPr>
          <w:rFonts w:ascii="Times New Roman" w:hAnsi="Times New Roman" w:cs="Times New Roman"/>
          <w:sz w:val="28"/>
          <w:szCs w:val="28"/>
        </w:rPr>
        <w:t>боль =</w:t>
      </w:r>
      <w:bookmarkStart w:id="0" w:name="_GoBack"/>
      <w:bookmarkEnd w:id="0"/>
      <w:r w:rsidR="0065030C">
        <w:rPr>
          <w:rFonts w:ascii="Times New Roman" w:hAnsi="Times New Roman" w:cs="Times New Roman"/>
          <w:sz w:val="28"/>
          <w:szCs w:val="28"/>
        </w:rPr>
        <w:t xml:space="preserve">  тупая ,костная структура =  </w:t>
      </w:r>
      <w:r w:rsidR="00041A8F">
        <w:rPr>
          <w:rFonts w:ascii="Times New Roman" w:hAnsi="Times New Roman" w:cs="Times New Roman"/>
          <w:sz w:val="28"/>
          <w:szCs w:val="28"/>
        </w:rPr>
        <w:t>нарушена, то перелом.</w:t>
      </w:r>
    </w:p>
    <w:p w:rsidR="00041A8F" w:rsidRDefault="009B4638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41A8F">
        <w:rPr>
          <w:rFonts w:ascii="Times New Roman" w:hAnsi="Times New Roman" w:cs="Times New Roman"/>
          <w:sz w:val="28"/>
          <w:szCs w:val="28"/>
        </w:rPr>
        <w:t>.</w:t>
      </w:r>
      <w:r w:rsidR="00041A8F" w:rsidRPr="00041A8F">
        <w:rPr>
          <w:rFonts w:ascii="Times New Roman" w:hAnsi="Times New Roman" w:cs="Times New Roman"/>
          <w:sz w:val="28"/>
          <w:szCs w:val="28"/>
        </w:rPr>
        <w:t xml:space="preserve"> </w:t>
      </w:r>
      <w:r w:rsidR="00041A8F">
        <w:rPr>
          <w:rFonts w:ascii="Times New Roman" w:hAnsi="Times New Roman" w:cs="Times New Roman"/>
          <w:sz w:val="28"/>
          <w:szCs w:val="28"/>
        </w:rPr>
        <w:t>Если тип боли  = физическая</w:t>
      </w:r>
      <w:proofErr w:type="gramStart"/>
      <w:r w:rsidR="00041A8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41A8F">
        <w:rPr>
          <w:rFonts w:ascii="Times New Roman" w:hAnsi="Times New Roman" w:cs="Times New Roman"/>
          <w:sz w:val="28"/>
          <w:szCs w:val="28"/>
        </w:rPr>
        <w:t xml:space="preserve"> боль =  тупая ,костная структура =  не нарушена,  ушиб, то гематома или порваны связки.</w:t>
      </w:r>
    </w:p>
    <w:p w:rsidR="0065030C" w:rsidRDefault="009B4638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41A8F">
        <w:rPr>
          <w:rFonts w:ascii="Times New Roman" w:hAnsi="Times New Roman" w:cs="Times New Roman"/>
          <w:sz w:val="28"/>
          <w:szCs w:val="28"/>
        </w:rPr>
        <w:t xml:space="preserve">. Если тип боли = физическая, боль = острая, </w:t>
      </w:r>
      <w:r w:rsidR="00BF2D28">
        <w:rPr>
          <w:rFonts w:ascii="Times New Roman" w:hAnsi="Times New Roman" w:cs="Times New Roman"/>
          <w:sz w:val="28"/>
          <w:szCs w:val="28"/>
        </w:rPr>
        <w:t>повышенная температура</w:t>
      </w:r>
      <w:r w:rsidR="00041A8F">
        <w:rPr>
          <w:rFonts w:ascii="Times New Roman" w:hAnsi="Times New Roman" w:cs="Times New Roman"/>
          <w:sz w:val="28"/>
          <w:szCs w:val="28"/>
        </w:rPr>
        <w:t>, то грипп или простуда.</w:t>
      </w:r>
    </w:p>
    <w:p w:rsidR="00E96A76" w:rsidRPr="00F12A86" w:rsidRDefault="00E96A76" w:rsidP="00041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5B5D41" w:rsidRPr="005B5D41">
        <w:rPr>
          <w:rFonts w:ascii="Times New Roman" w:hAnsi="Times New Roman" w:cs="Times New Roman"/>
          <w:sz w:val="28"/>
          <w:szCs w:val="28"/>
        </w:rPr>
        <w:t xml:space="preserve"> </w:t>
      </w:r>
      <w:r w:rsidR="005B5D41">
        <w:rPr>
          <w:rFonts w:ascii="Times New Roman" w:hAnsi="Times New Roman" w:cs="Times New Roman"/>
          <w:sz w:val="28"/>
          <w:szCs w:val="28"/>
        </w:rPr>
        <w:t xml:space="preserve">Если тип боли = физическая, боль = острая, </w:t>
      </w:r>
      <w:r w:rsidR="00BF2D28">
        <w:rPr>
          <w:rFonts w:ascii="Times New Roman" w:hAnsi="Times New Roman" w:cs="Times New Roman"/>
          <w:sz w:val="28"/>
          <w:szCs w:val="28"/>
        </w:rPr>
        <w:t xml:space="preserve">ущерб </w:t>
      </w:r>
      <w:r w:rsidR="005B5D41">
        <w:rPr>
          <w:rFonts w:ascii="Times New Roman" w:hAnsi="Times New Roman" w:cs="Times New Roman"/>
          <w:sz w:val="28"/>
          <w:szCs w:val="28"/>
        </w:rPr>
        <w:t>кожи</w:t>
      </w:r>
      <w:r w:rsidR="005B5D41">
        <w:rPr>
          <w:rFonts w:ascii="Times New Roman" w:hAnsi="Times New Roman" w:cs="Times New Roman"/>
          <w:sz w:val="28"/>
          <w:szCs w:val="28"/>
        </w:rPr>
        <w:t xml:space="preserve">, то </w:t>
      </w:r>
      <w:r w:rsidR="005B5D41">
        <w:rPr>
          <w:rFonts w:ascii="Times New Roman" w:hAnsi="Times New Roman" w:cs="Times New Roman"/>
          <w:sz w:val="28"/>
          <w:szCs w:val="28"/>
        </w:rPr>
        <w:t>ожог</w:t>
      </w:r>
      <w:r w:rsidR="000651C2">
        <w:rPr>
          <w:rFonts w:ascii="Times New Roman" w:hAnsi="Times New Roman" w:cs="Times New Roman"/>
          <w:sz w:val="28"/>
          <w:szCs w:val="28"/>
        </w:rPr>
        <w:t>и</w:t>
      </w:r>
      <w:r w:rsidR="0099539E">
        <w:rPr>
          <w:rFonts w:ascii="Times New Roman" w:hAnsi="Times New Roman" w:cs="Times New Roman"/>
          <w:sz w:val="28"/>
          <w:szCs w:val="28"/>
        </w:rPr>
        <w:t>.</w:t>
      </w:r>
    </w:p>
    <w:sectPr w:rsidR="00E96A76" w:rsidRPr="00F12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3FF" w:rsidRDefault="00A913FF" w:rsidP="00F00B05">
      <w:pPr>
        <w:spacing w:after="0" w:line="240" w:lineRule="auto"/>
      </w:pPr>
      <w:r>
        <w:separator/>
      </w:r>
    </w:p>
  </w:endnote>
  <w:endnote w:type="continuationSeparator" w:id="0">
    <w:p w:rsidR="00A913FF" w:rsidRDefault="00A913FF" w:rsidP="00F0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3FF" w:rsidRDefault="00A913FF" w:rsidP="00F00B05">
      <w:pPr>
        <w:spacing w:after="0" w:line="240" w:lineRule="auto"/>
      </w:pPr>
      <w:r>
        <w:separator/>
      </w:r>
    </w:p>
  </w:footnote>
  <w:footnote w:type="continuationSeparator" w:id="0">
    <w:p w:rsidR="00A913FF" w:rsidRDefault="00A913FF" w:rsidP="00F00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05"/>
    <w:rsid w:val="0001246C"/>
    <w:rsid w:val="00041A8F"/>
    <w:rsid w:val="00062807"/>
    <w:rsid w:val="000651C2"/>
    <w:rsid w:val="00094FC2"/>
    <w:rsid w:val="000C4F8D"/>
    <w:rsid w:val="00173D94"/>
    <w:rsid w:val="00205E08"/>
    <w:rsid w:val="002C699A"/>
    <w:rsid w:val="003661B0"/>
    <w:rsid w:val="003A4880"/>
    <w:rsid w:val="004102A3"/>
    <w:rsid w:val="00414F3B"/>
    <w:rsid w:val="004C6DA8"/>
    <w:rsid w:val="004D0234"/>
    <w:rsid w:val="00580C33"/>
    <w:rsid w:val="005B5D41"/>
    <w:rsid w:val="005E06E1"/>
    <w:rsid w:val="0065030C"/>
    <w:rsid w:val="00655842"/>
    <w:rsid w:val="00684BB9"/>
    <w:rsid w:val="006E4021"/>
    <w:rsid w:val="0083535A"/>
    <w:rsid w:val="0088442A"/>
    <w:rsid w:val="00950FFF"/>
    <w:rsid w:val="0095163F"/>
    <w:rsid w:val="00987931"/>
    <w:rsid w:val="0099539E"/>
    <w:rsid w:val="009B4638"/>
    <w:rsid w:val="009E2DF7"/>
    <w:rsid w:val="00A913FF"/>
    <w:rsid w:val="00B3237F"/>
    <w:rsid w:val="00BF0AA3"/>
    <w:rsid w:val="00BF2D28"/>
    <w:rsid w:val="00C56433"/>
    <w:rsid w:val="00C96C26"/>
    <w:rsid w:val="00CD0972"/>
    <w:rsid w:val="00D35989"/>
    <w:rsid w:val="00D7675D"/>
    <w:rsid w:val="00D81D02"/>
    <w:rsid w:val="00DA7014"/>
    <w:rsid w:val="00E82DB5"/>
    <w:rsid w:val="00E96A76"/>
    <w:rsid w:val="00EC0FAA"/>
    <w:rsid w:val="00F00B05"/>
    <w:rsid w:val="00F12A86"/>
    <w:rsid w:val="00FD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F00B0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B05"/>
  </w:style>
  <w:style w:type="paragraph" w:styleId="a5">
    <w:name w:val="footer"/>
    <w:basedOn w:val="a"/>
    <w:link w:val="a6"/>
    <w:uiPriority w:val="99"/>
    <w:unhideWhenUsed/>
    <w:rsid w:val="00F00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B05"/>
  </w:style>
  <w:style w:type="paragraph" w:styleId="a7">
    <w:name w:val="Body Text Indent"/>
    <w:basedOn w:val="a"/>
    <w:link w:val="a8"/>
    <w:rsid w:val="00F00B0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F00B0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00B0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2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Обычный1"/>
    <w:rsid w:val="00E82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F00B0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B05"/>
  </w:style>
  <w:style w:type="paragraph" w:styleId="a5">
    <w:name w:val="footer"/>
    <w:basedOn w:val="a"/>
    <w:link w:val="a6"/>
    <w:uiPriority w:val="99"/>
    <w:unhideWhenUsed/>
    <w:rsid w:val="00F00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B05"/>
  </w:style>
  <w:style w:type="paragraph" w:styleId="a7">
    <w:name w:val="Body Text Indent"/>
    <w:basedOn w:val="a"/>
    <w:link w:val="a8"/>
    <w:rsid w:val="00F00B0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F00B0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00B0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2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Обычный1"/>
    <w:rsid w:val="00E82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6.vsd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3.vsd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embeddings/Microsoft_Visio_2003-2010_Drawing5.vsd"/><Relationship Id="rId20" Type="http://schemas.openxmlformats.org/officeDocument/2006/relationships/oleObject" Target="embeddings/Microsoft_Visio_2003-2010_Drawing7.vsd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Microsoft_Visio_2003-2010_Drawing2.vsd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Drawing4.vsd"/><Relationship Id="rId22" Type="http://schemas.openxmlformats.org/officeDocument/2006/relationships/oleObject" Target="embeddings/Microsoft_Visio_2003-2010_Drawing8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sudo</cp:lastModifiedBy>
  <cp:revision>31</cp:revision>
  <dcterms:created xsi:type="dcterms:W3CDTF">2017-02-08T09:16:00Z</dcterms:created>
  <dcterms:modified xsi:type="dcterms:W3CDTF">2017-04-06T21:25:00Z</dcterms:modified>
</cp:coreProperties>
</file>