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DD" w:rsidRPr="00E43E2A" w:rsidRDefault="00F164DD" w:rsidP="00F164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Лабораторная работа №3</w:t>
      </w:r>
    </w:p>
    <w:p w:rsidR="00F164DD" w:rsidRPr="008F46A5" w:rsidRDefault="00DF694B" w:rsidP="00F164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hyperlink r:id="rId6" w:history="1">
        <w:r w:rsidR="00F164DD">
          <w:rPr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Разработка</w:t>
        </w:r>
      </w:hyperlink>
      <w:r w:rsidR="00F164DD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 дизайн-документации</w:t>
      </w:r>
    </w:p>
    <w:p w:rsidR="00F164DD" w:rsidRDefault="00F164DD" w:rsidP="00F164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164DD" w:rsidRPr="00E43E2A" w:rsidRDefault="00F164DD" w:rsidP="00F164D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878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ознакомиться с основными этапами разработки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дизайн-документации; получить навыки разработки дизайн-документации игрового приложения</w:t>
      </w:r>
      <w:r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164DD" w:rsidRDefault="00F164DD" w:rsidP="00F164D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164DD" w:rsidRPr="00E87832" w:rsidRDefault="00F164DD" w:rsidP="00F164DD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:rsidR="00B406DA" w:rsidRDefault="00F164DD" w:rsidP="00F164DD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38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Провести анализ </w:t>
      </w:r>
      <w:r w:rsidR="00F90F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разработанного в лабораторной работе №2 </w:t>
      </w:r>
      <w:r w:rsidRPr="007C38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концепт-документа игры. При необходимости скорректировать его.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F164DD" w:rsidRPr="007C3880" w:rsidRDefault="004C4E45" w:rsidP="00F164DD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</w:t>
      </w:r>
      <w:r w:rsidR="00F164DD" w:rsidRPr="007C38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 дизайн-документации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B406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содержание разделов</w:t>
      </w:r>
      <w:r w:rsidR="00F164DD" w:rsidRPr="007C38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164DD" w:rsidRPr="00C550D2" w:rsidRDefault="00F164DD" w:rsidP="00F164DD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50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и описать объектные модели игровых сущностей</w:t>
      </w:r>
      <w:r w:rsidR="00B55C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(включая </w:t>
      </w:r>
      <w:proofErr w:type="spellStart"/>
      <w:r w:rsidR="00B55C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аватаров</w:t>
      </w:r>
      <w:proofErr w:type="spellEnd"/>
      <w:r w:rsidR="00B55C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если они предусмотрены концептом игры)</w:t>
      </w:r>
      <w:r w:rsidRPr="00C550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164DD" w:rsidRDefault="00F164DD" w:rsidP="00F164DD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и описать функциональную спецификацию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геймплей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</w:t>
      </w:r>
    </w:p>
    <w:p w:rsidR="00F164DD" w:rsidRDefault="00F164DD" w:rsidP="00F164DD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Составить описание контента игры.</w:t>
      </w:r>
    </w:p>
    <w:p w:rsidR="00F164DD" w:rsidRDefault="00F164DD" w:rsidP="00F164DD">
      <w:pPr>
        <w:pStyle w:val="a3"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Разработать </w:t>
      </w:r>
      <w:r w:rsidR="004273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 игрового 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164DD" w:rsidRDefault="00F164DD" w:rsidP="00F164DD">
      <w:pPr>
        <w:pStyle w:val="a3"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Описать способы монетизации игры.</w:t>
      </w:r>
    </w:p>
    <w:p w:rsidR="00F164DD" w:rsidRDefault="00F164DD" w:rsidP="00F164DD">
      <w:pPr>
        <w:pStyle w:val="a3"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и описать механизмы повышения вир</w:t>
      </w:r>
      <w:r w:rsidR="00DF69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ту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альности игры.</w:t>
      </w:r>
    </w:p>
    <w:p w:rsidR="00F164DD" w:rsidRDefault="00F164DD" w:rsidP="00F164D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164DD" w:rsidRDefault="00F164DD" w:rsidP="00F164D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424A9" w:rsidRDefault="001424A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164DD" w:rsidRDefault="00034F6F" w:rsidP="00F164D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ТЕОРЕТИЧЕСКИЙ МАТЕРИАЛ</w:t>
      </w:r>
    </w:p>
    <w:p w:rsidR="00AE6094" w:rsidRDefault="00AE6094" w:rsidP="00F164D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9EB" w:rsidRPr="00034F6F" w:rsidRDefault="00B629EB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34F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План дизайн-документации</w:t>
      </w:r>
    </w:p>
    <w:p w:rsidR="00034F6F" w:rsidRDefault="00034F6F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9EB" w:rsidRPr="00B629EB" w:rsidRDefault="00B629EB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общем случае дизайн документация включает следующие разделы (список может уточняться и изменяться в зависимости от проекта):</w:t>
      </w:r>
    </w:p>
    <w:p w:rsidR="00AE6094" w:rsidRPr="004C4E45" w:rsidRDefault="00B629EB" w:rsidP="00AE6094">
      <w:pPr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Объектная модель.</w:t>
      </w:r>
      <w:r w:rsidR="00AE6094"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 </w:t>
      </w:r>
    </w:p>
    <w:p w:rsidR="00B629EB" w:rsidRPr="004C4E45" w:rsidRDefault="00AE6094" w:rsidP="00AE6094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Описывает каждую игровую сущность, ее параметры и то, что она может делать.</w:t>
      </w:r>
    </w:p>
    <w:p w:rsidR="00AE6094" w:rsidRPr="004C4E45" w:rsidRDefault="00B629EB" w:rsidP="00AE6094">
      <w:pPr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Функциональная спецификация.</w:t>
      </w:r>
      <w:r w:rsidR="00AE6094"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 </w:t>
      </w:r>
    </w:p>
    <w:p w:rsidR="00B629EB" w:rsidRPr="004C4E45" w:rsidRDefault="00AE6094" w:rsidP="00AE6094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Описывает </w:t>
      </w:r>
      <w:proofErr w:type="spellStart"/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геймплей</w:t>
      </w:r>
      <w:proofErr w:type="spellEnd"/>
      <w:r w:rsidR="00B406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правила игры, по которым существуют игровые сущности.</w:t>
      </w:r>
    </w:p>
    <w:p w:rsidR="004C4E45" w:rsidRPr="004C4E45" w:rsidRDefault="00B629EB" w:rsidP="00AE6094">
      <w:pPr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Контент игры.</w:t>
      </w:r>
      <w:r w:rsidR="00AE6094"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 </w:t>
      </w:r>
    </w:p>
    <w:p w:rsidR="00B629EB" w:rsidRPr="004C4E45" w:rsidRDefault="00AE6094" w:rsidP="004C4E45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Включает в себя описание конкретики в игре</w:t>
      </w:r>
      <w:r w:rsidR="00B406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(разновидности игровых сущностей, их истории, особенности использования и т.п.)</w:t>
      </w: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B629EB" w:rsidRPr="004C4E45" w:rsidRDefault="00B629EB" w:rsidP="00B629EB">
      <w:pPr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Интерфейс</w:t>
      </w:r>
      <w:r w:rsidR="004C4E45"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 (может быть включен в контент)</w:t>
      </w: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.</w:t>
      </w:r>
    </w:p>
    <w:p w:rsidR="004C4E45" w:rsidRPr="004C4E45" w:rsidRDefault="004C4E45" w:rsidP="004C4E45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 стиля интерфейса, прототипы интерфейса, графы переходов, блок-схемы</w:t>
      </w:r>
      <w:r w:rsidR="00B406D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т.д.</w:t>
      </w:r>
    </w:p>
    <w:p w:rsidR="00B629EB" w:rsidRPr="004C4E45" w:rsidRDefault="00B629EB" w:rsidP="00B629EB">
      <w:pPr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Монетизация</w:t>
      </w:r>
      <w:r w:rsidR="004C4E45"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 xml:space="preserve"> (если предусматривается)</w:t>
      </w: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.</w:t>
      </w:r>
    </w:p>
    <w:p w:rsidR="004C4E45" w:rsidRPr="004C4E45" w:rsidRDefault="004C4E45" w:rsidP="004C4E45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 статей монетизации, как они работают, на кого нацелены, какой вклад в общий доход игры они внесут (в процентном соотношении), скидки, акции и прочее.</w:t>
      </w:r>
    </w:p>
    <w:p w:rsidR="00B629EB" w:rsidRPr="004C4E45" w:rsidRDefault="00B629EB" w:rsidP="00B629EB">
      <w:pPr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Вир</w:t>
      </w:r>
      <w:r w:rsidR="00AF41C3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ту</w:t>
      </w: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альность (если предусматривается).</w:t>
      </w:r>
    </w:p>
    <w:p w:rsidR="004C4E45" w:rsidRPr="004C4E45" w:rsidRDefault="004C4E45" w:rsidP="004C4E45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Характеристика, определяющая стремительность распространени</w:t>
      </w:r>
      <w:r w:rsid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контента среди пользователей. Описываются способы повышения </w:t>
      </w:r>
      <w:proofErr w:type="spellStart"/>
      <w:r w:rsid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виральности</w:t>
      </w:r>
      <w:proofErr w:type="spellEnd"/>
      <w:r w:rsid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игрового приложения.</w:t>
      </w:r>
    </w:p>
    <w:p w:rsidR="00B629EB" w:rsidRPr="004C4E45" w:rsidRDefault="00B629EB" w:rsidP="00B629EB">
      <w:pPr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Техническая спецификация.</w:t>
      </w:r>
    </w:p>
    <w:p w:rsidR="004C4E45" w:rsidRPr="004C4E45" w:rsidRDefault="004C4E45" w:rsidP="004C4E45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Предназначена для программистов, которые пишут документацию по игре, ее архитектуре, описывают реализацию, </w:t>
      </w:r>
      <w:proofErr w:type="spellStart"/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кодинг</w:t>
      </w:r>
      <w:proofErr w:type="spellEnd"/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формат, схемы взаимодействия сущностей и т.д.</w:t>
      </w:r>
    </w:p>
    <w:p w:rsidR="00B629EB" w:rsidRPr="004C4E45" w:rsidRDefault="004C4E45" w:rsidP="00B629EB">
      <w:pPr>
        <w:numPr>
          <w:ilvl w:val="0"/>
          <w:numId w:val="3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База знаний</w:t>
      </w:r>
      <w:r w:rsidR="00B629EB" w:rsidRPr="004C4E4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  <w:lang w:eastAsia="ru-RU"/>
        </w:rPr>
        <w:t>.</w:t>
      </w:r>
    </w:p>
    <w:p w:rsidR="004C4E45" w:rsidRPr="00B629EB" w:rsidRDefault="004C4E45" w:rsidP="004C4E45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Общий ресурс с полезными для проекта материалами (с</w:t>
      </w: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ьи</w:t>
      </w: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ссылк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статистически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данны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</w:t>
      </w: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видео, контакт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 и т.д.).</w:t>
      </w:r>
    </w:p>
    <w:p w:rsidR="00B629EB" w:rsidRPr="00B629EB" w:rsidRDefault="00B629EB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164DD" w:rsidRPr="00034F6F" w:rsidRDefault="00B629EB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34F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Объектная модель</w:t>
      </w:r>
    </w:p>
    <w:p w:rsidR="00034F6F" w:rsidRDefault="00034F6F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9EB" w:rsidRPr="00B629EB" w:rsidRDefault="001A4F15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Объектная м</w:t>
      </w:r>
      <w:r w:rsidR="00B629EB" w:rsidRPr="00B62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одель выполняет две важные функции:</w:t>
      </w:r>
    </w:p>
    <w:p w:rsidR="00B629EB" w:rsidRPr="00B629EB" w:rsidRDefault="00B629EB" w:rsidP="00B629EB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2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Справочник игровых сущностей. Его может посмотреть любой член команды без углубления в </w:t>
      </w:r>
      <w:r w:rsidR="001A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дизайн-документацию. </w:t>
      </w:r>
    </w:p>
    <w:p w:rsidR="00B629EB" w:rsidRPr="00B629EB" w:rsidRDefault="00B629EB" w:rsidP="00B629EB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62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Структура наследования параметров. </w:t>
      </w:r>
      <w:r w:rsidR="001A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Используется при </w:t>
      </w:r>
      <w:r w:rsidRPr="00B62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</w:t>
      </w:r>
      <w:r w:rsidR="001A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овании </w:t>
      </w:r>
      <w:r w:rsidRPr="00B62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архите</w:t>
      </w:r>
      <w:r w:rsidR="001A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ктуры</w:t>
      </w:r>
      <w:r w:rsidRPr="00B629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будущего проекта</w:t>
      </w:r>
      <w:r w:rsidR="001A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A4F15" w:rsidRDefault="005C13ED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C13ED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Справочник</w:t>
      </w:r>
      <w:r w:rsidRPr="005C1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позволяет отделить сущность и ее параметры от ее функционала. Это дает возможность быстро, одним взглядом понять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5C1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 и из чего она состоит, как хранится в базе, как работает в логике игры и так далее. Такое простое восприятие сущностей позволяет программистам легко понять </w:t>
      </w:r>
      <w:r w:rsidRPr="005C1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будущую архитектуру проекта и спроектировать то, как он будет создаваться еще до того, как они начнут воплощать его в коде.</w:t>
      </w:r>
    </w:p>
    <w:p w:rsidR="005C13ED" w:rsidRDefault="005C13ED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5C1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правочник позволяет сортировать игровые сущности по их типам, 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то время как в Функциональной с</w:t>
      </w:r>
      <w:r w:rsidRPr="005C1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пецификации они сортируются или описываются по функциональности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(рис.1)</w:t>
      </w:r>
      <w:r w:rsidRPr="005C1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13ED" w:rsidRDefault="005C13ED" w:rsidP="005C13E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7ADBF9" wp14:editId="3255A032">
            <wp:extent cx="1247775" cy="1202674"/>
            <wp:effectExtent l="19050" t="19050" r="95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338" cy="120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1058B2B9" wp14:editId="35CD0BE5">
            <wp:extent cx="1994263" cy="2181225"/>
            <wp:effectExtent l="19050" t="19050" r="2540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267" cy="218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3ED" w:rsidRDefault="005C13ED" w:rsidP="005C13E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б)</w:t>
      </w:r>
    </w:p>
    <w:p w:rsidR="001424A9" w:rsidRDefault="001424A9" w:rsidP="005C13E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13ED" w:rsidRDefault="005C13ED" w:rsidP="005C13E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 – Разница между представлениями игровой сущности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 объектной и функциональной моделях:</w:t>
      </w:r>
    </w:p>
    <w:p w:rsidR="005C13ED" w:rsidRDefault="005C13ED" w:rsidP="005C13E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 объектная модель; б) функциональная модель</w:t>
      </w:r>
    </w:p>
    <w:p w:rsidR="001424A9" w:rsidRDefault="001424A9" w:rsidP="005C13E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13ED" w:rsidRDefault="007F7507" w:rsidP="005C13ED">
      <w:p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Поскольку объектная модель строится в соответствии с принципами объектно-ориентированного программирования, то при описании игровых сущностей можно использовать любые форматы, применимые при описании классов</w:t>
      </w:r>
      <w:r w:rsidR="005C13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Тем не менее, наиболее часто используемым является табличный формат (табл. 1). Дополнительно в таблице описывается доступная для сущности функциональность.</w:t>
      </w:r>
    </w:p>
    <w:p w:rsidR="005C13ED" w:rsidRDefault="00A864A9" w:rsidP="005C13ED">
      <w:pPr>
        <w:spacing w:after="20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1 –</w:t>
      </w:r>
      <w:r w:rsidRPr="00A864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Табличный ф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ормат описания </w:t>
      </w:r>
      <w:r w:rsid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свойств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игровой сущности</w:t>
      </w:r>
      <w:r w:rsid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объектной модели</w:t>
      </w:r>
    </w:p>
    <w:tbl>
      <w:tblPr>
        <w:tblStyle w:val="a7"/>
        <w:tblW w:w="9105" w:type="dxa"/>
        <w:tblLook w:val="04A0" w:firstRow="1" w:lastRow="0" w:firstColumn="1" w:lastColumn="0" w:noHBand="0" w:noVBand="1"/>
      </w:tblPr>
      <w:tblGrid>
        <w:gridCol w:w="2799"/>
        <w:gridCol w:w="4317"/>
        <w:gridCol w:w="1989"/>
      </w:tblGrid>
      <w:tr w:rsidR="00A864A9" w:rsidRPr="00A864A9" w:rsidTr="00A864A9">
        <w:tc>
          <w:tcPr>
            <w:tcW w:w="0" w:type="auto"/>
            <w:hideMark/>
          </w:tcPr>
          <w:p w:rsidR="00A864A9" w:rsidRPr="00A864A9" w:rsidRDefault="00A864A9" w:rsidP="00A864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sz w:val="21"/>
                <w:szCs w:val="21"/>
                <w:lang w:eastAsia="ru-RU"/>
              </w:rPr>
            </w:pPr>
            <w:r w:rsidRPr="00A864A9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A864A9" w:rsidRPr="00A864A9" w:rsidRDefault="00A864A9" w:rsidP="00A864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sz w:val="21"/>
                <w:szCs w:val="21"/>
                <w:lang w:eastAsia="ru-RU"/>
              </w:rPr>
            </w:pPr>
            <w:r w:rsidRPr="00A864A9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:rsidR="00A864A9" w:rsidRPr="00A864A9" w:rsidRDefault="00A864A9" w:rsidP="00A864A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sz w:val="21"/>
                <w:szCs w:val="21"/>
                <w:lang w:eastAsia="ru-RU"/>
              </w:rPr>
            </w:pPr>
            <w:r w:rsidRPr="00A864A9">
              <w:rPr>
                <w:rFonts w:ascii="inherit" w:eastAsia="Times New Roman" w:hAnsi="inherit" w:cs="Arial"/>
                <w:b/>
                <w:bCs/>
                <w:sz w:val="21"/>
                <w:szCs w:val="21"/>
                <w:bdr w:val="none" w:sz="0" w:space="0" w:color="auto" w:frame="1"/>
                <w:lang w:eastAsia="ru-RU"/>
              </w:rPr>
              <w:t>Имя</w:t>
            </w:r>
          </w:p>
        </w:tc>
      </w:tr>
      <w:tr w:rsidR="00A864A9" w:rsidRPr="00A864A9" w:rsidTr="00A864A9">
        <w:tc>
          <w:tcPr>
            <w:tcW w:w="0" w:type="auto"/>
          </w:tcPr>
          <w:p w:rsidR="00A864A9" w:rsidRPr="007F7507" w:rsidRDefault="00A864A9" w:rsidP="00A864A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7F7507"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eastAsia="ru-RU"/>
              </w:rPr>
              <w:t>&lt;</w:t>
            </w:r>
            <w:r w:rsidRPr="00A864A9">
              <w:rPr>
                <w:rFonts w:ascii="inherit" w:eastAsia="Times New Roman" w:hAnsi="inherit" w:cs="Arial" w:hint="eastAsia"/>
                <w:bCs/>
                <w:sz w:val="21"/>
                <w:szCs w:val="21"/>
                <w:bdr w:val="none" w:sz="0" w:space="0" w:color="auto" w:frame="1"/>
                <w:lang w:eastAsia="ru-RU"/>
              </w:rPr>
              <w:t>Н</w:t>
            </w:r>
            <w:r w:rsidRPr="00A864A9"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eastAsia="ru-RU"/>
              </w:rPr>
              <w:t>азвание свойства</w:t>
            </w:r>
            <w:r w:rsidRPr="007F7507"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eastAsia="ru-RU"/>
              </w:rPr>
              <w:t>&gt;</w:t>
            </w:r>
          </w:p>
        </w:tc>
        <w:tc>
          <w:tcPr>
            <w:tcW w:w="0" w:type="auto"/>
          </w:tcPr>
          <w:p w:rsidR="00A864A9" w:rsidRPr="00A864A9" w:rsidRDefault="00A864A9" w:rsidP="00A864A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7F7507"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eastAsia="ru-RU"/>
              </w:rPr>
              <w:t>&lt;</w:t>
            </w:r>
            <w:r w:rsidRPr="00A864A9">
              <w:rPr>
                <w:rFonts w:ascii="inherit" w:eastAsia="Times New Roman" w:hAnsi="inherit" w:cs="Arial" w:hint="eastAsia"/>
                <w:bCs/>
                <w:sz w:val="21"/>
                <w:szCs w:val="21"/>
                <w:bdr w:val="none" w:sz="0" w:space="0" w:color="auto" w:frame="1"/>
                <w:lang w:eastAsia="ru-RU"/>
              </w:rPr>
              <w:t>Т</w:t>
            </w:r>
            <w:r w:rsidRPr="00A864A9"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eastAsia="ru-RU"/>
              </w:rPr>
              <w:t>ип в языке программирования</w:t>
            </w:r>
            <w:r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</w:tc>
        <w:tc>
          <w:tcPr>
            <w:tcW w:w="0" w:type="auto"/>
          </w:tcPr>
          <w:p w:rsidR="00A864A9" w:rsidRPr="00A864A9" w:rsidRDefault="00A864A9" w:rsidP="00A864A9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val="en-US" w:eastAsia="ru-RU"/>
              </w:rPr>
              <w:t>&lt;</w:t>
            </w:r>
            <w:r w:rsidRPr="00A864A9"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ID </w:t>
            </w:r>
            <w:r w:rsidRPr="00A864A9"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eastAsia="ru-RU"/>
              </w:rPr>
              <w:t>свойства</w:t>
            </w:r>
            <w:r>
              <w:rPr>
                <w:rFonts w:ascii="inherit" w:eastAsia="Times New Roman" w:hAnsi="inherit" w:cs="Arial"/>
                <w:bCs/>
                <w:sz w:val="21"/>
                <w:szCs w:val="21"/>
                <w:bdr w:val="none" w:sz="0" w:space="0" w:color="auto" w:frame="1"/>
                <w:lang w:val="en-US" w:eastAsia="ru-RU"/>
              </w:rPr>
              <w:t>&gt;</w:t>
            </w:r>
          </w:p>
        </w:tc>
      </w:tr>
    </w:tbl>
    <w:p w:rsidR="005C13ED" w:rsidRPr="007F7507" w:rsidRDefault="007F7507" w:rsidP="007F7507">
      <w:pPr>
        <w:spacing w:after="0" w:line="240" w:lineRule="auto"/>
        <w:ind w:left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7F7507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Доступная функциональность:</w:t>
      </w:r>
    </w:p>
    <w:p w:rsidR="007F7507" w:rsidRPr="007F7507" w:rsidRDefault="007F7507" w:rsidP="007F7507">
      <w:pPr>
        <w:spacing w:after="0" w:line="240" w:lineRule="auto"/>
        <w:ind w:left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7F7507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&lt;</w:t>
      </w:r>
      <w:r w:rsidRPr="007F7507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функция 1</w:t>
      </w:r>
      <w:r w:rsidRPr="007F7507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&gt;</w:t>
      </w:r>
    </w:p>
    <w:p w:rsidR="007F7507" w:rsidRPr="007F7507" w:rsidRDefault="007F7507" w:rsidP="007F7507">
      <w:pPr>
        <w:spacing w:after="0" w:line="240" w:lineRule="auto"/>
        <w:ind w:left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7F7507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&lt;</w:t>
      </w:r>
      <w:r w:rsidRPr="007F7507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функция 2</w:t>
      </w:r>
      <w:r w:rsidRPr="007F7507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&gt;</w:t>
      </w:r>
    </w:p>
    <w:p w:rsidR="007F7507" w:rsidRPr="007F7507" w:rsidRDefault="007F7507" w:rsidP="007F7507">
      <w:pPr>
        <w:spacing w:after="0" w:line="240" w:lineRule="auto"/>
        <w:ind w:left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7F7507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…</w:t>
      </w:r>
    </w:p>
    <w:p w:rsidR="007F7507" w:rsidRPr="007F7507" w:rsidRDefault="007F7507" w:rsidP="007F7507">
      <w:pPr>
        <w:spacing w:after="0" w:line="240" w:lineRule="auto"/>
        <w:ind w:left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</w:pPr>
      <w:r w:rsidRPr="007F7507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&lt;</w:t>
      </w:r>
      <w:r w:rsidRPr="007F7507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функция </w:t>
      </w:r>
      <w:r w:rsidRPr="007F7507">
        <w:rPr>
          <w:rFonts w:ascii="Times New Roman" w:eastAsia="Times New Roman" w:hAnsi="Times New Roman" w:cs="Times New Roman"/>
          <w:bCs/>
          <w:sz w:val="24"/>
          <w:szCs w:val="28"/>
          <w:lang w:val="en-US" w:eastAsia="ru-RU"/>
        </w:rPr>
        <w:t>N&gt;</w:t>
      </w:r>
    </w:p>
    <w:p w:rsidR="007F7507" w:rsidRDefault="007F7507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F7507" w:rsidRDefault="007F7507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 описания сущности и ее функциональности приведен на рис.2.</w:t>
      </w:r>
    </w:p>
    <w:p w:rsidR="007F7507" w:rsidRDefault="007F7507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F7507" w:rsidRDefault="007F7507" w:rsidP="007F750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642D2B" wp14:editId="08536FD0">
            <wp:extent cx="4924425" cy="6081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0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07" w:rsidRDefault="007F7507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F7507" w:rsidRDefault="007F7507" w:rsidP="007F750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 – Пример описания сущности и ее функциональности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>в объектной модели</w:t>
      </w:r>
    </w:p>
    <w:p w:rsidR="007F7507" w:rsidRDefault="007F7507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C13ED" w:rsidRPr="00A864A9" w:rsidRDefault="00A864A9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описании объектной модели рекомендуется использовать механизмы наследования и составлять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иерархию игровых сущностей.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 позволит существенно упростить разработку модели и ее дальнейшую реализацию. Пример фрагмента объектной модели</w:t>
      </w:r>
      <w:r w:rsid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на рис. 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соответствующие описания сущностей приведены в табл. 2-5</w:t>
      </w:r>
      <w:r w:rsidR="001424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C13ED" w:rsidRDefault="005C13ED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864A9" w:rsidRDefault="00A864A9" w:rsidP="00A864A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F16C0B" wp14:editId="3BCA93D3">
            <wp:extent cx="2305050" cy="807502"/>
            <wp:effectExtent l="19050" t="19050" r="1905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07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64A9" w:rsidRPr="00A864A9" w:rsidRDefault="00A864A9" w:rsidP="001424A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Пример иерархии игровых сущностей</w:t>
      </w:r>
    </w:p>
    <w:p w:rsidR="001424A9" w:rsidRPr="001424A9" w:rsidRDefault="001424A9" w:rsidP="001424A9">
      <w:pPr>
        <w:shd w:val="clear" w:color="auto" w:fill="FFFFFF"/>
        <w:spacing w:after="0" w:line="375" w:lineRule="atLeast"/>
        <w:ind w:right="150"/>
        <w:jc w:val="both"/>
        <w:textAlignment w:val="baseline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2 – Члены типа </w:t>
      </w:r>
      <w:proofErr w:type="spellStart"/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t>GameEntity</w:t>
      </w:r>
      <w:proofErr w:type="spellEnd"/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(это верхняя, самая главная сущность в архитектуре проекта и то, как она хранится в БД)</w:t>
      </w:r>
    </w:p>
    <w:tbl>
      <w:tblPr>
        <w:tblStyle w:val="a7"/>
        <w:tblW w:w="9105" w:type="dxa"/>
        <w:tblLook w:val="04A0" w:firstRow="1" w:lastRow="0" w:firstColumn="1" w:lastColumn="0" w:noHBand="0" w:noVBand="1"/>
      </w:tblPr>
      <w:tblGrid>
        <w:gridCol w:w="6979"/>
        <w:gridCol w:w="763"/>
        <w:gridCol w:w="1363"/>
      </w:tblGrid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Рут </w:t>
            </w: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тайп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B83E1F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r w:rsidR="001424A9"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RootType</w:t>
            </w:r>
            <w:proofErr w:type="spellEnd"/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сущности, уникальный в группе данного типа сущности</w:t>
            </w:r>
          </w:p>
        </w:tc>
        <w:tc>
          <w:tcPr>
            <w:tcW w:w="0" w:type="auto"/>
            <w:hideMark/>
          </w:tcPr>
          <w:p w:rsidR="001424A9" w:rsidRPr="001424A9" w:rsidRDefault="00B83E1F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</w:t>
            </w:r>
            <w:r w:rsidR="001424A9"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GameName</w:t>
            </w:r>
            <w:proofErr w:type="spellEnd"/>
          </w:p>
        </w:tc>
      </w:tr>
    </w:tbl>
    <w:p w:rsidR="001424A9" w:rsidRDefault="001424A9" w:rsidP="001424A9">
      <w:pPr>
        <w:shd w:val="clear" w:color="auto" w:fill="FFFFFF"/>
        <w:spacing w:after="0" w:line="375" w:lineRule="atLeast"/>
        <w:ind w:right="150"/>
        <w:textAlignment w:val="baseline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4A9" w:rsidRPr="001424A9" w:rsidRDefault="001424A9" w:rsidP="001424A9">
      <w:pPr>
        <w:shd w:val="clear" w:color="auto" w:fill="FFFFFF"/>
        <w:spacing w:after="0" w:line="375" w:lineRule="atLeast"/>
        <w:ind w:right="150"/>
        <w:textAlignment w:val="baseline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3 – Члены типа </w:t>
      </w:r>
      <w:proofErr w:type="spellStart"/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t>InventoryItem</w:t>
      </w:r>
      <w:proofErr w:type="spellEnd"/>
    </w:p>
    <w:tbl>
      <w:tblPr>
        <w:tblStyle w:val="a7"/>
        <w:tblW w:w="8655" w:type="dxa"/>
        <w:tblLook w:val="04A0" w:firstRow="1" w:lastRow="0" w:firstColumn="1" w:lastColumn="0" w:noHBand="0" w:noVBand="1"/>
      </w:tblPr>
      <w:tblGrid>
        <w:gridCol w:w="4849"/>
        <w:gridCol w:w="1005"/>
        <w:gridCol w:w="2801"/>
      </w:tblGrid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Volume</w:t>
            </w:r>
            <w:proofErr w:type="spellEnd"/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игровой валюты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PlayMoneyPrice</w:t>
            </w:r>
            <w:proofErr w:type="spellEnd"/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реальной валюты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RealMoneyPrice</w:t>
            </w:r>
            <w:proofErr w:type="spellEnd"/>
          </w:p>
        </w:tc>
      </w:tr>
    </w:tbl>
    <w:p w:rsidR="001424A9" w:rsidRDefault="001424A9" w:rsidP="001424A9">
      <w:pPr>
        <w:shd w:val="clear" w:color="auto" w:fill="FFFFFF"/>
        <w:spacing w:after="0" w:line="375" w:lineRule="atLeast"/>
        <w:ind w:right="150"/>
        <w:textAlignment w:val="baseline"/>
        <w:outlineLvl w:val="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424A9" w:rsidRPr="001424A9" w:rsidRDefault="001424A9" w:rsidP="001424A9">
      <w:pPr>
        <w:shd w:val="clear" w:color="auto" w:fill="FFFFFF"/>
        <w:spacing w:after="0" w:line="375" w:lineRule="atLeast"/>
        <w:ind w:right="150"/>
        <w:textAlignment w:val="baseline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4 – Члены типа </w:t>
      </w:r>
      <w:proofErr w:type="spellStart"/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t>Equipment</w:t>
      </w:r>
      <w:proofErr w:type="spellEnd"/>
    </w:p>
    <w:tbl>
      <w:tblPr>
        <w:tblStyle w:val="a7"/>
        <w:tblW w:w="9105" w:type="dxa"/>
        <w:tblLook w:val="04A0" w:firstRow="1" w:lastRow="0" w:firstColumn="1" w:lastColumn="0" w:noHBand="0" w:noVBand="1"/>
      </w:tblPr>
      <w:tblGrid>
        <w:gridCol w:w="4282"/>
        <w:gridCol w:w="1886"/>
        <w:gridCol w:w="2937"/>
      </w:tblGrid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Прочность максимальная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DurabilityMax</w:t>
            </w:r>
            <w:proofErr w:type="spellEnd"/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Прочность текущая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DurabilityCurrent</w:t>
            </w:r>
            <w:proofErr w:type="spellEnd"/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доспехов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ItemTypes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ItemType</w:t>
            </w:r>
            <w:proofErr w:type="spellEnd"/>
          </w:p>
        </w:tc>
      </w:tr>
    </w:tbl>
    <w:p w:rsidR="001424A9" w:rsidRDefault="001424A9" w:rsidP="001424A9">
      <w:pPr>
        <w:shd w:val="clear" w:color="auto" w:fill="FFFFFF"/>
        <w:spacing w:after="0" w:line="375" w:lineRule="atLeast"/>
        <w:ind w:right="150"/>
        <w:textAlignment w:val="baseline"/>
        <w:outlineLvl w:val="4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424A9" w:rsidRPr="001424A9" w:rsidRDefault="001424A9" w:rsidP="001424A9">
      <w:pPr>
        <w:shd w:val="clear" w:color="auto" w:fill="FFFFFF"/>
        <w:spacing w:after="0" w:line="375" w:lineRule="atLeast"/>
        <w:ind w:right="150"/>
        <w:textAlignment w:val="baseline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5 – Члены типа </w:t>
      </w:r>
      <w:proofErr w:type="spellStart"/>
      <w:r w:rsidRPr="001424A9">
        <w:rPr>
          <w:rFonts w:ascii="Times New Roman" w:eastAsia="Times New Roman" w:hAnsi="Times New Roman" w:cs="Times New Roman"/>
          <w:sz w:val="28"/>
          <w:szCs w:val="28"/>
          <w:lang w:eastAsia="ru-RU"/>
        </w:rPr>
        <w:t>Armor</w:t>
      </w:r>
      <w:proofErr w:type="spellEnd"/>
    </w:p>
    <w:tbl>
      <w:tblPr>
        <w:tblStyle w:val="a7"/>
        <w:tblW w:w="9105" w:type="dxa"/>
        <w:tblLook w:val="04A0" w:firstRow="1" w:lastRow="0" w:firstColumn="1" w:lastColumn="0" w:noHBand="0" w:noVBand="1"/>
      </w:tblPr>
      <w:tblGrid>
        <w:gridCol w:w="5314"/>
        <w:gridCol w:w="1699"/>
        <w:gridCol w:w="2092"/>
      </w:tblGrid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доспехов (легкий, средний, тяжелый)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ArmorTypes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ArmorType</w:t>
            </w:r>
            <w:proofErr w:type="spellEnd"/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Снижение урона в единицах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DamageReduxF</w:t>
            </w:r>
            <w:proofErr w:type="spellEnd"/>
          </w:p>
        </w:tc>
      </w:tr>
      <w:tr w:rsidR="001424A9" w:rsidRPr="001424A9" w:rsidTr="001424A9"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Снижение урона в %</w:t>
            </w:r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:rsidR="001424A9" w:rsidRPr="001424A9" w:rsidRDefault="001424A9" w:rsidP="00142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DamageReduxP</w:t>
            </w:r>
            <w:proofErr w:type="spellEnd"/>
          </w:p>
        </w:tc>
      </w:tr>
    </w:tbl>
    <w:p w:rsidR="00A864A9" w:rsidRDefault="00A864A9" w:rsidP="00B629EB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56867" w:rsidRDefault="00256867" w:rsidP="0025686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Следует отдельно отметить сущности, которые олицетворяют игроков в игровом пространстве. </w:t>
      </w:r>
    </w:p>
    <w:p w:rsidR="00256867" w:rsidRPr="00256867" w:rsidRDefault="00256867" w:rsidP="0025686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удем рассматривать нечто, олицетворяющее игрока в игровом мире, как </w:t>
      </w:r>
      <w:proofErr w:type="spellStart"/>
      <w:r w:rsidRPr="0025686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аватар</w:t>
      </w:r>
      <w:proofErr w:type="spellEnd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Это то, чем игроки обозначают свое расположение в поле обозрения. В «Монополии» </w:t>
      </w:r>
      <w:proofErr w:type="spellStart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аватары</w:t>
      </w:r>
      <w:proofErr w:type="spellEnd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наперсток, автомобиль, маленькая собачка. В шахматах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король (остальные фигуры здесь для того, чтобы защищать короля). В типичных FPS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солдат или часть оружия на экране. Во многих 3D-видеоиграх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игрок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видит спину </w:t>
      </w:r>
      <w:proofErr w:type="spellStart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аватара</w:t>
      </w:r>
      <w:proofErr w:type="spellEnd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в то время как он исследует мир.</w:t>
      </w:r>
    </w:p>
    <w:p w:rsidR="00256867" w:rsidRDefault="00256867" w:rsidP="0025686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некоторых играх </w:t>
      </w:r>
      <w:proofErr w:type="spellStart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аватара</w:t>
      </w:r>
      <w:proofErr w:type="spellEnd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игровом пространстве нет. Вместо этого игрок олицетворяет самого себя. Это справедливо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например,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покера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256867" w:rsidRDefault="00256867" w:rsidP="0025686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Аватар</w:t>
      </w:r>
      <w:proofErr w:type="spellEnd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отличен от того, что дизайнеры игр называют «игровыми частицами»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«игровыми объектами»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которые представляют из себя материальные предметы, необходимые для того, чтобы в игру можно было играть.</w:t>
      </w:r>
    </w:p>
    <w:p w:rsidR="007F7507" w:rsidRDefault="007F7507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A4F15" w:rsidRPr="00034F6F" w:rsidRDefault="001A4F15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34F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Функциональная спецификация</w:t>
      </w:r>
    </w:p>
    <w:p w:rsidR="00034F6F" w:rsidRDefault="00034F6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A4F15" w:rsidRDefault="007F7507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Функциональная спецификация описывает </w:t>
      </w:r>
      <w:proofErr w:type="spellStart"/>
      <w:r w:rsidRP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геймплей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Фактически, э</w:t>
      </w:r>
      <w:r w:rsidRP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то правила игры, по которым существуют игровые сущности. Здесь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описываются</w:t>
      </w:r>
      <w:r w:rsidRPr="007F750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все механики игры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F7507" w:rsidRDefault="00256867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4C7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lastRenderedPageBreak/>
        <w:t>Механика</w:t>
      </w:r>
      <w:r w:rsidR="00AB4C70" w:rsidRPr="00AB4C7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игры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 правила, которые затрагивают игроков, </w:t>
      </w:r>
      <w:proofErr w:type="spellStart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аватары</w:t>
      </w:r>
      <w:proofErr w:type="spellEnd"/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игровые частицы</w:t>
      </w:r>
      <w:r w:rsid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(сущности)</w:t>
      </w:r>
      <w:r w:rsidRPr="002568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игровое состояние, поле обозрения и описывают все способы изменения игрового состояния.</w:t>
      </w:r>
    </w:p>
    <w:p w:rsidR="007F7507" w:rsidRDefault="00AB4C70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4C7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Игровое состояние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представляет собой набор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всей релевантной виртуальной информации, которая может изменяться в течение игры.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AB4C70" w:rsidRDefault="00AB4C70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B4C70" w:rsidRPr="00CE08A9" w:rsidRDefault="00AB4C70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Примеры игровых состояний:</w:t>
      </w:r>
    </w:p>
    <w:p w:rsidR="00AB4C70" w:rsidRDefault="00AB4C70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B4C70" w:rsidRPr="00CE08A9" w:rsidRDefault="00AB4C70" w:rsidP="001A4F15">
      <w:pPr>
        <w:spacing w:after="0" w:line="240" w:lineRule="auto"/>
        <w:jc w:val="both"/>
        <w:outlineLvl w:val="2"/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</w:pPr>
      <w:r w:rsidRPr="00CE08A9"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  <w:t>Шахматы.</w:t>
      </w:r>
    </w:p>
    <w:p w:rsidR="00AB4C70" w:rsidRDefault="00AB4C70" w:rsidP="001A4F15">
      <w:pPr>
        <w:spacing w:after="0" w:line="240" w:lineRule="auto"/>
        <w:jc w:val="both"/>
        <w:outlineLvl w:val="2"/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</w:pP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И</w:t>
      </w:r>
      <w:r w:rsidRPr="00AB4C70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гровое состояние включает в себя набор фигур, их позиции на доске и точную информацию, основанную на уже совершенных ходах (к примеру, кто из игроков имеет право сделать рокировку, какие пешки можно взять на проходе, чья очередь ходить).</w:t>
      </w:r>
    </w:p>
    <w:p w:rsidR="00AB4C70" w:rsidRDefault="00AB4C70" w:rsidP="001A4F15">
      <w:pPr>
        <w:spacing w:after="0" w:line="240" w:lineRule="auto"/>
        <w:jc w:val="both"/>
        <w:outlineLvl w:val="2"/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</w:pPr>
    </w:p>
    <w:p w:rsidR="00AB4C70" w:rsidRPr="00CE08A9" w:rsidRDefault="00AB4C70" w:rsidP="001A4F15">
      <w:pPr>
        <w:spacing w:after="0" w:line="240" w:lineRule="auto"/>
        <w:jc w:val="both"/>
        <w:outlineLvl w:val="2"/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</w:pPr>
      <w:r w:rsidRPr="00CE08A9"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  <w:t>Покер:</w:t>
      </w:r>
    </w:p>
    <w:p w:rsidR="00AB4C70" w:rsidRPr="00AB4C70" w:rsidRDefault="00AB4C70" w:rsidP="001A4F15">
      <w:pPr>
        <w:spacing w:after="0" w:line="240" w:lineRule="auto"/>
        <w:jc w:val="both"/>
        <w:outlineLvl w:val="2"/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</w:pP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И</w:t>
      </w:r>
      <w:r w:rsidRPr="00AB4C70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гровое состояние включает в себя: руку каждого игрока и его фишки; размер пота; чья очередь делать ставку; кто скинул карты на текущей руке; какие в колоде остались кар</w:t>
      </w: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ты и в каком порядке, и т.д.</w:t>
      </w:r>
    </w:p>
    <w:p w:rsidR="00AB4C70" w:rsidRPr="00AB4C70" w:rsidRDefault="00AB4C70" w:rsidP="001A4F15">
      <w:pPr>
        <w:spacing w:after="0" w:line="240" w:lineRule="auto"/>
        <w:jc w:val="both"/>
        <w:outlineLvl w:val="2"/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</w:pPr>
    </w:p>
    <w:p w:rsidR="00256867" w:rsidRDefault="00AB4C70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Особенностью игрового состояния является то, что 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игроки не всегда осведомлены обо всём игровом состоянии в целом. Сегмент игрового состояния, который игрок может видеть,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определяется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 </w:t>
      </w:r>
      <w:r w:rsidRPr="00AB4C7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поле обозрения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.</w:t>
      </w:r>
    </w:p>
    <w:p w:rsidR="00AB4C70" w:rsidRDefault="00AB4C70" w:rsidP="00AB4C7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B4C70" w:rsidRPr="00AB4C70" w:rsidRDefault="00AB4C70" w:rsidP="00AB4C70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Примеры 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некоторы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х 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категори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й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механик, которые обычно можно найти в играх:</w:t>
      </w:r>
    </w:p>
    <w:p w:rsidR="00AB4C70" w:rsidRPr="00AB4C70" w:rsidRDefault="00AB4C70" w:rsidP="00AB4C70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4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Установка.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Всегда должно наличествовать хотя бы одно правило, описывающее то, как игра начинается.</w:t>
      </w:r>
    </w:p>
    <w:p w:rsidR="00AB4C70" w:rsidRPr="00AB4C70" w:rsidRDefault="00AB4C70" w:rsidP="00AB4C70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4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победы.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Всегда должно присутствовать хотя бы одно правило, описывающее то, как выиграть в игре. Некоторые игры вроде неограниченных ролевых игр (RPG) не содержат условий победы. Поэтому некоторые дизайнеры не рассматривают таковые в качестве игр. Другие считают, что выполнение особенной задачи — это победа, потому что после этого игрок переключается на следующую задачу.</w:t>
      </w:r>
    </w:p>
    <w:p w:rsidR="00AB4C70" w:rsidRPr="00AB4C70" w:rsidRDefault="00AB4C70" w:rsidP="00AB4C70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4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игры.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Кто ходит первым и как? Игра пошаговая или риал-тайм? Если пошаговая, то она начинается с определённого игрока, а потом все ходят по часовой стрелке или игроки выставляют ресурсы на аукцион для борьбы за право ходить первым в каждом раунде, или согласно какому-то другому методу? Если игра риал-тайм и два игрока пытаются делать что-то в одно и то же время, то как это разрешается?</w:t>
      </w:r>
    </w:p>
    <w:p w:rsidR="00AB4C70" w:rsidRPr="00AB4C70" w:rsidRDefault="00AB4C70" w:rsidP="00AB4C70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4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Действия игрока.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Иногда определяются как «команды», некоторые из наиболее важных механик, характеризующие то, что игроки могут делать и какой эффект эти действия оказывают на игровое состояние.</w:t>
      </w:r>
    </w:p>
    <w:p w:rsidR="00AB4C70" w:rsidRDefault="00AB4C70" w:rsidP="00AB4C70">
      <w:pPr>
        <w:numPr>
          <w:ilvl w:val="0"/>
          <w:numId w:val="6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B4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Определения поля(-ей) обозрения.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Механика точно определяет, какой информацией игрок может обладать в любой отдельный момент времени.</w:t>
      </w:r>
      <w:r w:rsidR="00CE0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Следует отметить, что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некоторые механики могут изменять 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поле обозрения, как пример </w:t>
      </w:r>
      <w:r w:rsidR="00CE0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AB4C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частично рассеивающийся при определенных условиях туман войны в RTS.</w:t>
      </w:r>
    </w:p>
    <w:p w:rsid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общем виде состояние игры может быть определено согласно схеме на рис. 4. И</w:t>
      </w:r>
      <w:r w:rsidRPr="00B83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гроки на основе анализа состояния принимают решение о своих действиях, выполняют эти действия, взаимодействуют с другими игроками и правилами, а затем устанавливают игру в новое состояние. Игра может делать часть работы сама независимо от действий игроков.</w:t>
      </w:r>
    </w:p>
    <w:p w:rsidR="00B83E1F" w:rsidRP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3E1F" w:rsidRDefault="00B83E1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389826"/>
            <wp:effectExtent l="0" t="0" r="3175" b="0"/>
            <wp:docPr id="5" name="Рисунок 5" descr="https://habrastorage.org/storage2/370/1d7/c22/3701d7c2290e03b4ffe19ce09344b8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370/1d7/c22/3701d7c2290e03b4ffe19ce09344b8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F" w:rsidRDefault="00B83E1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3E1F" w:rsidRDefault="00B83E1F" w:rsidP="00B83E1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4 – Общая схема игровой механики, как набора факторов, определяющих состояние игры</w:t>
      </w:r>
    </w:p>
    <w:p w:rsid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3E1F" w:rsidRP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3E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1: определение состояния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B83E1F" w:rsidRP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3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Всегда есть некое текущее состояние системы (например, начало хода). Оно определяется на первом такте инициализирующей последовательностью, когда игроки «загружают» игру, раскладывая поле, выбирая фишки, распределяя начальные ресурсы и так далее. Затем оно меняется в зависимости от происходящего в игре.</w:t>
      </w:r>
    </w:p>
    <w:p w:rsidR="00B83E1F" w:rsidRP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3E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2: игроки оценивают состояние для принятия решений.</w:t>
      </w:r>
    </w:p>
    <w:p w:rsidR="00B83E1F" w:rsidRP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3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обновления состояния игры есть такт, во время которого игроки принимают решения на основе новой информации. </w:t>
      </w:r>
    </w:p>
    <w:p w:rsidR="00B83E1F" w:rsidRP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3E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3: игроки выполняют действия.</w:t>
      </w:r>
    </w:p>
    <w:p w:rsid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3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этом шаге игроки меняют состояние игры, делая что-то в соответствии с правилами</w:t>
      </w:r>
    </w:p>
    <w:p w:rsidR="00B83E1F" w:rsidRP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3E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4: сама игра даёт обратную связь.</w:t>
      </w:r>
    </w:p>
    <w:p w:rsidR="00B83E1F" w:rsidRDefault="00B83E1F" w:rsidP="00B83E1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</w:t>
      </w:r>
      <w:r w:rsidRPr="00B83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апример, если бы мы играли в кости, игра сгенерировала бы нам несколько случайных чисел на кубиках для нового состояния.</w:t>
      </w:r>
    </w:p>
    <w:p w:rsidR="00B83E1F" w:rsidRDefault="00B83E1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B4C70" w:rsidRDefault="00CE08A9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Следует различать </w:t>
      </w:r>
      <w:proofErr w:type="spellStart"/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Core</w:t>
      </w:r>
      <w:proofErr w:type="spellEnd"/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-механики</w:t>
      </w:r>
      <w:r w:rsidRPr="00CE0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Meta</w:t>
      </w:r>
      <w:proofErr w:type="spellEnd"/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-механики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 w:rsidRPr="00CE0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Core</w:t>
      </w:r>
      <w:proofErr w:type="spellEnd"/>
      <w:r w:rsidRPr="00CE0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основная механика дает инструмент для игры по правилам и алгоритмам в игровом мире. Мета, в свою очередь, создает игру в сознании игрока, запускает мысли, идеи, ожидания и интерес.</w:t>
      </w:r>
    </w:p>
    <w:p w:rsidR="00CE08A9" w:rsidRDefault="00CE08A9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E0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Метагейм</w:t>
      </w:r>
      <w:proofErr w:type="spellEnd"/>
      <w:r w:rsidRPr="00CE0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широком понимании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Pr="00CE08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всё, что относится к пользователю, а не игре и её персонажам. Рассуждения и мысли игрока, а не его персонажа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CE08A9" w:rsidRDefault="00CE08A9" w:rsidP="00CE08A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E08A9" w:rsidRPr="00CE08A9" w:rsidRDefault="00CE08A9" w:rsidP="00CE08A9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Примеры </w:t>
      </w:r>
      <w:proofErr w:type="spellStart"/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Core</w:t>
      </w:r>
      <w:proofErr w:type="spellEnd"/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-механики и </w:t>
      </w:r>
      <w:proofErr w:type="spellStart"/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Meta</w:t>
      </w:r>
      <w:proofErr w:type="spellEnd"/>
      <w:r w:rsidRPr="00CE08A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-механики.</w:t>
      </w:r>
    </w:p>
    <w:p w:rsidR="00CE08A9" w:rsidRDefault="00CE08A9" w:rsidP="00CE08A9">
      <w:pPr>
        <w:spacing w:after="0" w:line="240" w:lineRule="auto"/>
        <w:jc w:val="both"/>
        <w:outlineLvl w:val="2"/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</w:pPr>
    </w:p>
    <w:p w:rsidR="00CE08A9" w:rsidRPr="00CE08A9" w:rsidRDefault="00CE08A9" w:rsidP="00CE08A9">
      <w:pPr>
        <w:spacing w:after="0" w:line="240" w:lineRule="auto"/>
        <w:jc w:val="both"/>
        <w:outlineLvl w:val="2"/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</w:pPr>
      <w:r w:rsidRPr="00CE08A9"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  <w:t>Футбол</w:t>
      </w:r>
    </w:p>
    <w:p w:rsidR="00CE08A9" w:rsidRDefault="00CE08A9" w:rsidP="00CE08A9">
      <w:pPr>
        <w:spacing w:after="0" w:line="240" w:lineRule="auto"/>
        <w:jc w:val="both"/>
        <w:outlineLvl w:val="2"/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</w:pPr>
      <w:proofErr w:type="spellStart"/>
      <w:r w:rsidRPr="00CE08A9"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  <w:t>Core</w:t>
      </w:r>
      <w:proofErr w:type="spellEnd"/>
      <w:r w:rsidRPr="00CE08A9"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  <w:t>-механика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–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это непосредственно футбольный матч: бег, пас, навес, прострел, гол. Это футбольные правила, вроде положения вне игры, размеров поля, и количества игровых персонажей на поле. </w:t>
      </w:r>
    </w:p>
    <w:p w:rsidR="00CE08A9" w:rsidRPr="00CE08A9" w:rsidRDefault="00CE08A9" w:rsidP="00CE08A9">
      <w:pPr>
        <w:spacing w:after="0" w:line="240" w:lineRule="auto"/>
        <w:jc w:val="both"/>
        <w:outlineLvl w:val="2"/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</w:pPr>
      <w:proofErr w:type="spellStart"/>
      <w:r w:rsidRPr="00CE08A9"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  <w:t>Meta</w:t>
      </w:r>
      <w:proofErr w:type="spellEnd"/>
      <w:r w:rsidRPr="00CE08A9"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  <w:t>-механикой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тут будет выбор тактики на матч: расстановка игроков, выбор состава. Мета-контент </w:t>
      </w: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–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это цифры в характеристиках футболистов, которые запускают процесс анализа и выбора оптимального состава. </w:t>
      </w: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Здесь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одна из мета-механик </w:t>
      </w: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–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это настроение игрока и его усталость, котор</w:t>
      </w: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ые влияю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т на принятие пользователем решения, будет ли футболист заявлен на этот конкретный матч.</w:t>
      </w:r>
    </w:p>
    <w:p w:rsidR="00CE08A9" w:rsidRPr="00CE08A9" w:rsidRDefault="00CE08A9" w:rsidP="00CE08A9">
      <w:pPr>
        <w:spacing w:after="0" w:line="240" w:lineRule="auto"/>
        <w:jc w:val="both"/>
        <w:outlineLvl w:val="2"/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</w:pPr>
    </w:p>
    <w:p w:rsidR="00CE08A9" w:rsidRPr="00CE08A9" w:rsidRDefault="00CE08A9" w:rsidP="00CE08A9">
      <w:pPr>
        <w:spacing w:after="0" w:line="240" w:lineRule="auto"/>
        <w:jc w:val="both"/>
        <w:outlineLvl w:val="2"/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</w:pPr>
      <w:r w:rsidRPr="00CE08A9">
        <w:rPr>
          <w:rFonts w:ascii="Arial" w:hAnsi="Arial" w:cs="Arial"/>
          <w:b/>
          <w:i/>
          <w:color w:val="7030A0"/>
          <w:sz w:val="26"/>
          <w:szCs w:val="26"/>
          <w:u w:val="single"/>
          <w:shd w:val="clear" w:color="auto" w:fill="FFFFFF"/>
        </w:rPr>
        <w:t>Покер</w:t>
      </w:r>
    </w:p>
    <w:p w:rsidR="00CE08A9" w:rsidRDefault="00CE08A9" w:rsidP="00CE08A9">
      <w:pPr>
        <w:spacing w:after="0" w:line="240" w:lineRule="auto"/>
        <w:jc w:val="both"/>
        <w:outlineLvl w:val="2"/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</w:pPr>
      <w:proofErr w:type="spellStart"/>
      <w:r w:rsidRPr="00CE08A9"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  <w:t>Core</w:t>
      </w:r>
      <w:proofErr w:type="spellEnd"/>
      <w:r w:rsidRPr="00CE08A9"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  <w:t>-механика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–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это стол, карты, ставки, правила. </w:t>
      </w:r>
    </w:p>
    <w:p w:rsidR="00CE08A9" w:rsidRPr="00CE08A9" w:rsidRDefault="00CE08A9" w:rsidP="00CE08A9">
      <w:pPr>
        <w:spacing w:after="0" w:line="240" w:lineRule="auto"/>
        <w:jc w:val="both"/>
        <w:outlineLvl w:val="2"/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  <w:t>Meta</w:t>
      </w:r>
      <w:proofErr w:type="spellEnd"/>
      <w:r>
        <w:rPr>
          <w:rFonts w:ascii="Arial" w:hAnsi="Arial" w:cs="Arial"/>
          <w:b/>
          <w:i/>
          <w:color w:val="7030A0"/>
          <w:sz w:val="26"/>
          <w:szCs w:val="26"/>
          <w:shd w:val="clear" w:color="auto" w:fill="FFFFFF"/>
        </w:rPr>
        <w:t>-механика –</w:t>
      </w:r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это стратегия игрока, придержать фишки до последнего стола, не рисковать и играть </w:t>
      </w:r>
      <w:proofErr w:type="spellStart"/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тайтово</w:t>
      </w:r>
      <w:proofErr w:type="spellEnd"/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, забирать </w:t>
      </w:r>
      <w:proofErr w:type="spellStart"/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блайнды</w:t>
      </w:r>
      <w:proofErr w:type="spellEnd"/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 xml:space="preserve"> на </w:t>
      </w:r>
      <w:proofErr w:type="spellStart"/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префлопе</w:t>
      </w:r>
      <w:proofErr w:type="spellEnd"/>
      <w:r w:rsidRPr="00CE08A9"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… Это все происходит не конкретно в игре, потому что такой алгоритм. Это происходит потому, что игрок там что-то себе надумал</w:t>
      </w:r>
      <w:r>
        <w:rPr>
          <w:rFonts w:ascii="Arial" w:hAnsi="Arial" w:cs="Arial"/>
          <w:i/>
          <w:color w:val="7030A0"/>
          <w:sz w:val="26"/>
          <w:szCs w:val="26"/>
          <w:shd w:val="clear" w:color="auto" w:fill="FFFFFF"/>
        </w:rPr>
        <w:t>.</w:t>
      </w:r>
    </w:p>
    <w:p w:rsidR="00AB4C70" w:rsidRDefault="00AB4C70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3E1F" w:rsidRDefault="00B83E1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3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Механика практически всегда является абстракцией, никак не связанной с игровым </w:t>
      </w:r>
      <w:proofErr w:type="spellStart"/>
      <w:r w:rsidRPr="00B83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сеттингом</w:t>
      </w:r>
      <w:proofErr w:type="spellEnd"/>
      <w:r w:rsidRPr="00B83E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сюжетом.</w:t>
      </w:r>
    </w:p>
    <w:p w:rsidR="00B83E1F" w:rsidRDefault="00B83E1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34F6F" w:rsidRPr="001A4F15" w:rsidRDefault="00034F6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A4F15" w:rsidRPr="00034F6F" w:rsidRDefault="001A4F15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34F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Контент игры</w:t>
      </w:r>
    </w:p>
    <w:p w:rsidR="00034F6F" w:rsidRDefault="00034F6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125BE" w:rsidRDefault="004125BE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Включает в себя описание конкретики в игре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(разновидности игровых сущностей, их истории, особенности использования и т.п.)</w:t>
      </w:r>
      <w:r w:rsidRPr="004C4E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1A4F15" w:rsidRDefault="004125BE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Разница между объектной моделью и контентом – о</w:t>
      </w:r>
      <w:r w:rsidR="001C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бъектная модель</w:t>
      </w:r>
      <w:r w:rsidR="001C4F1E" w:rsidRPr="001C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описывает шаблон каждой сущности</w:t>
      </w:r>
      <w:r w:rsidR="001C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1C4F1E" w:rsidRPr="001C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1C4F1E" w:rsidRPr="004125BE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контент описывает экземпляры шаблона</w:t>
      </w:r>
      <w:r w:rsidR="001C4F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(аналогия в ООП – «класс»-«экземпляр класса»).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1C4F1E" w:rsidRDefault="001C4F1E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34F6F" w:rsidRPr="001A4F15" w:rsidRDefault="00034F6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A4F15" w:rsidRPr="00034F6F" w:rsidRDefault="001A4F15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34F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Интерфейс</w:t>
      </w:r>
    </w:p>
    <w:p w:rsidR="00034F6F" w:rsidRDefault="00034F6F" w:rsidP="009A35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A3518" w:rsidRPr="009A3518" w:rsidRDefault="009A3518" w:rsidP="009A35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описании интерфейса минимальный набор требований к </w:t>
      </w: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UI/UX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составляет следующий список:</w:t>
      </w:r>
    </w:p>
    <w:p w:rsidR="009A3518" w:rsidRPr="009A3518" w:rsidRDefault="009A3518" w:rsidP="009A3518">
      <w:pPr>
        <w:numPr>
          <w:ilvl w:val="0"/>
          <w:numId w:val="9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Карта экранов — это диаграмма, где указаны все существующие в игре экраны 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всплывающие окна</w:t>
      </w: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все возможные переходы между ними на концептуальном уровне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A3518" w:rsidRPr="009A3518" w:rsidRDefault="009A3518" w:rsidP="009A3518">
      <w:pPr>
        <w:numPr>
          <w:ilvl w:val="0"/>
          <w:numId w:val="9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Детальное описание каждого из этих экранов в формате:</w:t>
      </w:r>
    </w:p>
    <w:p w:rsidR="009A3518" w:rsidRPr="009A3518" w:rsidRDefault="009A3518" w:rsidP="009A3518">
      <w:pPr>
        <w:numPr>
          <w:ilvl w:val="1"/>
          <w:numId w:val="10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назначение экрана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A3518" w:rsidRPr="009A3518" w:rsidRDefault="009A3518" w:rsidP="009A3518">
      <w:pPr>
        <w:numPr>
          <w:ilvl w:val="1"/>
          <w:numId w:val="10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список элементов интерфейса и его назначение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A3518" w:rsidRPr="009A3518" w:rsidRDefault="009A3518" w:rsidP="009A3518">
      <w:pPr>
        <w:numPr>
          <w:ilvl w:val="1"/>
          <w:numId w:val="10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рекомендации по механикам элементов интерфейса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описание как именно вы видите работу того или иного переключателя, кнопки, или списка</w:t>
      </w:r>
      <w:r w:rsid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A3518" w:rsidRPr="009A3518" w:rsidRDefault="00F33FD7" w:rsidP="009A3518">
      <w:pPr>
        <w:numPr>
          <w:ilvl w:val="1"/>
          <w:numId w:val="10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пожелания по композиции </w:t>
      </w:r>
      <w:r w:rsid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="009A3518"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какие элементы должны получить больше внимания пользователя, а какие отодвинуты на второй план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A3518" w:rsidRPr="009A3518" w:rsidRDefault="009A3518" w:rsidP="009A3518">
      <w:pPr>
        <w:numPr>
          <w:ilvl w:val="0"/>
          <w:numId w:val="9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Дополнительные элементы</w:t>
      </w: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9A3518" w:rsidRPr="009A3518" w:rsidRDefault="009A3518" w:rsidP="009A3518">
      <w:pPr>
        <w:numPr>
          <w:ilvl w:val="1"/>
          <w:numId w:val="1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примеры реализации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A3518" w:rsidRPr="009A3518" w:rsidRDefault="009A3518" w:rsidP="009A3518">
      <w:pPr>
        <w:numPr>
          <w:ilvl w:val="1"/>
          <w:numId w:val="1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мокапы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A3518" w:rsidRPr="009A3518" w:rsidRDefault="009A3518" w:rsidP="009A3518">
      <w:pPr>
        <w:numPr>
          <w:ilvl w:val="1"/>
          <w:numId w:val="1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возможные тексты, или хотя бы длина в количестве символов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9A3518" w:rsidRPr="009A3518" w:rsidRDefault="009A3518" w:rsidP="009A3518">
      <w:pPr>
        <w:numPr>
          <w:ilvl w:val="1"/>
          <w:numId w:val="1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ссылки на приложения, с понравившимися</w:t>
      </w: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реализация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</w:t>
      </w: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логики переходов между экранами.</w:t>
      </w:r>
    </w:p>
    <w:p w:rsidR="001A4F15" w:rsidRDefault="00F33FD7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Примеры карт экранов приведены на рис. 5, рис. 6.</w:t>
      </w:r>
    </w:p>
    <w:p w:rsidR="004125BE" w:rsidRDefault="004125BE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33FD7" w:rsidRDefault="00F33FD7" w:rsidP="00F33FD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24803C" wp14:editId="6AEB0C97">
            <wp:extent cx="5943600" cy="34949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344"/>
                    <a:stretch/>
                  </pic:blipFill>
                  <pic:spPr bwMode="auto">
                    <a:xfrm>
                      <a:off x="0" y="0"/>
                      <a:ext cx="5940425" cy="3493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FD7" w:rsidRDefault="00F33FD7" w:rsidP="00F33FD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33FD7" w:rsidRDefault="00F33FD7" w:rsidP="00F33FD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5 – Пример неудачной карты экранов</w:t>
      </w:r>
    </w:p>
    <w:p w:rsidR="00F33FD7" w:rsidRDefault="00F33FD7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33FD7" w:rsidRDefault="00F33FD7" w:rsidP="00F33FD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43525" cy="5895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FD7" w:rsidRDefault="00F33FD7" w:rsidP="00F33FD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6 – Пример хорошей карты экранов</w:t>
      </w:r>
    </w:p>
    <w:p w:rsidR="00F33FD7" w:rsidRDefault="00F33FD7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33FD7" w:rsidRPr="00F33FD7" w:rsidRDefault="00F33FD7" w:rsidP="00F33FD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первом примере есть три основных минуса:</w:t>
      </w:r>
    </w:p>
    <w:p w:rsidR="00F33FD7" w:rsidRPr="00F33FD7" w:rsidRDefault="00F33FD7" w:rsidP="00F33FD7">
      <w:pPr>
        <w:numPr>
          <w:ilvl w:val="0"/>
          <w:numId w:val="14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мелко и не понятно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дизайнеру крайне не комфортно разбираться в такой структуре, прочувствовать все переходы и сделать хороший UI становится проблематичным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F33FD7" w:rsidRPr="00F33FD7" w:rsidRDefault="00F33FD7" w:rsidP="00F33FD7">
      <w:pPr>
        <w:numPr>
          <w:ilvl w:val="0"/>
          <w:numId w:val="14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 схематических обозначений, позволяющих отследить возможности возвратов между экранами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F33FD7" w:rsidRPr="00F33FD7" w:rsidRDefault="00F33FD7" w:rsidP="00F33FD7">
      <w:pPr>
        <w:numPr>
          <w:ilvl w:val="0"/>
          <w:numId w:val="14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экраны уже изначально включают примеры UI, что при изменениях концепта, стиля или другой доработки придется редактировать всю карту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все ее элементы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33FD7" w:rsidRPr="00F33FD7" w:rsidRDefault="00F33FD7" w:rsidP="00F33FD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 втором примере отсутствуют эти недостатки, и присутствуют дополнительные преимущества:</w:t>
      </w:r>
    </w:p>
    <w:p w:rsidR="00F33FD7" w:rsidRPr="00F33FD7" w:rsidRDefault="00F33FD7" w:rsidP="00F33FD7">
      <w:pPr>
        <w:numPr>
          <w:ilvl w:val="0"/>
          <w:numId w:val="1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есть возможность отследить все связи, понять насколько загружено каждое из окон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;</w:t>
      </w:r>
    </w:p>
    <w:p w:rsidR="00F33FD7" w:rsidRPr="00F33FD7" w:rsidRDefault="00F33FD7" w:rsidP="00F33FD7">
      <w:pPr>
        <w:numPr>
          <w:ilvl w:val="0"/>
          <w:numId w:val="15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формат Иконка + Подпись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</w:t>
      </w:r>
      <w:r w:rsidRPr="00F33F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хороший способ для дизайнера понять на интуитивном уровне назначение окна.</w:t>
      </w:r>
    </w:p>
    <w:p w:rsidR="00F33FD7" w:rsidRDefault="00F33FD7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34F6F" w:rsidRPr="001A4F15" w:rsidRDefault="00034F6F" w:rsidP="001A4F1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34F6F" w:rsidRDefault="009A3518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034F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Монетизация</w:t>
      </w:r>
    </w:p>
    <w:p w:rsidR="00034F6F" w:rsidRDefault="00034F6F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9A3518" w:rsidRPr="00034F6F" w:rsidRDefault="00E71218" w:rsidP="00034F6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Раздел содержит о</w:t>
      </w:r>
      <w:r w:rsidR="009A3518"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писание статей монетизации, как они работают, на кого нацелены, какой вклад в общий доход игры они внесут (в процентном соотношении), скидки, акции и прочее.</w:t>
      </w:r>
    </w:p>
    <w:p w:rsidR="009A3518" w:rsidRDefault="009A3518" w:rsidP="009A351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34F6F" w:rsidRPr="009A3518" w:rsidRDefault="00034F6F" w:rsidP="009A351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A3518" w:rsidRPr="00034F6F" w:rsidRDefault="009A3518" w:rsidP="00034F6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proofErr w:type="spellStart"/>
      <w:r w:rsidRPr="00034F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Виральность</w:t>
      </w:r>
      <w:proofErr w:type="spellEnd"/>
    </w:p>
    <w:p w:rsidR="00034F6F" w:rsidRDefault="00034F6F" w:rsidP="009A351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A3518" w:rsidRPr="009A3518" w:rsidRDefault="009A3518" w:rsidP="009A351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Виральность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это х</w:t>
      </w: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арактеристика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приложения (в том числе, игрового)</w:t>
      </w:r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определяющая стремительность распространения контента среди пользователей. Если контент (текст, изображение, видео, аудиозапись и </w:t>
      </w:r>
      <w:proofErr w:type="spellStart"/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т.д</w:t>
      </w:r>
      <w:proofErr w:type="spellEnd"/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является </w:t>
      </w:r>
      <w:proofErr w:type="spellStart"/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виральным</w:t>
      </w:r>
      <w:proofErr w:type="spellEnd"/>
      <w:r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он распространится в сети самостоятельно, силами пользователей. </w:t>
      </w:r>
    </w:p>
    <w:p w:rsidR="00B629EB" w:rsidRPr="009A3518" w:rsidRDefault="00E71218" w:rsidP="009A3518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разделе о</w:t>
      </w:r>
      <w:r w:rsidR="009A3518"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писываются способы, которыми друзья приглашают своих друзей и то, почему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эти способы </w:t>
      </w:r>
      <w:r w:rsidR="009A3518"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работают; как это должно быть реализовано; какие есть оповещения и в каких случаях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они появляются</w:t>
      </w:r>
      <w:r w:rsidR="009A3518"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их тексты; какие существуют бонусы, что и когда пишется на стены в </w:t>
      </w:r>
      <w:proofErr w:type="spellStart"/>
      <w:r w:rsidR="009A3518"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соцсетях</w:t>
      </w:r>
      <w:proofErr w:type="spellEnd"/>
      <w:r w:rsidR="009A3518" w:rsidRPr="009A35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т.д.</w:t>
      </w:r>
    </w:p>
    <w:sectPr w:rsidR="00B629EB" w:rsidRPr="009A3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CC"/>
    <w:multiLevelType w:val="hybridMultilevel"/>
    <w:tmpl w:val="6E8C7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9A4B1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17A76"/>
    <w:multiLevelType w:val="hybridMultilevel"/>
    <w:tmpl w:val="A26E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5132C"/>
    <w:multiLevelType w:val="multilevel"/>
    <w:tmpl w:val="42FC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2B242B"/>
    <w:multiLevelType w:val="multilevel"/>
    <w:tmpl w:val="587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9B3743"/>
    <w:multiLevelType w:val="multilevel"/>
    <w:tmpl w:val="8CB801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D1D410D"/>
    <w:multiLevelType w:val="multilevel"/>
    <w:tmpl w:val="A48E45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946051"/>
    <w:multiLevelType w:val="multilevel"/>
    <w:tmpl w:val="AEF686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816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11E32B1"/>
    <w:multiLevelType w:val="multilevel"/>
    <w:tmpl w:val="C62030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156D87"/>
    <w:multiLevelType w:val="multilevel"/>
    <w:tmpl w:val="6224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CE48CC"/>
    <w:multiLevelType w:val="hybridMultilevel"/>
    <w:tmpl w:val="C66A8858"/>
    <w:lvl w:ilvl="0" w:tplc="F73A2C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D70AD"/>
    <w:multiLevelType w:val="hybridMultilevel"/>
    <w:tmpl w:val="B95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9A4B1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637FF"/>
    <w:multiLevelType w:val="multilevel"/>
    <w:tmpl w:val="C012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FF52CE"/>
    <w:multiLevelType w:val="multilevel"/>
    <w:tmpl w:val="EA2A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A9493D"/>
    <w:multiLevelType w:val="multilevel"/>
    <w:tmpl w:val="0096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4"/>
  </w:num>
  <w:num w:numId="5">
    <w:abstractNumId w:val="6"/>
  </w:num>
  <w:num w:numId="6">
    <w:abstractNumId w:val="13"/>
  </w:num>
  <w:num w:numId="7">
    <w:abstractNumId w:val="14"/>
  </w:num>
  <w:num w:numId="8">
    <w:abstractNumId w:val="7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  <w:num w:numId="13">
    <w:abstractNumId w:val="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DD"/>
    <w:rsid w:val="00034F6F"/>
    <w:rsid w:val="001424A9"/>
    <w:rsid w:val="001A4F15"/>
    <w:rsid w:val="001C4F1E"/>
    <w:rsid w:val="00256867"/>
    <w:rsid w:val="002A50DE"/>
    <w:rsid w:val="004125BE"/>
    <w:rsid w:val="004273A0"/>
    <w:rsid w:val="004C4E45"/>
    <w:rsid w:val="005C13ED"/>
    <w:rsid w:val="007F7507"/>
    <w:rsid w:val="007F7B85"/>
    <w:rsid w:val="009A3518"/>
    <w:rsid w:val="00A864A9"/>
    <w:rsid w:val="00AB4C70"/>
    <w:rsid w:val="00AE6094"/>
    <w:rsid w:val="00AF41C3"/>
    <w:rsid w:val="00B406DA"/>
    <w:rsid w:val="00B55C07"/>
    <w:rsid w:val="00B629EB"/>
    <w:rsid w:val="00B83E1F"/>
    <w:rsid w:val="00C550D2"/>
    <w:rsid w:val="00CE08A9"/>
    <w:rsid w:val="00DF694B"/>
    <w:rsid w:val="00E71218"/>
    <w:rsid w:val="00F164DD"/>
    <w:rsid w:val="00F33FD7"/>
    <w:rsid w:val="00F9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4DD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8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1424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4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3ED"/>
    <w:rPr>
      <w:rFonts w:ascii="Tahoma" w:hAnsi="Tahoma" w:cs="Tahoma"/>
      <w:sz w:val="16"/>
      <w:szCs w:val="16"/>
    </w:rPr>
  </w:style>
  <w:style w:type="table" w:styleId="-1">
    <w:name w:val="Light List Accent 1"/>
    <w:basedOn w:val="a1"/>
    <w:uiPriority w:val="61"/>
    <w:rsid w:val="00A86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A86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Table Grid"/>
    <w:basedOn w:val="a1"/>
    <w:uiPriority w:val="59"/>
    <w:rsid w:val="00A86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A86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A86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50">
    <w:name w:val="Заголовок 5 Знак"/>
    <w:basedOn w:val="a0"/>
    <w:link w:val="5"/>
    <w:uiPriority w:val="9"/>
    <w:rsid w:val="001424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14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0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E08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9A35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4DD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0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08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1424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4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13ED"/>
    <w:rPr>
      <w:rFonts w:ascii="Tahoma" w:hAnsi="Tahoma" w:cs="Tahoma"/>
      <w:sz w:val="16"/>
      <w:szCs w:val="16"/>
    </w:rPr>
  </w:style>
  <w:style w:type="table" w:styleId="-1">
    <w:name w:val="Light List Accent 1"/>
    <w:basedOn w:val="a1"/>
    <w:uiPriority w:val="61"/>
    <w:rsid w:val="00A86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List"/>
    <w:basedOn w:val="a1"/>
    <w:uiPriority w:val="61"/>
    <w:rsid w:val="00A86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7">
    <w:name w:val="Table Grid"/>
    <w:basedOn w:val="a1"/>
    <w:uiPriority w:val="59"/>
    <w:rsid w:val="00A86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A86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">
    <w:name w:val="Medium Grid 1"/>
    <w:basedOn w:val="a1"/>
    <w:uiPriority w:val="67"/>
    <w:rsid w:val="00A864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50">
    <w:name w:val="Заголовок 5 Знак"/>
    <w:basedOn w:val="a0"/>
    <w:link w:val="5"/>
    <w:uiPriority w:val="9"/>
    <w:rsid w:val="001424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14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0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E08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9A351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0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6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illion.net/ru/blog/354/sozdaniie-profilia-potriebitielia-na-osnovie-karty-empati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Windows User</cp:lastModifiedBy>
  <cp:revision>14</cp:revision>
  <dcterms:created xsi:type="dcterms:W3CDTF">2017-03-24T11:29:00Z</dcterms:created>
  <dcterms:modified xsi:type="dcterms:W3CDTF">2017-09-19T08:39:00Z</dcterms:modified>
</cp:coreProperties>
</file>