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E6" w:rsidRPr="00383EE6" w:rsidRDefault="00383EE6" w:rsidP="00383EE6">
      <w:pPr>
        <w:shd w:val="clear" w:color="auto" w:fill="FFFFFF"/>
        <w:spacing w:before="180" w:after="270" w:line="420" w:lineRule="atLeast"/>
        <w:jc w:val="both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383EE6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Четкое понимание целевой аудитории – ключевой драйвер для бизнес-проекта. Не зная, к кому вы обращаетесь и для кого предназначены ваши услуги или товары, вы не сможете эффективно прорекламировать и продать их. Продукт, созданный «для всех», может оказаться продуктом «для никого».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составления портрета потенциального клиента существует ряд маркетинговых инструментов. Создание профиля потребителя помогает понять нужды предполагаемого клиента/покупателя/партнера, прорисовать конкретные черты его характера и обозначить жизненные приоритеты. Используя эти данные, вы можете грамотно составить коммерческое предложение и четко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таргетировать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его. Вы можете правильно разработать рекламную концепцию: не тратить средства на информирование потребительских групп, которых ваша продукция принципиально не может заинтересовать, а максимально сосредоточиться на целевой аудитории. Точно составленный портрет позволяет понять, как лучше общаться с потенциальными клиентами: доказать свое преимущество перед конкурентами строгим официальным языком цифр и логически выстроенных аргументов или неформально презентовать себя с помощью эффектных зрительных образов и врезающихся в память ассоциаций.</w:t>
      </w:r>
    </w:p>
    <w:p w:rsidR="00383EE6" w:rsidRDefault="00383EE6" w:rsidP="00383EE6">
      <w:pPr>
        <w:shd w:val="clear" w:color="auto" w:fill="FFFFFF"/>
        <w:spacing w:after="300" w:line="450" w:lineRule="atLeast"/>
        <w:jc w:val="both"/>
        <w:outlineLvl w:val="0"/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</w:pPr>
      <w:r w:rsidRPr="00383EE6"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  <w:t> </w:t>
      </w:r>
    </w:p>
    <w:p w:rsidR="00383EE6" w:rsidRPr="00383EE6" w:rsidRDefault="00383EE6" w:rsidP="00383EE6">
      <w:pPr>
        <w:shd w:val="clear" w:color="auto" w:fill="FFFFFF"/>
        <w:spacing w:after="300" w:line="450" w:lineRule="atLeast"/>
        <w:jc w:val="both"/>
        <w:outlineLvl w:val="0"/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</w:pPr>
      <w:r w:rsidRPr="00383EE6"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  <w:t>Что такое профиль потребителя?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построения успешной бизнес-модели необходимо определить оптимальные пути взаимодействия с потенциальными клиентами (заказчиками и покупателями). Изучив некую целевую аудиторию, можно выявить ряд ключевых характеристик, из которых и составляется профиль потребителя. Упорядочив эти данные, можно понять, какой продукт и какая функциональность ему необходимы и полезны; за что он действительно готов платить; как должно выглядеть ваше предложение (проект, товар и т. п.), чтобы привлечь потребителя.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Профиль потребителя можно условно разделить на две составляющие: это фактическая и поведенческая информация. Фактическая часть профиля – это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социодемографические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данные: имя, пол, возраст, образование, политические взгляды, религиозная лояльность, социальный статус, место проживания, семейное положение, финансовое состояние и прочее.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Эта информация позволяет правильно выстроить презентацию вашей продукции в зависимости от того, живет ваш потенциальный покупатель в мегаполисе или в селе, в частном доме или в квартире, работает по найму или управляет своим бизнесом, студент это или пенсионер. Анализ различных транзакций может наполнить эту часть профиля множеством полезных сведений. Например, потребитель Х пользуется множеством девайсов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Apple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 потребитель Y – устройствами на софте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Microsoft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 потребитель </w:t>
      </w:r>
      <w:r w:rsidRPr="00383EE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Z </w:t>
      </w: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заказывает продукты через Интернет, рассчитываясь электронными деньгами чаще, чем наличностью в ближайшем магазине.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Поведенческий фактор помогает понять привычки, мотивацию, круг интересов, проблемы, надежды и ожидания потребителя. Как именно человек делает выбор, что влияет на решение купить продукт или отказаться от покупки, какой параметр является главным (качество товара, известная марка, стоимость, мнение друзей и т. п.). Для  правильного определения этой важной части профиля потребителя полезно составить карту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552D97BF" wp14:editId="51236E3A">
            <wp:extent cx="6667500" cy="5029200"/>
            <wp:effectExtent l="0" t="0" r="0" b="0"/>
            <wp:docPr id="10" name="Рисунок 10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E6" w:rsidRPr="00383EE6" w:rsidRDefault="00383EE6" w:rsidP="00383EE6">
      <w:pPr>
        <w:shd w:val="clear" w:color="auto" w:fill="FFFFFF"/>
        <w:spacing w:after="300" w:line="450" w:lineRule="atLeast"/>
        <w:jc w:val="both"/>
        <w:outlineLvl w:val="0"/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</w:pPr>
      <w:r w:rsidRPr="00383EE6"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  <w:t xml:space="preserve"> Что такое карта </w:t>
      </w:r>
      <w:proofErr w:type="spellStart"/>
      <w:r w:rsidRPr="00383EE6"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  <w:t>?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Эмпатия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 это психологический термин, который отражает способность понимать чувства и настроения других людей. Это не просто эмоциональное сопереживание, а умение поставить себя на место другого и увидеть мир его глазами.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Карта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 это метод исследования целевой аудитории, разработанный компанией XPLAN</w:t>
      </w:r>
      <w:r w:rsidRPr="00383EE6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E</w:t>
      </w: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Из потребительских сегментов выбирают конкретных потребителей, с которыми проводится кропотливая работа: группа заполняет анкеты и проходит тестирование. При этом важно наблюдать за поведением каждого человека в группе и анализировать его слова и поступки, чтобы на основании всей этой информации составить полную картину.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Главная задача карты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 составить подробный портрет идеального потребителя для конкретного продукта. Она позволяет визуализировать идеи и взглянуть на продукт глазами потребителя. Вы поймете, способен ли ваш товар решить его проблемы, ведь если это не так, никакая реклама и вложения не сделают предложение убедительным для покупателя. Подобная карта может </w:t>
      </w: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быть составлена как для реально существующего товара или услуги, так и для идеи продукта.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574879DD" wp14:editId="1278087A">
            <wp:extent cx="6667500" cy="5029200"/>
            <wp:effectExtent l="0" t="0" r="0" b="0"/>
            <wp:docPr id="9" name="Рисунок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Карта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 это графическая схема, в центре которой располагается пользователь, выбранный вами из целевой аудитории. Вокруг него – шесть блоков: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1E9E718" wp14:editId="25535518">
            <wp:extent cx="571500" cy="571500"/>
            <wp:effectExtent l="0" t="0" r="0" b="0"/>
            <wp:docPr id="8" name="Рисунок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Думаю и чувствую (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Think and Feel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</w:p>
    <w:p w:rsidR="00383EE6" w:rsidRPr="00383EE6" w:rsidRDefault="00383EE6" w:rsidP="00383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 человек знает о товаре/услуге/проблеме («продукте»);</w:t>
      </w:r>
    </w:p>
    <w:p w:rsidR="00383EE6" w:rsidRPr="00383EE6" w:rsidRDefault="00383EE6" w:rsidP="00383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он эмоционально относится к продукту;</w:t>
      </w:r>
    </w:p>
    <w:p w:rsidR="00383EE6" w:rsidRPr="00383EE6" w:rsidRDefault="00383EE6" w:rsidP="00383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высказанные и невысказанные желания, связанные с продуктом;</w:t>
      </w:r>
    </w:p>
    <w:p w:rsidR="00383EE6" w:rsidRPr="00383EE6" w:rsidRDefault="00383EE6" w:rsidP="00383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какие слова и поступки действительно трогают человека и оставляют след в его памяти;</w:t>
      </w:r>
    </w:p>
    <w:p w:rsidR="00383EE6" w:rsidRPr="00383EE6" w:rsidRDefault="00383EE6" w:rsidP="00383E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каком эмоциональном настроении человек находится большую часть времени.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8F4373D" wp14:editId="1BF7D782">
            <wp:extent cx="571500" cy="571500"/>
            <wp:effectExtent l="0" t="0" r="0" b="0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Вижу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 (See)</w:t>
      </w:r>
    </w:p>
    <w:p w:rsidR="00383EE6" w:rsidRPr="00383EE6" w:rsidRDefault="00383EE6" w:rsidP="00383E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какой среде живет человек;</w:t>
      </w:r>
    </w:p>
    <w:p w:rsidR="00383EE6" w:rsidRPr="00383EE6" w:rsidRDefault="00383EE6" w:rsidP="00383EE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какая информация о продукте к нему поступает из внешних источников;</w:t>
      </w:r>
    </w:p>
    <w:p w:rsidR="00383EE6" w:rsidRPr="00383EE6" w:rsidRDefault="00383EE6" w:rsidP="00383EE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какие проблемы, связанные с продуктом, встречаются в его жизни;</w:t>
      </w:r>
    </w:p>
    <w:p w:rsidR="00383EE6" w:rsidRPr="00383EE6" w:rsidRDefault="00383EE6" w:rsidP="00383EE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какие конкурирующие предложения он видит.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0E13607C" wp14:editId="186928C0">
            <wp:extent cx="571500" cy="571500"/>
            <wp:effectExtent l="0" t="0" r="0" b="0"/>
            <wp:docPr id="6" name="Рисунок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EE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 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Слышу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 (Hear)</w:t>
      </w:r>
    </w:p>
    <w:p w:rsidR="00383EE6" w:rsidRPr="00383EE6" w:rsidRDefault="00383EE6" w:rsidP="00383EE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кто является авторитетом, влияющим на мнение человека (родители, муж/жена, коллеги, соседи);</w:t>
      </w:r>
    </w:p>
    <w:p w:rsidR="00383EE6" w:rsidRPr="00383EE6" w:rsidRDefault="00383EE6" w:rsidP="00383E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какой степени человек подвержен влиянию авторитета;</w:t>
      </w:r>
    </w:p>
    <w:p w:rsidR="00383EE6" w:rsidRPr="00383EE6" w:rsidRDefault="00383EE6" w:rsidP="00383EE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какие медиа сознательно или подсознательно воздействуют на него;</w:t>
      </w:r>
    </w:p>
    <w:p w:rsidR="00383EE6" w:rsidRPr="00383EE6" w:rsidRDefault="00383EE6" w:rsidP="00383EE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 он слышит ежедневно.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54D0DF7" wp14:editId="481D89C2">
            <wp:extent cx="571500" cy="571500"/>
            <wp:effectExtent l="0" t="0" r="0" b="0"/>
            <wp:docPr id="5" name="Рисунок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Говорю и делаю (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Say and Do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</w:p>
    <w:p w:rsidR="00383EE6" w:rsidRPr="00383EE6" w:rsidRDefault="00383EE6" w:rsidP="00383EE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публичные высказывания потребителя о продукте (цитаты);</w:t>
      </w:r>
    </w:p>
    <w:p w:rsidR="00383EE6" w:rsidRPr="00383EE6" w:rsidRDefault="00383EE6" w:rsidP="00383EE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источники и методы поиска информации о продукте;</w:t>
      </w:r>
    </w:p>
    <w:p w:rsidR="00383EE6" w:rsidRPr="00383EE6" w:rsidRDefault="00383EE6" w:rsidP="00383EE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отношение к людям, уже купившим продукт;</w:t>
      </w:r>
    </w:p>
    <w:p w:rsidR="00383EE6" w:rsidRPr="00383EE6" w:rsidRDefault="00383EE6" w:rsidP="00383EE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восприятие человека окружающими людьми, с которыми он говорит о продукте.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303AA6D4" wp14:editId="551ED434">
            <wp:extent cx="571500" cy="571500"/>
            <wp:effectExtent l="0" t="0" r="0" b="0"/>
            <wp:docPr id="4" name="Рисунок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Болевые точки (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Pain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</w:p>
    <w:p w:rsidR="00383EE6" w:rsidRPr="00383EE6" w:rsidRDefault="00383EE6" w:rsidP="00383EE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какими неудачами и разочарованиями сталкивался;</w:t>
      </w:r>
    </w:p>
    <w:p w:rsidR="00383EE6" w:rsidRPr="00383EE6" w:rsidRDefault="00383EE6" w:rsidP="00383EE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«скользкие» темы, которые вызывают дискомфорт;</w:t>
      </w:r>
      <w:bookmarkStart w:id="0" w:name="_GoBack"/>
      <w:bookmarkEnd w:id="0"/>
    </w:p>
    <w:p w:rsidR="00383EE6" w:rsidRPr="00383EE6" w:rsidRDefault="00383EE6" w:rsidP="00383EE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существующие страхи, опасения, тревоги, которые могут стать причиной отказа потребителя от приобретения продукта;</w:t>
      </w:r>
    </w:p>
    <w:p w:rsidR="00383EE6" w:rsidRPr="00383EE6" w:rsidRDefault="00383EE6" w:rsidP="00383EE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какой риск он идет ради получения желаемого.</w:t>
      </w:r>
      <w:r w:rsidRPr="00383EE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ABFA9C8" wp14:editId="45E11DCB">
            <wp:extent cx="571500" cy="571500"/>
            <wp:effectExtent l="0" t="0" r="0" b="0"/>
            <wp:docPr id="3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Успехи и стремления</w:t>
      </w: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 (Gain)</w:t>
      </w:r>
    </w:p>
    <w:p w:rsidR="00383EE6" w:rsidRPr="00383EE6" w:rsidRDefault="00383EE6" w:rsidP="00383EE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 какой цели человек стремится и чего хочет достичь в итоге;</w:t>
      </w:r>
    </w:p>
    <w:p w:rsidR="00383EE6" w:rsidRPr="00383EE6" w:rsidRDefault="00383EE6" w:rsidP="00383EE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какому критерию оценивает успех;</w:t>
      </w:r>
    </w:p>
    <w:p w:rsidR="00383EE6" w:rsidRPr="00383EE6" w:rsidRDefault="00383EE6" w:rsidP="00383EE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какими методами пользуется, идя к намеченной цели;</w:t>
      </w:r>
    </w:p>
    <w:p w:rsidR="00383EE6" w:rsidRPr="00383EE6" w:rsidRDefault="00383EE6" w:rsidP="00383EE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 в продукте может заинтересовать потребителя как инструмент достижения этой цели.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6840E12A" wp14:editId="1C0B0218">
            <wp:extent cx="4610100" cy="2676525"/>
            <wp:effectExtent l="0" t="0" r="0" b="9525"/>
            <wp:docPr id="2" name="Рисунок 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8" cy="26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Как получить все эти данные? В зависимости от продукта (товар, услуга, проект) используются разные методы сбора информации или их совокупность.</w:t>
      </w:r>
    </w:p>
    <w:p w:rsidR="00383EE6" w:rsidRPr="00383EE6" w:rsidRDefault="00383EE6" w:rsidP="00383EE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Анализ профилей в социальных сетях дает возможность изучить, в каких группах состоит потребитель, какие мероприятия посещает, какими событиями интересуется. Эти данные полезны для заполнения блока «говорю и делаю».</w:t>
      </w:r>
    </w:p>
    <w:p w:rsidR="00383EE6" w:rsidRPr="00383EE6" w:rsidRDefault="00383EE6" w:rsidP="00383EE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использовать интернет-опросы на официальном сайте продукта и опросы в социальных сетях. Если ваш товар уже существует на рынке, при проведении акций и распродаж можно просить покупателей заполнить анкеты.</w:t>
      </w:r>
    </w:p>
    <w:p w:rsidR="00383EE6" w:rsidRPr="00383EE6" w:rsidRDefault="00383EE6" w:rsidP="00383EE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Хороший результат дает изучение специализированных форумов и интернет-сообществ, где люди общаются в неформальной манере. Из этих источников можно не только узнать официальные данные, но и понять эмоциональное отношение потребителя к продукту. То, что пишет сам человек, важно для заполнения блока «думаю и чувствую», а общая тематика, высказывания и настроение на форуме можно использовать для занесения информации в блок «слышу».</w:t>
      </w:r>
    </w:p>
    <w:p w:rsidR="00383EE6" w:rsidRPr="00383EE6" w:rsidRDefault="00383EE6" w:rsidP="00383EE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Анализ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медиасреды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 которой находится потребитель: наружная и телевизионная реклама, пресса и профессиональные издания, которые он получает. Это данные для заполнения блоков «вижу» и «слышу».</w:t>
      </w:r>
    </w:p>
    <w:p w:rsidR="00383EE6" w:rsidRPr="00383EE6" w:rsidRDefault="00383EE6" w:rsidP="00383EE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Интервьюирование представителей целевой группы (блок «говорю и делаю»).</w:t>
      </w:r>
    </w:p>
    <w:p w:rsidR="00383EE6" w:rsidRPr="00383EE6" w:rsidRDefault="00383EE6" w:rsidP="00383EE6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карту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обязательно внести личные наблюдения за потребителями и собственный опыт работы с ними. Иногда полезным будет наблюдение за успешными конкурентами и анализ полученной информации с адаптацией относительно собственной продукции.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ходе исследований нужно изучить не только то, как потребители взаимодействуют с вашим продуктом, но и их отношение к той проблеме, которую этот товар решает.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CCFFCC"/>
          <w:lang w:eastAsia="ru-RU"/>
        </w:rPr>
        <w:t>Например, вы занимаетесь производством зимней спортивной обуви. Представьте, что человек ничего не знает о производимых вами горнолыжных ботинках. Проанализируйте, чем он руководствуется, выбирая обувь и снаряжение, в каких условиях занимается лыжным спортом, является ли профессиональным спортсменом или любителем, какую сумму готов тратить на свое увлечение, как относится к новинкам на обувном рынке. Тщательный анализ этих и других данных позволит таким образом презентовать товар, чтобы человек увидел в нем решение своей проблемы, которая заключается в отсутствии обуви с определенным качеством, дизайном и ценой.</w:t>
      </w:r>
    </w:p>
    <w:p w:rsidR="00383EE6" w:rsidRPr="00383EE6" w:rsidRDefault="00383EE6" w:rsidP="00383EE6">
      <w:pPr>
        <w:shd w:val="clear" w:color="auto" w:fill="FFFFFF"/>
        <w:spacing w:after="300" w:line="450" w:lineRule="atLeast"/>
        <w:jc w:val="both"/>
        <w:outlineLvl w:val="0"/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</w:pPr>
      <w:r w:rsidRPr="00383EE6">
        <w:rPr>
          <w:rFonts w:ascii="Arial" w:eastAsia="Times New Roman" w:hAnsi="Arial" w:cs="Arial"/>
          <w:color w:val="36D97F"/>
          <w:kern w:val="36"/>
          <w:sz w:val="48"/>
          <w:szCs w:val="48"/>
          <w:lang w:eastAsia="ru-RU"/>
        </w:rPr>
        <w:t>Практическое применение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Сфера использования такой визуализации идей очень широка: от анализа целевой аудитории нового сайта, позволяющего понять, какая структура и способы подачи информации привлекут максимальное количество посетителей – до разработки рекламной стратегии при выпуске на рынок нового товара или проведения собеседования.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Профиль потребителя дает конкретные инструменты, чтобы:</w:t>
      </w:r>
    </w:p>
    <w:p w:rsidR="00383EE6" w:rsidRPr="00383EE6" w:rsidRDefault="00383EE6" w:rsidP="00383EE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разработать понятную аргументацию;</w:t>
      </w:r>
    </w:p>
    <w:p w:rsidR="00383EE6" w:rsidRPr="00383EE6" w:rsidRDefault="00383EE6" w:rsidP="00383EE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найти правильную форму подачи информации;</w:t>
      </w:r>
    </w:p>
    <w:p w:rsidR="00383EE6" w:rsidRPr="00383EE6" w:rsidRDefault="00383EE6" w:rsidP="00383EE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определить время и место размещения рекламы.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Как использовать полученные данные на практике? Правильное представление о целевой аудитории помогает адекватно позиционировать новый продукт, грамотно проводить его рекламную кампанию, а значит, повышать уровень продаж. Анализ карты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покажет, в чем ваш продукт не соответствует требованиям или ожиданиям целевой аудитории и как этот недостаток исправить.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Блоки «вижу» и «слышу» позволяют определить оптимальные каналы распространения информации о вашем продукте. Особое внимание следует </w:t>
      </w: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уделять последним двум блокам карты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презентация вашего предложения должна развеять все сомнения и тревоги, заключенные в блоке «болевые точки», и максимально подчеркивать способность этого товара/услуги помочь в реализации целей из блока «успехи и стремления». Важно уделить внимание возможному конфликту между тем, что человек «говорит и делает» на публике, и тем, как он  «думает и чувствует» на самом деле.</w:t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6D5C1387" wp14:editId="006626D2">
            <wp:extent cx="6667500" cy="5029200"/>
            <wp:effectExtent l="0" t="0" r="0" b="0"/>
            <wp:docPr id="1" name="Рисунок 1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E6" w:rsidRPr="00383EE6" w:rsidRDefault="00383EE6" w:rsidP="00383E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CCFFCC"/>
          <w:lang w:eastAsia="ru-RU"/>
        </w:rPr>
        <w:t xml:space="preserve">Реальный кейс: составив карту </w:t>
      </w:r>
      <w:proofErr w:type="spellStart"/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CCFFCC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CCFFCC"/>
          <w:lang w:eastAsia="ru-RU"/>
        </w:rPr>
        <w:t xml:space="preserve"> и профиль потребителей для новых смартфонов, производитель делает такой вывод.</w:t>
      </w:r>
      <w:r w:rsidRPr="00383EE6">
        <w:rPr>
          <w:rFonts w:ascii="Arial" w:eastAsia="Times New Roman" w:hAnsi="Arial" w:cs="Arial"/>
          <w:color w:val="333333"/>
          <w:sz w:val="24"/>
          <w:szCs w:val="24"/>
          <w:shd w:val="clear" w:color="auto" w:fill="CCFFCC"/>
          <w:lang w:eastAsia="ru-RU"/>
        </w:rPr>
        <w:t> </w:t>
      </w:r>
      <w:r w:rsidRPr="00383EE6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CCFFCC"/>
          <w:lang w:eastAsia="ru-RU"/>
        </w:rPr>
        <w:t>Целевая аудитория – это активные мужчины и женщины в возрасте от 18 до 55 лет с уровнем дохода «средний» и «выше среднего». Они интересуются новинками на рынке мобильных девайсов и стремятся быть в тренде. Они ценят стильный дизайн и удобство пользования мультимедийными возможностями. Им необходим стабильный доступ к Интернету для переписки и досуга в социальных сетях. Они знакомы с ноутбуками этого бренда и довольны их качеством, поэтому благосклонно воспринимают новые товары. По итогу этого исследования меняется слоган рекламной кампании – происходит смещение акцентов. Раньше компания позиционировалась как поставщик надежных портативных устройств, теперь же подчеркивается тот факт, что это продукция для людей действия. Иными словами, бренд не просто продает ноутбуки и смартфоны, но дает покупателям инструменты для достижения большего.</w:t>
      </w:r>
    </w:p>
    <w:p w:rsidR="00F05622" w:rsidRDefault="00383EE6" w:rsidP="00383EE6">
      <w:pPr>
        <w:shd w:val="clear" w:color="auto" w:fill="FFFFFF"/>
        <w:spacing w:after="0" w:line="240" w:lineRule="auto"/>
        <w:jc w:val="both"/>
      </w:pPr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Грамотное использование профиля потребителя, составленного на основе фактических данных и карты </w:t>
      </w:r>
      <w:proofErr w:type="spellStart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эмпатии</w:t>
      </w:r>
      <w:proofErr w:type="spellEnd"/>
      <w:r w:rsidRPr="00383E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позволяет реализовать эффективную бизнес-модель, предложить клиентам продукт в таком виде, чтобы они не смогли отказаться от взаимодействия с брендом.</w:t>
      </w:r>
    </w:p>
    <w:sectPr w:rsidR="00F0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CE8"/>
    <w:multiLevelType w:val="multilevel"/>
    <w:tmpl w:val="AA5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D0488"/>
    <w:multiLevelType w:val="multilevel"/>
    <w:tmpl w:val="FDC2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87314"/>
    <w:multiLevelType w:val="multilevel"/>
    <w:tmpl w:val="0954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12DC6"/>
    <w:multiLevelType w:val="multilevel"/>
    <w:tmpl w:val="6EB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BA582D"/>
    <w:multiLevelType w:val="multilevel"/>
    <w:tmpl w:val="F00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96C95"/>
    <w:multiLevelType w:val="multilevel"/>
    <w:tmpl w:val="BF7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2756EB"/>
    <w:multiLevelType w:val="multilevel"/>
    <w:tmpl w:val="893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8773E5"/>
    <w:multiLevelType w:val="multilevel"/>
    <w:tmpl w:val="B86C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A35F56"/>
    <w:multiLevelType w:val="multilevel"/>
    <w:tmpl w:val="621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12B26"/>
    <w:multiLevelType w:val="multilevel"/>
    <w:tmpl w:val="22E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A86B16"/>
    <w:multiLevelType w:val="multilevel"/>
    <w:tmpl w:val="E8D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487B87"/>
    <w:multiLevelType w:val="multilevel"/>
    <w:tmpl w:val="A02C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BE5826"/>
    <w:multiLevelType w:val="multilevel"/>
    <w:tmpl w:val="F09A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093022"/>
    <w:multiLevelType w:val="multilevel"/>
    <w:tmpl w:val="8EF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000B4A"/>
    <w:multiLevelType w:val="multilevel"/>
    <w:tmpl w:val="92B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7C644D"/>
    <w:multiLevelType w:val="multilevel"/>
    <w:tmpl w:val="54E6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8D03D5"/>
    <w:multiLevelType w:val="multilevel"/>
    <w:tmpl w:val="4C5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A64AE8"/>
    <w:multiLevelType w:val="multilevel"/>
    <w:tmpl w:val="DEC4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BB6D31"/>
    <w:multiLevelType w:val="multilevel"/>
    <w:tmpl w:val="59C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B60826"/>
    <w:multiLevelType w:val="multilevel"/>
    <w:tmpl w:val="701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461920"/>
    <w:multiLevelType w:val="multilevel"/>
    <w:tmpl w:val="3B5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E0E5B"/>
    <w:multiLevelType w:val="multilevel"/>
    <w:tmpl w:val="F5E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14"/>
  </w:num>
  <w:num w:numId="11">
    <w:abstractNumId w:val="7"/>
  </w:num>
  <w:num w:numId="12">
    <w:abstractNumId w:val="8"/>
  </w:num>
  <w:num w:numId="13">
    <w:abstractNumId w:val="13"/>
  </w:num>
  <w:num w:numId="14">
    <w:abstractNumId w:val="5"/>
  </w:num>
  <w:num w:numId="15">
    <w:abstractNumId w:val="9"/>
  </w:num>
  <w:num w:numId="16">
    <w:abstractNumId w:val="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E6"/>
    <w:rsid w:val="00383EE6"/>
    <w:rsid w:val="00783AD9"/>
    <w:rsid w:val="00EB7060"/>
    <w:rsid w:val="00EB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3EE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83EE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EE6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3EE6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83E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3EE6"/>
    <w:rPr>
      <w:b/>
      <w:bCs/>
    </w:rPr>
  </w:style>
  <w:style w:type="character" w:styleId="a5">
    <w:name w:val="Emphasis"/>
    <w:basedOn w:val="a0"/>
    <w:uiPriority w:val="20"/>
    <w:qFormat/>
    <w:rsid w:val="00383EE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8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3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3EE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83EE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EE6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3EE6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83E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3EE6"/>
    <w:rPr>
      <w:b/>
      <w:bCs/>
    </w:rPr>
  </w:style>
  <w:style w:type="character" w:styleId="a5">
    <w:name w:val="Emphasis"/>
    <w:basedOn w:val="a0"/>
    <w:uiPriority w:val="20"/>
    <w:qFormat/>
    <w:rsid w:val="00383EE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8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3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1627</Words>
  <Characters>9277</Characters>
  <Application>Microsoft Office Word</Application>
  <DocSecurity>0</DocSecurity>
  <Lines>77</Lines>
  <Paragraphs>21</Paragraphs>
  <ScaleCrop>false</ScaleCrop>
  <Company>SPecialiST RePack</Company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2017-09-03T20:26:00Z</dcterms:created>
  <dcterms:modified xsi:type="dcterms:W3CDTF">2017-09-03T20:35:00Z</dcterms:modified>
</cp:coreProperties>
</file>