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andard"/>
        <w:spacing w:lineRule="auto" w:line="360"/>
        <w:rPr>
          <w:lang w:bidi="he-IL"/>
        </w:rPr>
      </w:pPr>
      <w:r>
        <w:rPr/>
        <w:t>Group Name: Ignotus</w:t>
      </w:r>
    </w:p>
    <w:p>
      <w:pPr>
        <w:pStyle w:val="Standard"/>
        <w:spacing w:lineRule="auto" w:line="360"/>
        <w:rPr/>
      </w:pPr>
      <w:r>
        <w:rPr/>
      </w:r>
    </w:p>
    <w:p>
      <w:pPr>
        <w:pStyle w:val="Standard"/>
        <w:spacing w:lineRule="auto" w:line="360"/>
        <w:rPr/>
      </w:pPr>
      <w:r>
        <w:rPr/>
        <w:t>Team Member Details:</w:t>
      </w:r>
    </w:p>
    <w:p>
      <w:pPr>
        <w:pStyle w:val="Standard"/>
        <w:spacing w:lineRule="auto" w:line="360"/>
        <w:rPr/>
      </w:pPr>
      <w:r>
        <w:rPr/>
        <w:t xml:space="preserve">- Corey Hamren, </w:t>
      </w:r>
      <w:hyperlink r:id="rId2">
        <w:r>
          <w:rPr/>
          <w:t>hamhams86@gmail.com</w:t>
        </w:r>
      </w:hyperlink>
      <w:r>
        <w:rPr/>
        <w:t>, USA, Self-teaching, Data Science</w:t>
      </w:r>
    </w:p>
    <w:p>
      <w:pPr>
        <w:pStyle w:val="Standard"/>
        <w:spacing w:lineRule="auto" w:line="360"/>
        <w:rPr/>
      </w:pPr>
      <w:r>
        <w:rPr/>
        <w:t xml:space="preserve">- Motamen MohammedAhmed, </w:t>
      </w:r>
      <w:hyperlink r:id="rId3">
        <w:r>
          <w:rPr>
            <w:rStyle w:val="InternetLink"/>
          </w:rPr>
          <w:t>Motamen.salih@hotmail.com</w:t>
        </w:r>
      </w:hyperlink>
      <w:r>
        <w:rPr/>
        <w:t xml:space="preserve">, UAE, Zayed University, Data Science </w:t>
      </w:r>
    </w:p>
    <w:p>
      <w:pPr>
        <w:pStyle w:val="Standard"/>
        <w:spacing w:lineRule="auto" w:line="360"/>
        <w:rPr/>
      </w:pPr>
      <w:r>
        <w:rPr/>
        <w:t xml:space="preserve">- Francis Kim, </w:t>
      </w:r>
      <w:hyperlink r:id="rId4">
        <w:r>
          <w:rPr>
            <w:rStyle w:val="InternetLink"/>
          </w:rPr>
          <w:t>fkim39@gmail.com</w:t>
        </w:r>
      </w:hyperlink>
      <w:r>
        <w:rPr/>
        <w:t xml:space="preserve">, </w:t>
      </w:r>
      <w:hyperlink r:id="rId5">
        <w:r>
          <w:rPr>
            <w:rStyle w:val="InternetLink"/>
          </w:rPr>
          <w:t>Fkim39@gmail.com</w:t>
        </w:r>
      </w:hyperlink>
      <w:r>
        <w:rPr/>
        <w:t>, USA, University of Maryland, Data Science</w:t>
      </w:r>
    </w:p>
    <w:p>
      <w:pPr>
        <w:pStyle w:val="Standard"/>
        <w:spacing w:lineRule="auto" w:line="360"/>
        <w:rPr/>
      </w:pPr>
      <w:r>
        <w:rPr/>
        <w:t xml:space="preserve">- Inna Soltsman-Groysman, </w:t>
      </w:r>
      <w:hyperlink r:id="rId6">
        <w:r>
          <w:rPr>
            <w:rStyle w:val="InternetLink"/>
          </w:rPr>
          <w:t>innasol90@gmail.com</w:t>
        </w:r>
      </w:hyperlink>
      <w:r>
        <w:rPr/>
        <w:t>, USA, Data Science</w:t>
      </w:r>
    </w:p>
    <w:p>
      <w:pPr>
        <w:pStyle w:val="Standard"/>
        <w:spacing w:lineRule="auto" w:line="360"/>
        <w:rPr/>
      </w:pPr>
      <w:r>
        <w:rPr/>
      </w:r>
    </w:p>
    <w:p>
      <w:pPr>
        <w:pStyle w:val="Standard"/>
        <w:spacing w:lineRule="auto" w:line="360"/>
        <w:rPr/>
      </w:pPr>
      <w:r>
        <w:rPr/>
        <w:t>Problem Description:</w:t>
      </w:r>
    </w:p>
    <w:p>
      <w:pPr>
        <w:pStyle w:val="Standard"/>
        <w:spacing w:lineRule="auto" w:line="360"/>
        <w:rPr/>
      </w:pPr>
      <w:r>
        <w:rPr/>
        <w:t>There are different diseases that affect people around the world. Pharmaceutical companies started to manufacture cures to defeat them. One of the challenges for these companies is to understand the persistency of drug as per the physician prescription and the related factors. To solve this problem ABC pharma company approached an analytics company to automate this process of identification.</w:t>
      </w:r>
    </w:p>
    <w:p>
      <w:pPr>
        <w:pStyle w:val="Standard"/>
        <w:spacing w:lineRule="auto" w:line="360"/>
        <w:rPr/>
      </w:pPr>
      <w:r>
        <w:rPr/>
      </w:r>
    </w:p>
    <w:p>
      <w:pPr>
        <w:pStyle w:val="Standard"/>
        <w:spacing w:lineRule="auto" w:line="360"/>
        <w:rPr/>
      </w:pPr>
      <w:r>
        <w:rPr/>
        <w:t>Business Understanding:</w:t>
      </w:r>
    </w:p>
    <w:p>
      <w:pPr>
        <w:pStyle w:val="Standard"/>
        <w:spacing w:lineRule="auto" w:line="360"/>
        <w:rPr/>
      </w:pPr>
      <w:r>
        <w:rPr/>
        <w:t>There are different diseases that affect people around the world. Pharmaceutical companies started to manufacture cures to defeat them. One of the challenges for these companies is to understand the persistency of drug as per the physician prescription and the related factors. To solve this problem ABC pharma company approached an analytics company to automate this process of identification.</w:t>
      </w:r>
    </w:p>
    <w:p>
      <w:pPr>
        <w:pStyle w:val="Standard"/>
        <w:spacing w:lineRule="auto" w:line="360"/>
        <w:rPr/>
      </w:pPr>
      <w:r>
        <w:rPr/>
      </w:r>
    </w:p>
    <w:p>
      <w:pPr>
        <w:pStyle w:val="Standard"/>
        <w:spacing w:lineRule="auto" w:line="360"/>
        <w:rPr/>
      </w:pPr>
      <w:r>
        <w:rPr/>
        <w:t>Project Life-cycle and Deadline:</w:t>
      </w:r>
    </w:p>
    <w:tbl>
      <w:tblPr>
        <w:tblStyle w:val="TableGrid"/>
        <w:tblW w:w="9962"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5935"/>
        <w:gridCol w:w="2070"/>
        <w:gridCol w:w="1957"/>
      </w:tblGrid>
      <w:tr>
        <w:trPr/>
        <w:tc>
          <w:tcPr>
            <w:tcW w:w="5935" w:type="dxa"/>
            <w:tcBorders/>
          </w:tcPr>
          <w:p>
            <w:pPr>
              <w:pStyle w:val="Standard"/>
              <w:widowControl/>
              <w:spacing w:lineRule="auto" w:line="360" w:before="0" w:after="0"/>
              <w:jc w:val="left"/>
              <w:rPr>
                <w:lang w:val="en-US"/>
              </w:rPr>
            </w:pPr>
            <w:r>
              <w:rPr>
                <w:lang w:val="en-US"/>
              </w:rPr>
              <w:t>Task</w:t>
            </w:r>
          </w:p>
        </w:tc>
        <w:tc>
          <w:tcPr>
            <w:tcW w:w="2070" w:type="dxa"/>
            <w:tcBorders/>
          </w:tcPr>
          <w:p>
            <w:pPr>
              <w:pStyle w:val="Standard"/>
              <w:widowControl/>
              <w:spacing w:lineRule="auto" w:line="360" w:before="0" w:after="0"/>
              <w:jc w:val="center"/>
              <w:rPr>
                <w:lang w:val="en-US"/>
              </w:rPr>
            </w:pPr>
            <w:r>
              <w:rPr>
                <w:lang w:val="en-US"/>
              </w:rPr>
              <w:t>Beginning Date</w:t>
            </w:r>
          </w:p>
        </w:tc>
        <w:tc>
          <w:tcPr>
            <w:tcW w:w="1957" w:type="dxa"/>
            <w:tcBorders/>
          </w:tcPr>
          <w:p>
            <w:pPr>
              <w:pStyle w:val="Standard"/>
              <w:widowControl/>
              <w:spacing w:lineRule="auto" w:line="360" w:before="0" w:after="0"/>
              <w:jc w:val="center"/>
              <w:rPr>
                <w:lang w:val="en-US"/>
              </w:rPr>
            </w:pPr>
            <w:r>
              <w:rPr>
                <w:lang w:val="en-US"/>
              </w:rPr>
              <w:t>Due Date</w:t>
            </w:r>
          </w:p>
        </w:tc>
      </w:tr>
      <w:tr>
        <w:trPr/>
        <w:tc>
          <w:tcPr>
            <w:tcW w:w="5935" w:type="dxa"/>
            <w:tcBorders/>
          </w:tcPr>
          <w:p>
            <w:pPr>
              <w:pStyle w:val="Normal"/>
              <w:widowControl/>
              <w:spacing w:before="0" w:after="0"/>
              <w:jc w:val="left"/>
              <w:rPr>
                <w:kern w:val="0"/>
                <w:lang w:val="en-US"/>
              </w:rPr>
            </w:pPr>
            <w:r>
              <w:rPr>
                <w:rFonts w:ascii="Lato" w:hAnsi="Lato"/>
                <w:color w:val="2D3B45"/>
                <w:kern w:val="0"/>
                <w:sz w:val="20"/>
                <w:szCs w:val="20"/>
                <w:shd w:fill="FFFFFF" w:val="clear"/>
                <w:lang w:val="en-US"/>
              </w:rPr>
              <w:t>Problem understanding (week7)</w:t>
            </w:r>
          </w:p>
        </w:tc>
        <w:tc>
          <w:tcPr>
            <w:tcW w:w="2070" w:type="dxa"/>
            <w:tcBorders/>
          </w:tcPr>
          <w:p>
            <w:pPr>
              <w:pStyle w:val="Standard"/>
              <w:widowControl/>
              <w:spacing w:lineRule="auto" w:line="360" w:before="0" w:after="0"/>
              <w:jc w:val="center"/>
              <w:rPr>
                <w:lang w:val="en-US"/>
              </w:rPr>
            </w:pPr>
            <w:r>
              <w:rPr>
                <w:lang w:val="en-US"/>
              </w:rPr>
              <w:t>09/27/2021</w:t>
            </w:r>
          </w:p>
        </w:tc>
        <w:tc>
          <w:tcPr>
            <w:tcW w:w="1957" w:type="dxa"/>
            <w:tcBorders/>
          </w:tcPr>
          <w:p>
            <w:pPr>
              <w:pStyle w:val="Standard"/>
              <w:widowControl/>
              <w:spacing w:lineRule="auto" w:line="360" w:before="0" w:after="0"/>
              <w:jc w:val="center"/>
              <w:rPr>
                <w:lang w:val="en-US"/>
              </w:rPr>
            </w:pPr>
            <w:r>
              <w:rPr>
                <w:lang w:val="en-US"/>
              </w:rPr>
              <w:t>10/04/2021</w:t>
            </w:r>
          </w:p>
        </w:tc>
      </w:tr>
      <w:tr>
        <w:trPr/>
        <w:tc>
          <w:tcPr>
            <w:tcW w:w="5935" w:type="dxa"/>
            <w:tcBorders/>
          </w:tcPr>
          <w:p>
            <w:pPr>
              <w:pStyle w:val="Normal"/>
              <w:widowControl/>
              <w:spacing w:before="0" w:after="0"/>
              <w:jc w:val="left"/>
              <w:rPr>
                <w:rFonts w:ascii="Lato" w:hAnsi="Lato"/>
                <w:color w:val="2D3B45"/>
                <w:sz w:val="20"/>
                <w:szCs w:val="20"/>
                <w:shd w:fill="FFFFFF" w:val="clear"/>
              </w:rPr>
            </w:pPr>
            <w:r>
              <w:rPr>
                <w:rFonts w:ascii="Lato" w:hAnsi="Lato"/>
                <w:color w:val="2D3B45"/>
                <w:kern w:val="0"/>
                <w:sz w:val="20"/>
                <w:szCs w:val="20"/>
                <w:shd w:fill="FFFFFF" w:val="clear"/>
                <w:lang w:val="en-US"/>
              </w:rPr>
              <w:t>Data understanding (week8)</w:t>
            </w:r>
          </w:p>
        </w:tc>
        <w:tc>
          <w:tcPr>
            <w:tcW w:w="2070" w:type="dxa"/>
            <w:tcBorders/>
          </w:tcPr>
          <w:p>
            <w:pPr>
              <w:pStyle w:val="Standard"/>
              <w:widowControl/>
              <w:spacing w:lineRule="auto" w:line="360" w:before="0" w:after="0"/>
              <w:jc w:val="center"/>
              <w:rPr>
                <w:lang w:val="en-US"/>
              </w:rPr>
            </w:pPr>
            <w:r>
              <w:rPr>
                <w:lang w:val="en-US"/>
              </w:rPr>
              <w:t>10/04/2021</w:t>
            </w:r>
          </w:p>
        </w:tc>
        <w:tc>
          <w:tcPr>
            <w:tcW w:w="1957" w:type="dxa"/>
            <w:tcBorders/>
          </w:tcPr>
          <w:p>
            <w:pPr>
              <w:pStyle w:val="Standard"/>
              <w:widowControl/>
              <w:spacing w:lineRule="auto" w:line="360" w:before="0" w:after="0"/>
              <w:jc w:val="center"/>
              <w:rPr>
                <w:lang w:val="en-US"/>
              </w:rPr>
            </w:pPr>
            <w:r>
              <w:rPr>
                <w:lang w:val="en-US"/>
              </w:rPr>
              <w:t>10/11/2021</w:t>
            </w:r>
          </w:p>
        </w:tc>
      </w:tr>
      <w:tr>
        <w:trPr/>
        <w:tc>
          <w:tcPr>
            <w:tcW w:w="5935" w:type="dxa"/>
            <w:tcBorders/>
          </w:tcPr>
          <w:p>
            <w:pPr>
              <w:pStyle w:val="Normal"/>
              <w:widowControl/>
              <w:spacing w:before="0" w:after="0"/>
              <w:jc w:val="left"/>
              <w:rPr>
                <w:sz w:val="20"/>
                <w:szCs w:val="20"/>
              </w:rPr>
            </w:pPr>
            <w:r>
              <w:rPr>
                <w:rFonts w:ascii="Lato" w:hAnsi="Lato"/>
                <w:color w:val="2D3B45"/>
                <w:kern w:val="0"/>
                <w:sz w:val="20"/>
                <w:szCs w:val="20"/>
                <w:shd w:fill="FFFFFF" w:val="clear"/>
                <w:lang w:val="en-US"/>
              </w:rPr>
              <w:t>Data cleansing and transformation done on the data. (week9)</w:t>
            </w:r>
          </w:p>
        </w:tc>
        <w:tc>
          <w:tcPr>
            <w:tcW w:w="2070" w:type="dxa"/>
            <w:tcBorders/>
          </w:tcPr>
          <w:p>
            <w:pPr>
              <w:pStyle w:val="Standard"/>
              <w:widowControl/>
              <w:spacing w:lineRule="auto" w:line="360" w:before="0" w:after="0"/>
              <w:jc w:val="center"/>
              <w:rPr>
                <w:lang w:val="en-US"/>
              </w:rPr>
            </w:pPr>
            <w:r>
              <w:rPr>
                <w:lang w:val="en-US"/>
              </w:rPr>
              <w:t>10/11/2021</w:t>
            </w:r>
          </w:p>
        </w:tc>
        <w:tc>
          <w:tcPr>
            <w:tcW w:w="1957" w:type="dxa"/>
            <w:tcBorders/>
          </w:tcPr>
          <w:p>
            <w:pPr>
              <w:pStyle w:val="Standard"/>
              <w:widowControl/>
              <w:spacing w:lineRule="auto" w:line="360" w:before="0" w:after="0"/>
              <w:jc w:val="center"/>
              <w:rPr>
                <w:lang w:val="en-US"/>
              </w:rPr>
            </w:pPr>
            <w:r>
              <w:rPr>
                <w:lang w:val="en-US"/>
              </w:rPr>
              <w:t>10/18/2021</w:t>
            </w:r>
          </w:p>
        </w:tc>
      </w:tr>
      <w:tr>
        <w:trPr/>
        <w:tc>
          <w:tcPr>
            <w:tcW w:w="5935" w:type="dxa"/>
            <w:tcBorders/>
          </w:tcPr>
          <w:p>
            <w:pPr>
              <w:pStyle w:val="Normal"/>
              <w:widowControl/>
              <w:spacing w:before="0" w:after="0"/>
              <w:jc w:val="left"/>
              <w:rPr>
                <w:b/>
                <w:b/>
                <w:bCs/>
                <w:sz w:val="20"/>
                <w:szCs w:val="20"/>
              </w:rPr>
            </w:pPr>
            <w:r>
              <w:rPr>
                <w:rFonts w:ascii="Lato" w:hAnsi="Lato"/>
                <w:color w:val="2D3B45"/>
                <w:kern w:val="0"/>
                <w:sz w:val="20"/>
                <w:szCs w:val="20"/>
                <w:shd w:fill="FFFFFF" w:val="clear"/>
                <w:lang w:val="en-US"/>
              </w:rPr>
              <w:t>EDA performed on the data. (week10)</w:t>
            </w:r>
          </w:p>
        </w:tc>
        <w:tc>
          <w:tcPr>
            <w:tcW w:w="2070" w:type="dxa"/>
            <w:tcBorders/>
          </w:tcPr>
          <w:p>
            <w:pPr>
              <w:pStyle w:val="Standard"/>
              <w:widowControl/>
              <w:spacing w:lineRule="auto" w:line="360" w:before="0" w:after="0"/>
              <w:jc w:val="center"/>
              <w:rPr>
                <w:lang w:val="en-US"/>
              </w:rPr>
            </w:pPr>
            <w:r>
              <w:rPr>
                <w:lang w:val="en-US"/>
              </w:rPr>
              <w:t>10/18/2021</w:t>
            </w:r>
          </w:p>
        </w:tc>
        <w:tc>
          <w:tcPr>
            <w:tcW w:w="1957" w:type="dxa"/>
            <w:tcBorders/>
          </w:tcPr>
          <w:p>
            <w:pPr>
              <w:pStyle w:val="Standard"/>
              <w:widowControl/>
              <w:spacing w:lineRule="auto" w:line="360" w:before="0" w:after="0"/>
              <w:jc w:val="center"/>
              <w:rPr>
                <w:lang w:val="en-US"/>
              </w:rPr>
            </w:pPr>
            <w:r>
              <w:rPr>
                <w:lang w:val="en-US"/>
              </w:rPr>
              <w:t>10/25/2021</w:t>
            </w:r>
          </w:p>
        </w:tc>
      </w:tr>
      <w:tr>
        <w:trPr/>
        <w:tc>
          <w:tcPr>
            <w:tcW w:w="5935" w:type="dxa"/>
            <w:tcBorders/>
          </w:tcPr>
          <w:p>
            <w:pPr>
              <w:pStyle w:val="Normal"/>
              <w:widowControl/>
              <w:spacing w:before="0" w:after="0"/>
              <w:jc w:val="left"/>
              <w:rPr>
                <w:rFonts w:ascii="Lato" w:hAnsi="Lato"/>
                <w:bCs/>
                <w:color w:val="2D3B45"/>
                <w:shd w:fill="FFFFFF" w:val="clear"/>
              </w:rPr>
            </w:pPr>
            <w:r>
              <w:rPr>
                <w:rFonts w:ascii="Lato" w:hAnsi="Lato"/>
                <w:bCs/>
                <w:color w:val="2D3B45"/>
                <w:kern w:val="0"/>
                <w:sz w:val="20"/>
                <w:szCs w:val="20"/>
                <w:shd w:fill="FFFFFF" w:val="clear"/>
                <w:lang w:val="en-US"/>
              </w:rPr>
              <w:t>EDA Presentation and proposed modeling technique.</w:t>
            </w:r>
            <w:r>
              <w:rPr>
                <w:rFonts w:ascii="Lato" w:hAnsi="Lato"/>
                <w:color w:val="2D3B45"/>
                <w:kern w:val="0"/>
                <w:sz w:val="20"/>
                <w:szCs w:val="20"/>
                <w:shd w:fill="FFFFFF" w:val="clear"/>
                <w:lang w:val="en-US"/>
              </w:rPr>
              <w:t xml:space="preserve"> (week11)</w:t>
            </w:r>
          </w:p>
        </w:tc>
        <w:tc>
          <w:tcPr>
            <w:tcW w:w="2070" w:type="dxa"/>
            <w:tcBorders/>
          </w:tcPr>
          <w:p>
            <w:pPr>
              <w:pStyle w:val="Standard"/>
              <w:widowControl/>
              <w:spacing w:lineRule="auto" w:line="360" w:before="0" w:after="0"/>
              <w:jc w:val="center"/>
              <w:rPr>
                <w:lang w:val="en-US"/>
              </w:rPr>
            </w:pPr>
            <w:r>
              <w:rPr>
                <w:lang w:val="en-US"/>
              </w:rPr>
              <w:t>10/25/2021</w:t>
            </w:r>
          </w:p>
        </w:tc>
        <w:tc>
          <w:tcPr>
            <w:tcW w:w="1957" w:type="dxa"/>
            <w:tcBorders/>
          </w:tcPr>
          <w:p>
            <w:pPr>
              <w:pStyle w:val="Standard"/>
              <w:widowControl/>
              <w:spacing w:lineRule="auto" w:line="360" w:before="0" w:after="0"/>
              <w:jc w:val="center"/>
              <w:rPr>
                <w:lang w:val="en-US"/>
              </w:rPr>
            </w:pPr>
            <w:r>
              <w:rPr>
                <w:lang w:val="en-US"/>
              </w:rPr>
              <w:t>11/01/2021</w:t>
            </w:r>
          </w:p>
        </w:tc>
      </w:tr>
      <w:tr>
        <w:trPr/>
        <w:tc>
          <w:tcPr>
            <w:tcW w:w="5935" w:type="dxa"/>
            <w:tcBorders/>
          </w:tcPr>
          <w:p>
            <w:pPr>
              <w:pStyle w:val="Normal"/>
              <w:widowControl/>
              <w:spacing w:before="0" w:after="0"/>
              <w:jc w:val="left"/>
              <w:rPr>
                <w:rFonts w:ascii="Lato" w:hAnsi="Lato"/>
                <w:bCs/>
                <w:color w:val="2D3B45"/>
                <w:sz w:val="20"/>
                <w:szCs w:val="20"/>
                <w:shd w:fill="FFFFFF" w:val="clear"/>
              </w:rPr>
            </w:pPr>
            <w:r>
              <w:rPr>
                <w:rFonts w:ascii="Lato" w:hAnsi="Lato"/>
                <w:bCs/>
                <w:color w:val="2D3B45"/>
                <w:kern w:val="0"/>
                <w:sz w:val="20"/>
                <w:szCs w:val="20"/>
                <w:shd w:fill="FFFFFF" w:val="clear"/>
                <w:lang w:val="en-US"/>
              </w:rPr>
              <w:t>Model Selection and Model Building.</w:t>
            </w:r>
            <w:r>
              <w:rPr>
                <w:rFonts w:ascii="Lato" w:hAnsi="Lato"/>
                <w:color w:val="2D3B45"/>
                <w:kern w:val="0"/>
                <w:sz w:val="20"/>
                <w:szCs w:val="20"/>
                <w:shd w:fill="FFFFFF" w:val="clear"/>
                <w:lang w:val="en-US"/>
              </w:rPr>
              <w:t xml:space="preserve"> (week12)</w:t>
            </w:r>
          </w:p>
        </w:tc>
        <w:tc>
          <w:tcPr>
            <w:tcW w:w="2070" w:type="dxa"/>
            <w:tcBorders/>
          </w:tcPr>
          <w:p>
            <w:pPr>
              <w:pStyle w:val="Standard"/>
              <w:widowControl/>
              <w:spacing w:lineRule="auto" w:line="360" w:before="0" w:after="0"/>
              <w:jc w:val="center"/>
              <w:rPr>
                <w:lang w:val="en-US"/>
              </w:rPr>
            </w:pPr>
            <w:r>
              <w:rPr>
                <w:lang w:val="en-US"/>
              </w:rPr>
              <w:t>11/01/2021</w:t>
            </w:r>
          </w:p>
        </w:tc>
        <w:tc>
          <w:tcPr>
            <w:tcW w:w="1957" w:type="dxa"/>
            <w:tcBorders/>
          </w:tcPr>
          <w:p>
            <w:pPr>
              <w:pStyle w:val="Standard"/>
              <w:widowControl/>
              <w:spacing w:lineRule="auto" w:line="360" w:before="0" w:after="0"/>
              <w:jc w:val="center"/>
              <w:rPr>
                <w:lang w:val="en-US"/>
              </w:rPr>
            </w:pPr>
            <w:r>
              <w:rPr>
                <w:lang w:val="en-US"/>
              </w:rPr>
              <w:t>11/08/2021</w:t>
            </w:r>
          </w:p>
        </w:tc>
      </w:tr>
      <w:tr>
        <w:trPr/>
        <w:tc>
          <w:tcPr>
            <w:tcW w:w="5935" w:type="dxa"/>
            <w:tcBorders/>
          </w:tcPr>
          <w:p>
            <w:pPr>
              <w:pStyle w:val="Normal"/>
              <w:widowControl/>
              <w:spacing w:before="0" w:after="0"/>
              <w:jc w:val="left"/>
              <w:rPr>
                <w:rFonts w:ascii="Lato" w:hAnsi="Lato"/>
                <w:b/>
                <w:b/>
                <w:color w:val="2D3B45"/>
                <w:sz w:val="20"/>
                <w:szCs w:val="20"/>
                <w:shd w:fill="FFFFFF" w:val="clear"/>
              </w:rPr>
            </w:pPr>
            <w:r>
              <w:rPr>
                <w:rFonts w:ascii="Lato" w:hAnsi="Lato"/>
                <w:bCs/>
                <w:color w:val="2D3B45"/>
                <w:kern w:val="0"/>
                <w:sz w:val="20"/>
                <w:szCs w:val="20"/>
                <w:shd w:fill="FFFFFF" w:val="clear"/>
                <w:lang w:val="en-US"/>
              </w:rPr>
              <w:t>Final Project Report.</w:t>
            </w:r>
            <w:r>
              <w:rPr>
                <w:rFonts w:ascii="Lato" w:hAnsi="Lato"/>
                <w:color w:val="2D3B45"/>
                <w:kern w:val="0"/>
                <w:sz w:val="20"/>
                <w:szCs w:val="20"/>
                <w:shd w:fill="FFFFFF" w:val="clear"/>
                <w:lang w:val="en-US"/>
              </w:rPr>
              <w:t xml:space="preserve"> (week13)</w:t>
            </w:r>
          </w:p>
        </w:tc>
        <w:tc>
          <w:tcPr>
            <w:tcW w:w="2070" w:type="dxa"/>
            <w:tcBorders/>
          </w:tcPr>
          <w:p>
            <w:pPr>
              <w:pStyle w:val="Standard"/>
              <w:widowControl/>
              <w:spacing w:lineRule="auto" w:line="360" w:before="0" w:after="0"/>
              <w:jc w:val="center"/>
              <w:rPr>
                <w:lang w:val="en-US"/>
              </w:rPr>
            </w:pPr>
            <w:r>
              <w:rPr>
                <w:lang w:val="en-US"/>
              </w:rPr>
              <w:t>11/08/2021</w:t>
            </w:r>
          </w:p>
        </w:tc>
        <w:tc>
          <w:tcPr>
            <w:tcW w:w="1957" w:type="dxa"/>
            <w:tcBorders/>
          </w:tcPr>
          <w:p>
            <w:pPr>
              <w:pStyle w:val="Standard"/>
              <w:widowControl/>
              <w:spacing w:lineRule="auto" w:line="360" w:before="0" w:after="0"/>
              <w:jc w:val="center"/>
              <w:rPr>
                <w:lang w:val="en-US"/>
              </w:rPr>
            </w:pPr>
            <w:r>
              <w:rPr>
                <w:lang w:val="en-US"/>
              </w:rPr>
              <w:t>11/15/2021</w:t>
            </w:r>
          </w:p>
        </w:tc>
      </w:tr>
    </w:tbl>
    <w:p>
      <w:pPr>
        <w:pStyle w:val="Standard"/>
        <w:spacing w:lineRule="auto" w:line="360"/>
        <w:rPr/>
      </w:pPr>
      <w:r>
        <w:rPr/>
      </w:r>
    </w:p>
    <w:p>
      <w:pPr>
        <w:pStyle w:val="Standard"/>
        <w:spacing w:lineRule="auto" w:line="360"/>
        <w:rPr/>
      </w:pPr>
      <w:r>
        <w:rPr/>
      </w:r>
    </w:p>
    <w:p>
      <w:pPr>
        <w:pStyle w:val="Standard"/>
        <w:spacing w:lineRule="auto" w:line="360"/>
        <w:rPr/>
      </w:pPr>
      <w:r>
        <w:rPr/>
      </w:r>
    </w:p>
    <w:p>
      <w:pPr>
        <w:pStyle w:val="Standard"/>
        <w:spacing w:lineRule="auto" w:line="360"/>
        <w:rPr/>
      </w:pPr>
      <w:r>
        <w:rPr/>
        <w:t>Data Intake Report:</w:t>
      </w:r>
    </w:p>
    <w:p>
      <w:pPr>
        <w:pStyle w:val="Standard"/>
        <w:rPr/>
      </w:pPr>
      <w:r>
        <w:rPr/>
        <w:t>Name: Medicare Group Project</w:t>
      </w:r>
    </w:p>
    <w:p>
      <w:pPr>
        <w:pStyle w:val="Standard"/>
        <w:rPr/>
      </w:pPr>
      <w:r>
        <w:rPr/>
        <w:t>Report date: 09/29/2021</w:t>
      </w:r>
    </w:p>
    <w:p>
      <w:pPr>
        <w:pStyle w:val="Standard"/>
        <w:rPr/>
      </w:pPr>
      <w:r>
        <w:rPr/>
        <w:t>Internship Batch: LISUM03</w:t>
      </w:r>
    </w:p>
    <w:p>
      <w:pPr>
        <w:pStyle w:val="Standard"/>
        <w:rPr/>
      </w:pPr>
      <w:r>
        <w:rPr/>
        <w:t>Version: 1.0</w:t>
      </w:r>
    </w:p>
    <w:p>
      <w:pPr>
        <w:pStyle w:val="Standard"/>
        <w:rPr/>
      </w:pPr>
      <w:r>
        <w:rPr/>
        <w:t xml:space="preserve">Data intake by: </w:t>
      </w:r>
      <w:r>
        <w:rPr>
          <w:rFonts w:eastAsia="Noto Serif CJK SC" w:cs="Lohit Devanagari"/>
          <w:kern w:val="2"/>
          <w:sz w:val="24"/>
          <w:szCs w:val="24"/>
          <w:lang w:eastAsia="zh-CN" w:bidi="hi-IN"/>
        </w:rPr>
        <w:t>Ignotus</w:t>
      </w:r>
    </w:p>
    <w:p>
      <w:pPr>
        <w:pStyle w:val="Standard"/>
        <w:rPr/>
      </w:pPr>
      <w:r>
        <w:rPr/>
        <w:t>Data intake reviewer:</w:t>
      </w:r>
    </w:p>
    <w:p>
      <w:pPr>
        <w:pStyle w:val="Standard"/>
        <w:rPr/>
      </w:pPr>
      <w:r>
        <w:rPr/>
        <w:t>Data storage location: https://github.com/TheHamhams/dg_group_project</w:t>
      </w:r>
    </w:p>
    <w:p>
      <w:pPr>
        <w:pStyle w:val="Standard"/>
        <w:rPr/>
      </w:pPr>
      <w:r>
        <w:rPr/>
      </w:r>
    </w:p>
    <w:p>
      <w:pPr>
        <w:pStyle w:val="Standard"/>
        <w:rPr/>
      </w:pPr>
      <w:r>
        <w:rPr>
          <w:b/>
        </w:rPr>
        <w:t>Tabular data details:</w:t>
      </w:r>
    </w:p>
    <w:p>
      <w:pPr>
        <w:pStyle w:val="Standard"/>
        <w:rPr/>
      </w:pPr>
      <w:r>
        <w:rPr/>
      </w:r>
    </w:p>
    <w:tbl>
      <w:tblPr>
        <w:tblW w:w="9350" w:type="dxa"/>
        <w:jc w:val="left"/>
        <w:tblInd w:w="5" w:type="dxa"/>
        <w:tblLayout w:type="fixed"/>
        <w:tblCellMar>
          <w:top w:w="0" w:type="dxa"/>
          <w:left w:w="108" w:type="dxa"/>
          <w:bottom w:w="0" w:type="dxa"/>
          <w:right w:w="108" w:type="dxa"/>
        </w:tblCellMar>
        <w:tblLook w:val="0000" w:noHBand="0" w:noVBand="0" w:firstColumn="0" w:lastRow="0" w:lastColumn="0" w:firstRow="0"/>
      </w:tblPr>
      <w:tblGrid>
        <w:gridCol w:w="4675"/>
        <w:gridCol w:w="4674"/>
      </w:tblGrid>
      <w:tr>
        <w:trPr/>
        <w:tc>
          <w:tcPr>
            <w:tcW w:w="4675" w:type="dxa"/>
            <w:tcBorders>
              <w:top w:val="single" w:sz="4" w:space="0" w:color="000000"/>
              <w:left w:val="single" w:sz="4" w:space="0" w:color="000000"/>
              <w:bottom w:val="single" w:sz="4" w:space="0" w:color="000000"/>
              <w:right w:val="single" w:sz="4" w:space="0" w:color="000000"/>
            </w:tcBorders>
          </w:tcPr>
          <w:p>
            <w:pPr>
              <w:pStyle w:val="Standard"/>
              <w:widowControl w:val="false"/>
              <w:rPr>
                <w:b/>
                <w:b/>
              </w:rPr>
            </w:pPr>
            <w:r>
              <w:rPr>
                <w:rFonts w:eastAsia="Calibri" w:cs="F" w:ascii="Times New Roman" w:hAnsi="Times New Roman"/>
                <w:b/>
                <w:kern w:val="0"/>
                <w:lang w:eastAsia="en-US" w:bidi="ar-SA"/>
              </w:rPr>
              <w:t>Total number of observations</w:t>
            </w:r>
          </w:p>
        </w:tc>
        <w:tc>
          <w:tcPr>
            <w:tcW w:w="4674" w:type="dxa"/>
            <w:tcBorders>
              <w:top w:val="single" w:sz="4" w:space="0" w:color="000000"/>
              <w:left w:val="single" w:sz="4" w:space="0" w:color="000000"/>
              <w:bottom w:val="single" w:sz="4" w:space="0" w:color="000000"/>
              <w:right w:val="single" w:sz="4" w:space="0" w:color="000000"/>
            </w:tcBorders>
          </w:tcPr>
          <w:p>
            <w:pPr>
              <w:pStyle w:val="Standard"/>
              <w:widowControl w:val="false"/>
              <w:rPr/>
            </w:pPr>
            <w:r>
              <w:rPr>
                <w:rFonts w:eastAsia="Calibri" w:cs="F" w:ascii="Times New Roman" w:hAnsi="Times New Roman"/>
                <w:kern w:val="0"/>
                <w:lang w:eastAsia="en-US" w:bidi="ar-SA"/>
              </w:rPr>
              <w:t>3424</w:t>
            </w:r>
          </w:p>
        </w:tc>
      </w:tr>
      <w:tr>
        <w:trPr/>
        <w:tc>
          <w:tcPr>
            <w:tcW w:w="4675" w:type="dxa"/>
            <w:tcBorders>
              <w:top w:val="single" w:sz="4" w:space="0" w:color="000000"/>
              <w:left w:val="single" w:sz="4" w:space="0" w:color="000000"/>
              <w:bottom w:val="single" w:sz="4" w:space="0" w:color="000000"/>
              <w:right w:val="single" w:sz="4" w:space="0" w:color="000000"/>
            </w:tcBorders>
          </w:tcPr>
          <w:p>
            <w:pPr>
              <w:pStyle w:val="Standard"/>
              <w:widowControl w:val="false"/>
              <w:rPr>
                <w:b/>
                <w:b/>
              </w:rPr>
            </w:pPr>
            <w:r>
              <w:rPr>
                <w:rFonts w:eastAsia="Calibri" w:cs="F" w:ascii="Times New Roman" w:hAnsi="Times New Roman"/>
                <w:b/>
                <w:kern w:val="0"/>
                <w:lang w:eastAsia="en-US" w:bidi="ar-SA"/>
              </w:rPr>
              <w:t>Total number of files</w:t>
            </w:r>
          </w:p>
        </w:tc>
        <w:tc>
          <w:tcPr>
            <w:tcW w:w="4674" w:type="dxa"/>
            <w:tcBorders>
              <w:top w:val="single" w:sz="4" w:space="0" w:color="000000"/>
              <w:left w:val="single" w:sz="4" w:space="0" w:color="000000"/>
              <w:bottom w:val="single" w:sz="4" w:space="0" w:color="000000"/>
              <w:right w:val="single" w:sz="4" w:space="0" w:color="000000"/>
            </w:tcBorders>
          </w:tcPr>
          <w:p>
            <w:pPr>
              <w:pStyle w:val="Standard"/>
              <w:widowControl w:val="false"/>
              <w:rPr/>
            </w:pPr>
            <w:r>
              <w:rPr>
                <w:rFonts w:eastAsia="Calibri" w:cs="F" w:ascii="Times New Roman" w:hAnsi="Times New Roman"/>
                <w:kern w:val="0"/>
                <w:lang w:eastAsia="en-US" w:bidi="ar-SA"/>
              </w:rPr>
              <w:t>1</w:t>
            </w:r>
          </w:p>
        </w:tc>
      </w:tr>
      <w:tr>
        <w:trPr/>
        <w:tc>
          <w:tcPr>
            <w:tcW w:w="4675" w:type="dxa"/>
            <w:tcBorders>
              <w:top w:val="single" w:sz="4" w:space="0" w:color="000000"/>
              <w:left w:val="single" w:sz="4" w:space="0" w:color="000000"/>
              <w:bottom w:val="single" w:sz="4" w:space="0" w:color="000000"/>
              <w:right w:val="single" w:sz="4" w:space="0" w:color="000000"/>
            </w:tcBorders>
          </w:tcPr>
          <w:p>
            <w:pPr>
              <w:pStyle w:val="Standard"/>
              <w:widowControl w:val="false"/>
              <w:rPr>
                <w:b/>
                <w:b/>
              </w:rPr>
            </w:pPr>
            <w:r>
              <w:rPr>
                <w:rFonts w:eastAsia="Calibri" w:cs="F" w:ascii="Times New Roman" w:hAnsi="Times New Roman"/>
                <w:b/>
                <w:kern w:val="0"/>
                <w:lang w:eastAsia="en-US" w:bidi="ar-SA"/>
              </w:rPr>
              <w:t>Total number of features</w:t>
            </w:r>
          </w:p>
        </w:tc>
        <w:tc>
          <w:tcPr>
            <w:tcW w:w="4674" w:type="dxa"/>
            <w:tcBorders>
              <w:top w:val="single" w:sz="4" w:space="0" w:color="000000"/>
              <w:left w:val="single" w:sz="4" w:space="0" w:color="000000"/>
              <w:bottom w:val="single" w:sz="4" w:space="0" w:color="000000"/>
              <w:right w:val="single" w:sz="4" w:space="0" w:color="000000"/>
            </w:tcBorders>
          </w:tcPr>
          <w:p>
            <w:pPr>
              <w:pStyle w:val="Standard"/>
              <w:widowControl w:val="false"/>
              <w:rPr/>
            </w:pPr>
            <w:r>
              <w:rPr>
                <w:rFonts w:eastAsia="Calibri" w:cs="F" w:ascii="Times New Roman" w:hAnsi="Times New Roman"/>
                <w:kern w:val="0"/>
                <w:lang w:eastAsia="en-US" w:bidi="ar-SA"/>
              </w:rPr>
              <w:t>69</w:t>
            </w:r>
          </w:p>
        </w:tc>
      </w:tr>
      <w:tr>
        <w:trPr/>
        <w:tc>
          <w:tcPr>
            <w:tcW w:w="4675" w:type="dxa"/>
            <w:tcBorders>
              <w:top w:val="single" w:sz="4" w:space="0" w:color="000000"/>
              <w:left w:val="single" w:sz="4" w:space="0" w:color="000000"/>
              <w:bottom w:val="single" w:sz="4" w:space="0" w:color="000000"/>
              <w:right w:val="single" w:sz="4" w:space="0" w:color="000000"/>
            </w:tcBorders>
          </w:tcPr>
          <w:p>
            <w:pPr>
              <w:pStyle w:val="Standard"/>
              <w:widowControl w:val="false"/>
              <w:rPr>
                <w:b/>
                <w:b/>
              </w:rPr>
            </w:pPr>
            <w:r>
              <w:rPr>
                <w:rFonts w:eastAsia="Calibri" w:cs="F" w:ascii="Times New Roman" w:hAnsi="Times New Roman"/>
                <w:b/>
                <w:kern w:val="0"/>
                <w:lang w:eastAsia="en-US" w:bidi="ar-SA"/>
              </w:rPr>
              <w:t>Base format of the file</w:t>
            </w:r>
          </w:p>
        </w:tc>
        <w:tc>
          <w:tcPr>
            <w:tcW w:w="4674" w:type="dxa"/>
            <w:tcBorders>
              <w:top w:val="single" w:sz="4" w:space="0" w:color="000000"/>
              <w:left w:val="single" w:sz="4" w:space="0" w:color="000000"/>
              <w:bottom w:val="single" w:sz="4" w:space="0" w:color="000000"/>
              <w:right w:val="single" w:sz="4" w:space="0" w:color="000000"/>
            </w:tcBorders>
          </w:tcPr>
          <w:p>
            <w:pPr>
              <w:pStyle w:val="Standard"/>
              <w:widowControl w:val="false"/>
              <w:rPr/>
            </w:pPr>
            <w:r>
              <w:rPr>
                <w:rFonts w:eastAsia="Calibri" w:cs="F" w:ascii="Times New Roman" w:hAnsi="Times New Roman"/>
                <w:kern w:val="0"/>
                <w:lang w:eastAsia="en-US" w:bidi="ar-SA"/>
              </w:rPr>
              <w:t>.csv</w:t>
            </w:r>
          </w:p>
        </w:tc>
      </w:tr>
      <w:tr>
        <w:trPr/>
        <w:tc>
          <w:tcPr>
            <w:tcW w:w="4675" w:type="dxa"/>
            <w:tcBorders>
              <w:top w:val="single" w:sz="4" w:space="0" w:color="000000"/>
              <w:left w:val="single" w:sz="4" w:space="0" w:color="000000"/>
              <w:bottom w:val="single" w:sz="4" w:space="0" w:color="000000"/>
              <w:right w:val="single" w:sz="4" w:space="0" w:color="000000"/>
            </w:tcBorders>
          </w:tcPr>
          <w:p>
            <w:pPr>
              <w:pStyle w:val="Standard"/>
              <w:widowControl w:val="false"/>
              <w:rPr>
                <w:b/>
                <w:b/>
              </w:rPr>
            </w:pPr>
            <w:r>
              <w:rPr>
                <w:rFonts w:eastAsia="Calibri" w:cs="F" w:ascii="Times New Roman" w:hAnsi="Times New Roman"/>
                <w:b/>
                <w:kern w:val="0"/>
                <w:lang w:eastAsia="en-US" w:bidi="ar-SA"/>
              </w:rPr>
              <w:t>Size of the data</w:t>
            </w:r>
          </w:p>
        </w:tc>
        <w:tc>
          <w:tcPr>
            <w:tcW w:w="4674" w:type="dxa"/>
            <w:tcBorders>
              <w:top w:val="single" w:sz="4" w:space="0" w:color="000000"/>
              <w:left w:val="single" w:sz="4" w:space="0" w:color="000000"/>
              <w:bottom w:val="single" w:sz="4" w:space="0" w:color="000000"/>
              <w:right w:val="single" w:sz="4" w:space="0" w:color="000000"/>
            </w:tcBorders>
          </w:tcPr>
          <w:p>
            <w:pPr>
              <w:pStyle w:val="Standard"/>
              <w:widowControl w:val="false"/>
              <w:rPr/>
            </w:pPr>
            <w:r>
              <w:rPr>
                <w:rFonts w:eastAsia="Calibri" w:cs="F" w:ascii="Times New Roman" w:hAnsi="Times New Roman"/>
                <w:kern w:val="0"/>
                <w:lang w:eastAsia="en-US" w:bidi="ar-SA"/>
              </w:rPr>
              <w:t>0.88 MB</w:t>
            </w:r>
          </w:p>
        </w:tc>
      </w:tr>
    </w:tbl>
    <w:p>
      <w:pPr>
        <w:pStyle w:val="Standard"/>
        <w:rPr/>
      </w:pPr>
      <w:r>
        <w:rPr/>
      </w:r>
    </w:p>
    <w:p>
      <w:pPr>
        <w:pStyle w:val="Standard"/>
        <w:rPr/>
      </w:pPr>
      <w:r>
        <w:rPr/>
      </w:r>
    </w:p>
    <w:p>
      <w:pPr>
        <w:pStyle w:val="Standard"/>
        <w:rPr/>
      </w:pPr>
      <w:r>
        <w:rPr>
          <w:b/>
        </w:rPr>
        <w:t>Proposed Approach:</w:t>
      </w:r>
    </w:p>
    <w:p>
      <w:pPr>
        <w:pStyle w:val="Normal"/>
        <w:rPr/>
      </w:pPr>
      <w:r>
        <w:rPr/>
      </w:r>
    </w:p>
    <w:p>
      <w:pPr>
        <w:pStyle w:val="Normal"/>
        <w:rPr/>
      </w:pPr>
      <w:r>
        <w:rPr/>
        <w:t>In terms of dedup validation, we will used Excel’s duplicate identification feature to identify and remove duplicate addresses (if any). In addition, null values can be identified in either Excel or Python and removed. However, we found the column value: “Unknown” to be useful and not the same of a null value. The reason being is that column value “Unknown” is an important count for analyzing the distribution count of data we do have Vs. the unknown values. Dataset will also be cleaned through the lowering of column titles in Python.</w:t>
      </w:r>
    </w:p>
    <w:p>
      <w:pPr>
        <w:pStyle w:val="ListParagraph"/>
        <w:rPr/>
      </w:pPr>
      <w:r>
        <w:rPr/>
      </w:r>
    </w:p>
    <w:p>
      <w:pPr>
        <w:pStyle w:val="Standard"/>
        <w:spacing w:lineRule="auto" w:line="360"/>
        <w:rPr/>
      </w:pPr>
      <w:r>
        <w:rPr/>
        <w:t>GitHub Repository Link:</w:t>
      </w:r>
    </w:p>
    <w:p>
      <w:pPr>
        <w:pStyle w:val="Standard"/>
        <w:spacing w:lineRule="auto" w:line="360"/>
        <w:rPr/>
      </w:pPr>
      <w:r>
        <w:rPr/>
        <w:t xml:space="preserve">- </w:t>
      </w:r>
      <w:hyperlink r:id="rId7">
        <w:r>
          <w:rPr/>
          <w:t>https://github.com/TheHamhams/dg_group_project</w:t>
        </w:r>
      </w:hyperlink>
    </w:p>
    <w:p>
      <w:pPr>
        <w:pStyle w:val="Normal"/>
        <w:rPr/>
      </w:pPr>
      <w:r>
        <w:rPr/>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libri Light">
    <w:charset w:val="01"/>
    <w:family w:val="roman"/>
    <w:pitch w:val="variable"/>
  </w:font>
  <w:font w:name="Liberation Sans">
    <w:altName w:val="Arial"/>
    <w:charset w:val="01"/>
    <w:family w:val="swiss"/>
    <w:pitch w:val="variable"/>
  </w:font>
  <w:font w:name="Lato">
    <w:charset w:val="01"/>
    <w:family w:val="roman"/>
    <w:pitch w:val="variable"/>
  </w:font>
</w:fonts>
</file>

<file path=word/settings.xml><?xml version="1.0" encoding="utf-8"?>
<w:settings xmlns:w="http://schemas.openxmlformats.org/wordprocessingml/2006/main">
  <w:zoom w:percent="2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ja-JP"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游明朝" w:cs="Arial" w:asciiTheme="minorHAnsi" w:cstheme="minorBidi" w:eastAsiaTheme="minorEastAsia" w:hAnsiTheme="minorHAnsi"/>
        <w:sz w:val="22"/>
        <w:szCs w:val="22"/>
        <w:lang w:val="en-US" w:eastAsia="ja-JP"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fb4fdc"/>
    <w:pPr>
      <w:widowControl/>
      <w:bidi w:val="0"/>
      <w:spacing w:lineRule="auto" w:line="240" w:before="0" w:after="0"/>
      <w:jc w:val="left"/>
    </w:pPr>
    <w:rPr>
      <w:rFonts w:ascii="Times New Roman" w:hAnsi="Times New Roman" w:eastAsia="Times New Roman" w:cs="Times New Roman"/>
      <w:color w:val="auto"/>
      <w:kern w:val="0"/>
      <w:sz w:val="24"/>
      <w:szCs w:val="24"/>
      <w:lang w:eastAsia="en-US" w:bidi="he-IL" w:val="en-US"/>
    </w:rPr>
  </w:style>
  <w:style w:type="paragraph" w:styleId="Heading1">
    <w:name w:val="Heading 1"/>
    <w:basedOn w:val="Normal"/>
    <w:next w:val="Normal"/>
    <w:link w:val="Heading1Char"/>
    <w:uiPriority w:val="9"/>
    <w:qFormat/>
    <w:rsid w:val="00fb4fdc"/>
    <w:pPr>
      <w:keepNext w:val="true"/>
      <w:keepLines/>
      <w:spacing w:before="240" w:after="0"/>
      <w:outlineLvl w:val="0"/>
    </w:pPr>
    <w:rPr>
      <w:rFonts w:ascii="Calibri Light" w:hAnsi="Calibri Light" w:eastAsia="游ゴシック Light" w:cs="Times New Roman" w:asciiTheme="majorHAnsi" w:cstheme="majorBidi" w:eastAsiaTheme="majorEastAsia" w:hAnsiTheme="majorHAnsi"/>
      <w:color w:val="2F5496" w:themeColor="accent1" w:themeShade="bf"/>
      <w:sz w:val="32"/>
      <w:szCs w:val="32"/>
    </w:rPr>
  </w:style>
  <w:style w:type="character" w:styleId="DefaultParagraphFont" w:default="1">
    <w:name w:val="Default Paragraph Font"/>
    <w:uiPriority w:val="1"/>
    <w:unhideWhenUsed/>
    <w:qFormat/>
    <w:rPr/>
  </w:style>
  <w:style w:type="character" w:styleId="InternetLink">
    <w:name w:val="Hyperlink"/>
    <w:basedOn w:val="DefaultParagraphFont"/>
    <w:uiPriority w:val="99"/>
    <w:unhideWhenUsed/>
    <w:rsid w:val="00ed5434"/>
    <w:rPr>
      <w:color w:val="0563C1" w:themeColor="hyperlink"/>
      <w:u w:val="single"/>
    </w:rPr>
  </w:style>
  <w:style w:type="character" w:styleId="UnresolvedMention">
    <w:name w:val="Unresolved Mention"/>
    <w:basedOn w:val="DefaultParagraphFont"/>
    <w:uiPriority w:val="99"/>
    <w:semiHidden/>
    <w:unhideWhenUsed/>
    <w:qFormat/>
    <w:rsid w:val="00471b07"/>
    <w:rPr>
      <w:color w:val="605E5C"/>
      <w:shd w:fill="E1DFDD" w:val="clear"/>
    </w:rPr>
  </w:style>
  <w:style w:type="character" w:styleId="Heading1Char" w:customStyle="1">
    <w:name w:val="Heading 1 Char"/>
    <w:basedOn w:val="DefaultParagraphFont"/>
    <w:link w:val="Heading1"/>
    <w:uiPriority w:val="9"/>
    <w:qFormat/>
    <w:rsid w:val="00fb4fdc"/>
    <w:rPr>
      <w:rFonts w:ascii="Calibri Light" w:hAnsi="Calibri Light" w:eastAsia="游ゴシック Light" w:cs="Times New Roman" w:asciiTheme="majorHAnsi" w:cstheme="majorBidi" w:eastAsiaTheme="majorEastAsia" w:hAnsiTheme="majorHAnsi"/>
      <w:color w:val="2F5496" w:themeColor="accent1" w:themeShade="bf"/>
      <w:sz w:val="32"/>
      <w:szCs w:val="32"/>
      <w:lang w:eastAsia="en-US" w:bidi="he-I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Standard" w:customStyle="1">
    <w:name w:val="Standard"/>
    <w:qFormat/>
    <w:rsid w:val="00ed5434"/>
    <w:pPr>
      <w:widowControl/>
      <w:suppressAutoHyphens w:val="true"/>
      <w:bidi w:val="0"/>
      <w:spacing w:lineRule="auto" w:line="240" w:before="0" w:after="0"/>
      <w:jc w:val="left"/>
      <w:textAlignment w:val="baseline"/>
    </w:pPr>
    <w:rPr>
      <w:rFonts w:ascii="Liberation Serif" w:hAnsi="Liberation Serif" w:eastAsia="Noto Serif CJK SC" w:cs="Lohit Devanagari"/>
      <w:color w:val="auto"/>
      <w:kern w:val="2"/>
      <w:sz w:val="24"/>
      <w:szCs w:val="24"/>
      <w:lang w:eastAsia="zh-CN" w:bidi="hi-IN" w:val="en-US"/>
    </w:rPr>
  </w:style>
  <w:style w:type="paragraph" w:styleId="ListParagraph">
    <w:name w:val="List Paragraph"/>
    <w:basedOn w:val="Standard"/>
    <w:qFormat/>
    <w:rsid w:val="00ed5434"/>
    <w:pPr>
      <w:ind w:left="720" w:hanging="0"/>
    </w:pPr>
    <w:rPr>
      <w:rFonts w:ascii="Times New Roman" w:hAnsi="Times New Roman" w:eastAsia="Calibri" w:cs="F"/>
      <w:kern w:val="0"/>
      <w:lang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fb4fdc"/>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hamhams86@gmail.com" TargetMode="External"/><Relationship Id="rId3" Type="http://schemas.openxmlformats.org/officeDocument/2006/relationships/hyperlink" Target="mailto:Motamen.salih@hotmail.com" TargetMode="External"/><Relationship Id="rId4" Type="http://schemas.openxmlformats.org/officeDocument/2006/relationships/hyperlink" Target="mailto:fkim39@gmail.com" TargetMode="External"/><Relationship Id="rId5" Type="http://schemas.openxmlformats.org/officeDocument/2006/relationships/hyperlink" Target="mailto:Fkim39@gmail.com" TargetMode="External"/><Relationship Id="rId6" Type="http://schemas.openxmlformats.org/officeDocument/2006/relationships/hyperlink" Target="mailto:innasol90@gmail.com" TargetMode="External"/><Relationship Id="rId7" Type="http://schemas.openxmlformats.org/officeDocument/2006/relationships/hyperlink" Target="https://github.com/TheHamhams/dg_group_project" TargetMode="Externa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Application>LibreOffice/7.1.6.2$Linux_X86_64 LibreOffice_project/10$Build-2</Application>
  <AppVersion>15.0000</AppVersion>
  <Pages>2</Pages>
  <Words>378</Words>
  <Characters>2340</Characters>
  <CharactersWithSpaces>2661</CharactersWithSpaces>
  <Paragraphs>58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2021-10-03T16:17:00Z</dcterms:created>
  <dc:creator>Phyonix SU</dc:creator>
  <dc:description/>
  <dc:language>en-US</dc:language>
  <cp:lastModifiedBy/>
  <dcterms:modified xsi:type="dcterms:W3CDTF">2021-10-04T10:58:47Z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