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65A888B">
      <w:pPr>
        <w:jc w:val="center"/>
        <w:rPr>
          <w:b/>
          <w:bCs/>
          <w:sz w:val="72"/>
          <w:szCs w:val="72"/>
        </w:rPr>
      </w:pPr>
      <w:r>
        <w:rPr>
          <w:b/>
          <w:bCs/>
          <w:sz w:val="72"/>
          <w:szCs w:val="72"/>
        </w:rPr>
        <w:t>Comsats University Islamabad</w:t>
      </w:r>
    </w:p>
    <w:p w14:paraId="2A34F717">
      <w:pPr>
        <w:jc w:val="center"/>
        <w:rPr>
          <w:b/>
          <w:bCs/>
          <w:sz w:val="56"/>
          <w:szCs w:val="56"/>
        </w:rPr>
      </w:pPr>
      <w:r>
        <w:rPr>
          <w:b/>
          <w:bCs/>
          <w:sz w:val="56"/>
          <w:szCs w:val="56"/>
        </w:rPr>
        <w:t>(Attock Campus)</w:t>
      </w:r>
    </w:p>
    <w:p w14:paraId="4CF808D8">
      <w:pPr>
        <w:jc w:val="center"/>
        <w:rPr>
          <w:sz w:val="72"/>
          <w:szCs w:val="72"/>
        </w:rPr>
      </w:pPr>
      <w:r>
        <w:rPr>
          <w:sz w:val="72"/>
          <w:szCs w:val="72"/>
        </w:rPr>
        <w:drawing>
          <wp:inline distT="0" distB="0" distL="0" distR="0">
            <wp:extent cx="3089275" cy="282638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3089275" cy="2826385"/>
                    </a:xfrm>
                    <a:prstGeom prst="rect">
                      <a:avLst/>
                    </a:prstGeom>
                    <a:noFill/>
                    <a:ln>
                      <a:noFill/>
                    </a:ln>
                  </pic:spPr>
                </pic:pic>
              </a:graphicData>
            </a:graphic>
          </wp:inline>
        </w:drawing>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88"/>
        <w:gridCol w:w="4788"/>
      </w:tblGrid>
      <w:tr w14:paraId="42DA25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8" w:type="dxa"/>
            <w:tcBorders>
              <w:top w:val="single" w:color="auto" w:sz="4" w:space="0"/>
              <w:left w:val="single" w:color="auto" w:sz="4" w:space="0"/>
              <w:bottom w:val="single" w:color="auto" w:sz="4" w:space="0"/>
              <w:right w:val="single" w:color="auto" w:sz="4" w:space="0"/>
            </w:tcBorders>
          </w:tcPr>
          <w:p w14:paraId="627817FD">
            <w:pPr>
              <w:spacing w:after="0" w:line="240" w:lineRule="auto"/>
              <w:jc w:val="center"/>
              <w:rPr>
                <w:kern w:val="2"/>
                <w:sz w:val="36"/>
                <w:szCs w:val="36"/>
                <w14:ligatures w14:val="standardContextual"/>
              </w:rPr>
            </w:pPr>
            <w:r>
              <w:rPr>
                <w:kern w:val="2"/>
                <w:sz w:val="36"/>
                <w:szCs w:val="36"/>
                <w14:ligatures w14:val="standardContextual"/>
              </w:rPr>
              <w:t>NAME</w:t>
            </w:r>
          </w:p>
        </w:tc>
        <w:tc>
          <w:tcPr>
            <w:tcW w:w="4788" w:type="dxa"/>
            <w:tcBorders>
              <w:top w:val="single" w:color="auto" w:sz="4" w:space="0"/>
              <w:left w:val="single" w:color="auto" w:sz="4" w:space="0"/>
              <w:bottom w:val="single" w:color="auto" w:sz="4" w:space="0"/>
              <w:right w:val="single" w:color="auto" w:sz="4" w:space="0"/>
            </w:tcBorders>
          </w:tcPr>
          <w:p w14:paraId="5EA6DF87">
            <w:pPr>
              <w:spacing w:after="0" w:line="240" w:lineRule="auto"/>
              <w:ind w:firstLine="1080" w:firstLineChars="300"/>
              <w:jc w:val="both"/>
              <w:rPr>
                <w:kern w:val="2"/>
                <w:sz w:val="36"/>
                <w:szCs w:val="36"/>
                <w14:ligatures w14:val="standardContextual"/>
              </w:rPr>
            </w:pPr>
            <w:r>
              <w:rPr>
                <w:kern w:val="2"/>
                <w:sz w:val="36"/>
                <w:szCs w:val="36"/>
                <w14:ligatures w14:val="standardContextual"/>
              </w:rPr>
              <w:t>ZUHAIB SHAHID</w:t>
            </w:r>
          </w:p>
        </w:tc>
      </w:tr>
      <w:tr w14:paraId="5C6B6F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8" w:type="dxa"/>
            <w:tcBorders>
              <w:top w:val="single" w:color="auto" w:sz="4" w:space="0"/>
              <w:left w:val="single" w:color="auto" w:sz="4" w:space="0"/>
              <w:bottom w:val="single" w:color="auto" w:sz="4" w:space="0"/>
              <w:right w:val="single" w:color="auto" w:sz="4" w:space="0"/>
            </w:tcBorders>
          </w:tcPr>
          <w:p w14:paraId="45E9B2B8">
            <w:pPr>
              <w:spacing w:after="0" w:line="240" w:lineRule="auto"/>
              <w:jc w:val="center"/>
              <w:rPr>
                <w:kern w:val="2"/>
                <w:sz w:val="36"/>
                <w:szCs w:val="36"/>
                <w14:ligatures w14:val="standardContextual"/>
              </w:rPr>
            </w:pPr>
            <w:r>
              <w:rPr>
                <w:kern w:val="2"/>
                <w:sz w:val="36"/>
                <w:szCs w:val="36"/>
                <w14:ligatures w14:val="standardContextual"/>
              </w:rPr>
              <w:t>REG NO</w:t>
            </w:r>
          </w:p>
        </w:tc>
        <w:tc>
          <w:tcPr>
            <w:tcW w:w="4788" w:type="dxa"/>
            <w:tcBorders>
              <w:top w:val="single" w:color="auto" w:sz="4" w:space="0"/>
              <w:left w:val="single" w:color="auto" w:sz="4" w:space="0"/>
              <w:bottom w:val="single" w:color="auto" w:sz="4" w:space="0"/>
              <w:right w:val="single" w:color="auto" w:sz="4" w:space="0"/>
            </w:tcBorders>
          </w:tcPr>
          <w:p w14:paraId="4F9684A4">
            <w:pPr>
              <w:spacing w:after="0" w:line="240" w:lineRule="auto"/>
              <w:jc w:val="center"/>
              <w:rPr>
                <w:kern w:val="2"/>
                <w:sz w:val="36"/>
                <w:szCs w:val="36"/>
                <w14:ligatures w14:val="standardContextual"/>
              </w:rPr>
            </w:pPr>
            <w:r>
              <w:rPr>
                <w:kern w:val="2"/>
                <w:sz w:val="36"/>
                <w:szCs w:val="36"/>
                <w14:ligatures w14:val="standardContextual"/>
              </w:rPr>
              <w:t>SP24-BSE-030</w:t>
            </w:r>
          </w:p>
        </w:tc>
      </w:tr>
      <w:tr w14:paraId="576782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8" w:type="dxa"/>
            <w:tcBorders>
              <w:top w:val="single" w:color="auto" w:sz="4" w:space="0"/>
              <w:left w:val="single" w:color="auto" w:sz="4" w:space="0"/>
              <w:bottom w:val="single" w:color="auto" w:sz="4" w:space="0"/>
              <w:right w:val="single" w:color="auto" w:sz="4" w:space="0"/>
            </w:tcBorders>
          </w:tcPr>
          <w:p w14:paraId="20B2BE75">
            <w:pPr>
              <w:spacing w:after="0" w:line="240" w:lineRule="auto"/>
              <w:jc w:val="center"/>
              <w:rPr>
                <w:kern w:val="2"/>
                <w:sz w:val="36"/>
                <w:szCs w:val="36"/>
                <w14:ligatures w14:val="standardContextual"/>
              </w:rPr>
            </w:pPr>
            <w:r>
              <w:rPr>
                <w:kern w:val="2"/>
                <w:sz w:val="36"/>
                <w:szCs w:val="36"/>
                <w14:ligatures w14:val="standardContextual"/>
              </w:rPr>
              <w:t>SUBMITTED TO</w:t>
            </w:r>
          </w:p>
        </w:tc>
        <w:tc>
          <w:tcPr>
            <w:tcW w:w="4788" w:type="dxa"/>
            <w:tcBorders>
              <w:top w:val="single" w:color="auto" w:sz="4" w:space="0"/>
              <w:left w:val="single" w:color="auto" w:sz="4" w:space="0"/>
              <w:bottom w:val="single" w:color="auto" w:sz="4" w:space="0"/>
              <w:right w:val="single" w:color="auto" w:sz="4" w:space="0"/>
            </w:tcBorders>
          </w:tcPr>
          <w:p w14:paraId="044147AE">
            <w:pPr>
              <w:spacing w:after="0" w:line="240" w:lineRule="auto"/>
              <w:jc w:val="center"/>
              <w:rPr>
                <w:kern w:val="2"/>
                <w:sz w:val="36"/>
                <w:szCs w:val="36"/>
                <w14:ligatures w14:val="standardContextual"/>
              </w:rPr>
            </w:pPr>
            <w:r>
              <w:rPr>
                <w:kern w:val="2"/>
                <w:sz w:val="36"/>
                <w:szCs w:val="36"/>
                <w14:ligatures w14:val="standardContextual"/>
              </w:rPr>
              <w:t>Ms. AMBREEN GUL</w:t>
            </w:r>
          </w:p>
        </w:tc>
      </w:tr>
      <w:tr w14:paraId="17C719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8" w:type="dxa"/>
            <w:tcBorders>
              <w:top w:val="single" w:color="auto" w:sz="4" w:space="0"/>
              <w:left w:val="single" w:color="auto" w:sz="4" w:space="0"/>
              <w:bottom w:val="single" w:color="auto" w:sz="4" w:space="0"/>
              <w:right w:val="single" w:color="auto" w:sz="4" w:space="0"/>
            </w:tcBorders>
          </w:tcPr>
          <w:p w14:paraId="38F419A4">
            <w:pPr>
              <w:spacing w:after="0" w:line="240" w:lineRule="auto"/>
              <w:jc w:val="center"/>
              <w:rPr>
                <w:rFonts w:hint="default"/>
                <w:kern w:val="2"/>
                <w:sz w:val="36"/>
                <w:szCs w:val="36"/>
                <w:lang w:val="en-GB"/>
                <w14:ligatures w14:val="standardContextual"/>
              </w:rPr>
            </w:pPr>
            <w:r>
              <w:rPr>
                <w:rFonts w:hint="default"/>
                <w:kern w:val="2"/>
                <w:sz w:val="36"/>
                <w:szCs w:val="36"/>
                <w:lang w:val="en-GB"/>
                <w14:ligatures w14:val="standardContextual"/>
              </w:rPr>
              <w:t>TASK</w:t>
            </w:r>
          </w:p>
        </w:tc>
        <w:tc>
          <w:tcPr>
            <w:tcW w:w="4788" w:type="dxa"/>
            <w:tcBorders>
              <w:top w:val="single" w:color="auto" w:sz="4" w:space="0"/>
              <w:left w:val="single" w:color="auto" w:sz="4" w:space="0"/>
              <w:bottom w:val="single" w:color="auto" w:sz="4" w:space="0"/>
              <w:right w:val="single" w:color="auto" w:sz="4" w:space="0"/>
            </w:tcBorders>
          </w:tcPr>
          <w:p w14:paraId="07886CEB">
            <w:pPr>
              <w:spacing w:after="0" w:line="240" w:lineRule="auto"/>
              <w:jc w:val="center"/>
              <w:rPr>
                <w:rFonts w:hint="default"/>
                <w:kern w:val="2"/>
                <w:sz w:val="36"/>
                <w:szCs w:val="36"/>
                <w:lang w:val="en-GB"/>
                <w14:ligatures w14:val="standardContextual"/>
              </w:rPr>
            </w:pPr>
            <w:r>
              <w:rPr>
                <w:rFonts w:hint="default"/>
                <w:kern w:val="2"/>
                <w:sz w:val="36"/>
                <w:szCs w:val="36"/>
                <w:lang w:val="en-GB"/>
                <w14:ligatures w14:val="standardContextual"/>
              </w:rPr>
              <w:t>Lab terminal</w:t>
            </w:r>
          </w:p>
        </w:tc>
      </w:tr>
      <w:tr w14:paraId="4FCE62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8" w:type="dxa"/>
            <w:tcBorders>
              <w:top w:val="single" w:color="auto" w:sz="4" w:space="0"/>
              <w:left w:val="single" w:color="auto" w:sz="4" w:space="0"/>
              <w:bottom w:val="single" w:color="auto" w:sz="4" w:space="0"/>
              <w:right w:val="single" w:color="auto" w:sz="4" w:space="0"/>
            </w:tcBorders>
          </w:tcPr>
          <w:p w14:paraId="4C303B44">
            <w:pPr>
              <w:spacing w:after="0" w:line="240" w:lineRule="auto"/>
              <w:jc w:val="center"/>
              <w:rPr>
                <w:kern w:val="2"/>
                <w:sz w:val="36"/>
                <w:szCs w:val="36"/>
                <w14:ligatures w14:val="standardContextual"/>
              </w:rPr>
            </w:pPr>
            <w:r>
              <w:rPr>
                <w:kern w:val="2"/>
                <w:sz w:val="36"/>
                <w:szCs w:val="36"/>
                <w14:ligatures w14:val="standardContextual"/>
              </w:rPr>
              <w:t>COURSE</w:t>
            </w:r>
          </w:p>
        </w:tc>
        <w:tc>
          <w:tcPr>
            <w:tcW w:w="4788" w:type="dxa"/>
            <w:tcBorders>
              <w:top w:val="single" w:color="auto" w:sz="4" w:space="0"/>
              <w:left w:val="single" w:color="auto" w:sz="4" w:space="0"/>
              <w:bottom w:val="single" w:color="auto" w:sz="4" w:space="0"/>
              <w:right w:val="single" w:color="auto" w:sz="4" w:space="0"/>
            </w:tcBorders>
          </w:tcPr>
          <w:p w14:paraId="715E757E">
            <w:pPr>
              <w:spacing w:after="0" w:line="240" w:lineRule="auto"/>
              <w:jc w:val="center"/>
              <w:rPr>
                <w:kern w:val="2"/>
                <w:sz w:val="36"/>
                <w:szCs w:val="36"/>
                <w14:ligatures w14:val="standardContextual"/>
              </w:rPr>
            </w:pPr>
            <w:r>
              <w:rPr>
                <w:kern w:val="2"/>
                <w:sz w:val="36"/>
                <w:szCs w:val="36"/>
                <w14:ligatures w14:val="standardContextual"/>
              </w:rPr>
              <w:t>IS LAB</w:t>
            </w:r>
          </w:p>
        </w:tc>
      </w:tr>
      <w:tr w14:paraId="4A4F08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trPr>
        <w:tc>
          <w:tcPr>
            <w:tcW w:w="4788" w:type="dxa"/>
            <w:tcBorders>
              <w:top w:val="single" w:color="auto" w:sz="4" w:space="0"/>
              <w:left w:val="single" w:color="auto" w:sz="4" w:space="0"/>
              <w:bottom w:val="single" w:color="auto" w:sz="4" w:space="0"/>
              <w:right w:val="single" w:color="auto" w:sz="4" w:space="0"/>
            </w:tcBorders>
          </w:tcPr>
          <w:p w14:paraId="3B9843EA">
            <w:pPr>
              <w:spacing w:after="0" w:line="240" w:lineRule="auto"/>
              <w:jc w:val="center"/>
              <w:rPr>
                <w:kern w:val="2"/>
                <w:sz w:val="36"/>
                <w:szCs w:val="36"/>
                <w14:ligatures w14:val="standardContextual"/>
              </w:rPr>
            </w:pPr>
            <w:r>
              <w:rPr>
                <w:kern w:val="2"/>
                <w:sz w:val="36"/>
                <w:szCs w:val="36"/>
                <w14:ligatures w14:val="standardContextual"/>
              </w:rPr>
              <w:t>DATE</w:t>
            </w:r>
          </w:p>
        </w:tc>
        <w:tc>
          <w:tcPr>
            <w:tcW w:w="4788" w:type="dxa"/>
            <w:tcBorders>
              <w:top w:val="single" w:color="auto" w:sz="4" w:space="0"/>
              <w:left w:val="single" w:color="auto" w:sz="4" w:space="0"/>
              <w:bottom w:val="single" w:color="auto" w:sz="4" w:space="0"/>
              <w:right w:val="single" w:color="auto" w:sz="4" w:space="0"/>
            </w:tcBorders>
          </w:tcPr>
          <w:p w14:paraId="5B72485D">
            <w:pPr>
              <w:spacing w:after="0" w:line="240" w:lineRule="auto"/>
              <w:jc w:val="center"/>
              <w:rPr>
                <w:kern w:val="2"/>
                <w:sz w:val="36"/>
                <w:szCs w:val="36"/>
                <w14:ligatures w14:val="standardContextual"/>
              </w:rPr>
            </w:pPr>
            <w:r>
              <w:rPr>
                <w:rFonts w:hint="default"/>
                <w:kern w:val="2"/>
                <w:sz w:val="36"/>
                <w:szCs w:val="36"/>
                <w:lang w:val="en-GB"/>
                <w14:ligatures w14:val="standardContextual"/>
              </w:rPr>
              <w:t>15</w:t>
            </w:r>
            <w:r>
              <w:rPr>
                <w:kern w:val="2"/>
                <w:sz w:val="36"/>
                <w:szCs w:val="36"/>
                <w14:ligatures w14:val="standardContextual"/>
              </w:rPr>
              <w:t>-DEC-2025</w:t>
            </w:r>
          </w:p>
        </w:tc>
      </w:tr>
    </w:tbl>
    <w:p w14:paraId="45937638">
      <w:pPr>
        <w:spacing w:before="100" w:beforeAutospacing="1" w:after="100" w:afterAutospacing="1" w:line="240" w:lineRule="auto"/>
        <w:rPr>
          <w:rFonts w:ascii="Times New Roman" w:hAnsi="Times New Roman" w:eastAsia="Times New Roman" w:cs="Times New Roman"/>
          <w:sz w:val="24"/>
          <w:szCs w:val="24"/>
        </w:rPr>
      </w:pPr>
    </w:p>
    <w:p w14:paraId="0B316065">
      <w:pPr>
        <w:spacing w:before="100" w:beforeAutospacing="1" w:after="100" w:afterAutospacing="1" w:line="240" w:lineRule="auto"/>
        <w:rPr>
          <w:rFonts w:ascii="Times New Roman" w:hAnsi="Times New Roman" w:eastAsia="Times New Roman" w:cs="Times New Roman"/>
          <w:b/>
          <w:bCs/>
          <w:sz w:val="32"/>
          <w:szCs w:val="32"/>
          <w:u w:val="single"/>
        </w:rPr>
      </w:pPr>
    </w:p>
    <w:p w14:paraId="75771290">
      <w:pPr>
        <w:spacing w:before="100" w:beforeAutospacing="1" w:after="100" w:afterAutospacing="1" w:line="240" w:lineRule="auto"/>
        <w:rPr>
          <w:rFonts w:ascii="Times New Roman" w:hAnsi="Times New Roman" w:eastAsia="Times New Roman" w:cs="Times New Roman"/>
          <w:b/>
          <w:bCs/>
          <w:sz w:val="32"/>
          <w:szCs w:val="32"/>
          <w:u w:val="single"/>
        </w:rPr>
      </w:pPr>
    </w:p>
    <w:p w14:paraId="2B0C25D2">
      <w:pPr>
        <w:spacing w:before="100" w:beforeAutospacing="1" w:after="100" w:afterAutospacing="1" w:line="240" w:lineRule="auto"/>
        <w:rPr>
          <w:rFonts w:ascii="Times New Roman" w:hAnsi="Times New Roman" w:eastAsia="Times New Roman" w:cs="Times New Roman"/>
          <w:b/>
          <w:bCs/>
          <w:sz w:val="32"/>
          <w:szCs w:val="32"/>
          <w:u w:val="single"/>
        </w:rPr>
      </w:pPr>
    </w:p>
    <w:p w14:paraId="2C12A4C1">
      <w:pPr>
        <w:spacing w:before="100" w:beforeAutospacing="1" w:after="100" w:afterAutospacing="1" w:line="240" w:lineRule="auto"/>
        <w:rPr>
          <w:rFonts w:ascii="Times New Roman" w:hAnsi="Times New Roman" w:eastAsia="Times New Roman" w:cs="Times New Roman"/>
          <w:b/>
          <w:bCs/>
          <w:sz w:val="32"/>
          <w:szCs w:val="32"/>
          <w:u w:val="single"/>
        </w:rPr>
      </w:pPr>
    </w:p>
    <w:p w14:paraId="14473071">
      <w:pPr>
        <w:keepNext w:val="0"/>
        <w:keepLines w:val="0"/>
        <w:widowControl/>
        <w:suppressLineNumbers w:val="0"/>
        <w:jc w:val="left"/>
        <w:rPr>
          <w:rFonts w:hint="default" w:ascii="Arial" w:hAnsi="Arial" w:cs="Arial"/>
          <w:b/>
          <w:bCs/>
          <w:sz w:val="36"/>
          <w:szCs w:val="36"/>
        </w:rPr>
      </w:pPr>
      <w:r>
        <w:rPr>
          <w:rFonts w:hint="default" w:ascii="Arial" w:hAnsi="Arial" w:eastAsia="TimesNewRomanPS-BoldMT" w:cs="Arial"/>
          <w:b/>
          <w:bCs/>
          <w:color w:val="000000"/>
          <w:kern w:val="0"/>
          <w:sz w:val="36"/>
          <w:szCs w:val="36"/>
          <w:lang w:val="en-US" w:eastAsia="zh-CN" w:bidi="ar"/>
        </w:rPr>
        <w:t xml:space="preserve">Q1. Scenario: </w:t>
      </w:r>
      <w:r>
        <w:rPr>
          <w:rFonts w:hint="default" w:ascii="Arial" w:hAnsi="Arial" w:eastAsia="SimSun" w:cs="Arial"/>
          <w:b/>
          <w:bCs/>
          <w:color w:val="000000"/>
          <w:kern w:val="0"/>
          <w:sz w:val="36"/>
          <w:szCs w:val="36"/>
          <w:lang w:val="en-US" w:eastAsia="zh-CN" w:bidi="ar"/>
        </w:rPr>
        <w:t xml:space="preserve">You are designing a secure email communication system that ensures </w:t>
      </w:r>
    </w:p>
    <w:p w14:paraId="6673C403">
      <w:pPr>
        <w:keepNext w:val="0"/>
        <w:keepLines w:val="0"/>
        <w:widowControl/>
        <w:suppressLineNumbers w:val="0"/>
        <w:jc w:val="left"/>
        <w:rPr>
          <w:rFonts w:hint="default" w:ascii="Arial" w:hAnsi="Arial" w:cs="Arial"/>
          <w:b/>
          <w:bCs/>
        </w:rPr>
      </w:pPr>
      <w:r>
        <w:rPr>
          <w:rFonts w:hint="default" w:ascii="Arial" w:hAnsi="Arial" w:eastAsia="TimesNewRomanPS-BoldMT" w:cs="Arial"/>
          <w:b/>
          <w:bCs/>
          <w:color w:val="000000"/>
          <w:kern w:val="0"/>
          <w:sz w:val="36"/>
          <w:szCs w:val="36"/>
          <w:lang w:val="en-US" w:eastAsia="zh-CN" w:bidi="ar"/>
        </w:rPr>
        <w:t xml:space="preserve">confidentiality, integrity, and authenticity </w:t>
      </w:r>
      <w:r>
        <w:rPr>
          <w:rFonts w:hint="default" w:ascii="Arial" w:hAnsi="Arial" w:eastAsia="SimSun" w:cs="Arial"/>
          <w:b/>
          <w:bCs/>
          <w:color w:val="000000"/>
          <w:kern w:val="0"/>
          <w:sz w:val="36"/>
          <w:szCs w:val="36"/>
          <w:lang w:val="en-US" w:eastAsia="zh-CN" w:bidi="ar"/>
        </w:rPr>
        <w:t xml:space="preserve">of messages. The system uses </w:t>
      </w:r>
      <w:r>
        <w:rPr>
          <w:rFonts w:hint="default" w:ascii="Arial" w:hAnsi="Arial" w:eastAsia="TimesNewRomanPS-BoldMT" w:cs="Arial"/>
          <w:b/>
          <w:bCs/>
          <w:color w:val="000000"/>
          <w:kern w:val="0"/>
          <w:sz w:val="36"/>
          <w:szCs w:val="36"/>
          <w:lang w:val="en-US" w:eastAsia="zh-CN" w:bidi="ar"/>
        </w:rPr>
        <w:t>Elliptic Curve</w:t>
      </w:r>
      <w:r>
        <w:rPr>
          <w:rFonts w:hint="default" w:ascii="Arial" w:hAnsi="Arial" w:eastAsia="TimesNewRomanPS-BoldMT" w:cs="Arial"/>
          <w:b/>
          <w:bCs/>
          <w:color w:val="000000"/>
          <w:kern w:val="0"/>
          <w:sz w:val="24"/>
          <w:szCs w:val="24"/>
          <w:lang w:val="en-US" w:eastAsia="zh-CN" w:bidi="ar"/>
        </w:rPr>
        <w:t xml:space="preserve"> </w:t>
      </w:r>
    </w:p>
    <w:p w14:paraId="74BA5266">
      <w:pPr>
        <w:keepNext w:val="0"/>
        <w:keepLines w:val="0"/>
        <w:widowControl/>
        <w:suppressLineNumbers w:val="0"/>
        <w:jc w:val="left"/>
        <w:rPr>
          <w:rFonts w:hint="default" w:ascii="Arial" w:hAnsi="Arial" w:cs="Arial"/>
          <w:sz w:val="36"/>
          <w:szCs w:val="36"/>
        </w:rPr>
      </w:pPr>
      <w:r>
        <w:rPr>
          <w:rFonts w:hint="default" w:ascii="Arial" w:hAnsi="Arial" w:eastAsia="TimesNewRomanPS-BoldMT" w:cs="Arial"/>
          <w:b/>
          <w:bCs/>
          <w:color w:val="000000"/>
          <w:kern w:val="0"/>
          <w:sz w:val="36"/>
          <w:szCs w:val="36"/>
          <w:lang w:val="en-US" w:eastAsia="zh-CN" w:bidi="ar"/>
        </w:rPr>
        <w:t xml:space="preserve">Cryptography (ECC) </w:t>
      </w:r>
      <w:r>
        <w:rPr>
          <w:rFonts w:hint="default" w:ascii="Arial" w:hAnsi="Arial" w:eastAsia="SimSun" w:cs="Arial"/>
          <w:color w:val="000000"/>
          <w:kern w:val="0"/>
          <w:sz w:val="36"/>
          <w:szCs w:val="36"/>
          <w:lang w:val="en-US" w:eastAsia="zh-CN" w:bidi="ar"/>
        </w:rPr>
        <w:t xml:space="preserve">for encryption and the </w:t>
      </w:r>
      <w:r>
        <w:rPr>
          <w:rFonts w:hint="default" w:ascii="Arial" w:hAnsi="Arial" w:eastAsia="TimesNewRomanPS-BoldMT" w:cs="Arial"/>
          <w:b/>
          <w:bCs/>
          <w:color w:val="000000"/>
          <w:kern w:val="0"/>
          <w:sz w:val="36"/>
          <w:szCs w:val="36"/>
          <w:lang w:val="en-US" w:eastAsia="zh-CN" w:bidi="ar"/>
        </w:rPr>
        <w:t xml:space="preserve">Digital Signature Algorithm (DSA) </w:t>
      </w:r>
      <w:r>
        <w:rPr>
          <w:rFonts w:hint="default" w:ascii="Arial" w:hAnsi="Arial" w:eastAsia="SimSun" w:cs="Arial"/>
          <w:color w:val="000000"/>
          <w:kern w:val="0"/>
          <w:sz w:val="36"/>
          <w:szCs w:val="36"/>
          <w:lang w:val="en-US" w:eastAsia="zh-CN" w:bidi="ar"/>
        </w:rPr>
        <w:t xml:space="preserve">for signing </w:t>
      </w:r>
    </w:p>
    <w:p w14:paraId="3ADF02E1">
      <w:pPr>
        <w:keepNext w:val="0"/>
        <w:keepLines w:val="0"/>
        <w:widowControl/>
        <w:suppressLineNumbers w:val="0"/>
        <w:jc w:val="left"/>
        <w:rPr>
          <w:rFonts w:hint="default" w:ascii="Arial" w:hAnsi="Arial" w:cs="Arial"/>
          <w:sz w:val="36"/>
          <w:szCs w:val="36"/>
        </w:rPr>
      </w:pPr>
      <w:r>
        <w:rPr>
          <w:rFonts w:hint="default" w:ascii="Arial" w:hAnsi="Arial" w:eastAsia="SimSun" w:cs="Arial"/>
          <w:color w:val="000000"/>
          <w:kern w:val="0"/>
          <w:sz w:val="36"/>
          <w:szCs w:val="36"/>
          <w:lang w:val="en-US" w:eastAsia="zh-CN" w:bidi="ar"/>
        </w:rPr>
        <w:t>messages.</w:t>
      </w:r>
    </w:p>
    <w:p w14:paraId="24E69247">
      <w:pPr>
        <w:spacing w:before="100" w:beforeAutospacing="1" w:after="100" w:afterAutospacing="1" w:line="240" w:lineRule="auto"/>
        <w:rPr>
          <w:rFonts w:hint="default" w:ascii="Arial" w:hAnsi="Arial" w:eastAsia="Times New Roman" w:cs="Arial"/>
          <w:b/>
          <w:bCs/>
          <w:sz w:val="32"/>
          <w:szCs w:val="32"/>
          <w:u w:val="single"/>
        </w:rPr>
      </w:pPr>
    </w:p>
    <w:p w14:paraId="37F22789">
      <w:pPr>
        <w:spacing w:before="100" w:beforeAutospacing="1" w:after="100" w:afterAutospacing="1" w:line="240" w:lineRule="auto"/>
        <w:rPr>
          <w:rFonts w:hint="default" w:ascii="Times New Roman" w:hAnsi="Times New Roman" w:eastAsia="Times New Roman" w:cs="Times New Roman"/>
          <w:b/>
          <w:bCs/>
          <w:sz w:val="32"/>
          <w:szCs w:val="32"/>
          <w:u w:val="single"/>
          <w:lang w:val="en-GB"/>
        </w:rPr>
      </w:pPr>
      <w:r>
        <w:rPr>
          <w:rFonts w:hint="default" w:ascii="Times New Roman" w:hAnsi="Times New Roman" w:eastAsia="Times New Roman" w:cs="Times New Roman"/>
          <w:b/>
          <w:bCs/>
          <w:sz w:val="32"/>
          <w:szCs w:val="32"/>
          <w:u w:val="single"/>
          <w:lang w:val="en-GB"/>
        </w:rPr>
        <w:drawing>
          <wp:inline distT="0" distB="0" distL="114300" distR="114300">
            <wp:extent cx="5941695" cy="5027295"/>
            <wp:effectExtent l="0" t="0" r="1905" b="1905"/>
            <wp:docPr id="1" name="Picture 1"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1"/>
                    <pic:cNvPicPr>
                      <a:picLocks noChangeAspect="1"/>
                    </pic:cNvPicPr>
                  </pic:nvPicPr>
                  <pic:blipFill>
                    <a:blip r:embed="rId7"/>
                    <a:stretch>
                      <a:fillRect/>
                    </a:stretch>
                  </pic:blipFill>
                  <pic:spPr>
                    <a:xfrm>
                      <a:off x="0" y="0"/>
                      <a:ext cx="5941695" cy="5027295"/>
                    </a:xfrm>
                    <a:prstGeom prst="rect">
                      <a:avLst/>
                    </a:prstGeom>
                  </pic:spPr>
                </pic:pic>
              </a:graphicData>
            </a:graphic>
          </wp:inline>
        </w:drawing>
      </w:r>
    </w:p>
    <w:p w14:paraId="53ECF165">
      <w:pPr>
        <w:spacing w:before="100" w:beforeAutospacing="1" w:after="100" w:afterAutospacing="1" w:line="240" w:lineRule="auto"/>
        <w:rPr>
          <w:rFonts w:hint="default" w:ascii="Times New Roman" w:hAnsi="Times New Roman" w:eastAsia="Times New Roman" w:cs="Times New Roman"/>
          <w:b/>
          <w:bCs/>
          <w:sz w:val="32"/>
          <w:szCs w:val="32"/>
          <w:u w:val="single"/>
          <w:lang w:val="en-GB"/>
        </w:rPr>
      </w:pPr>
      <w:r>
        <w:rPr>
          <w:rFonts w:hint="default" w:ascii="Times New Roman" w:hAnsi="Times New Roman" w:eastAsia="Times New Roman" w:cs="Times New Roman"/>
          <w:b/>
          <w:bCs/>
          <w:sz w:val="32"/>
          <w:szCs w:val="32"/>
          <w:u w:val="single"/>
          <w:lang w:val="en-GB"/>
        </w:rPr>
        <w:drawing>
          <wp:inline distT="0" distB="0" distL="114300" distR="114300">
            <wp:extent cx="5938520" cy="8284210"/>
            <wp:effectExtent l="0" t="0" r="5080" b="2540"/>
            <wp:docPr id="2" name="Picture 2"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2"/>
                    <pic:cNvPicPr>
                      <a:picLocks noChangeAspect="1"/>
                    </pic:cNvPicPr>
                  </pic:nvPicPr>
                  <pic:blipFill>
                    <a:blip r:embed="rId8"/>
                    <a:stretch>
                      <a:fillRect/>
                    </a:stretch>
                  </pic:blipFill>
                  <pic:spPr>
                    <a:xfrm>
                      <a:off x="0" y="0"/>
                      <a:ext cx="5938520" cy="8284210"/>
                    </a:xfrm>
                    <a:prstGeom prst="rect">
                      <a:avLst/>
                    </a:prstGeom>
                  </pic:spPr>
                </pic:pic>
              </a:graphicData>
            </a:graphic>
          </wp:inline>
        </w:drawing>
      </w:r>
    </w:p>
    <w:p w14:paraId="2C122D0E">
      <w:pPr>
        <w:spacing w:before="100" w:beforeAutospacing="1" w:after="100" w:afterAutospacing="1" w:line="240" w:lineRule="auto"/>
        <w:rPr>
          <w:rFonts w:hint="default" w:ascii="Times New Roman" w:hAnsi="Times New Roman" w:eastAsia="Times New Roman" w:cs="Times New Roman"/>
          <w:b/>
          <w:bCs/>
          <w:sz w:val="32"/>
          <w:szCs w:val="32"/>
          <w:u w:val="single"/>
          <w:lang w:val="en-GB"/>
        </w:rPr>
      </w:pPr>
      <w:r>
        <w:rPr>
          <w:rFonts w:hint="default" w:ascii="Times New Roman" w:hAnsi="Times New Roman" w:eastAsia="Times New Roman" w:cs="Times New Roman"/>
          <w:b/>
          <w:bCs/>
          <w:sz w:val="32"/>
          <w:szCs w:val="32"/>
          <w:u w:val="single"/>
          <w:lang w:val="en-GB"/>
        </w:rPr>
        <w:drawing>
          <wp:inline distT="0" distB="0" distL="114300" distR="114300">
            <wp:extent cx="5343525" cy="3781425"/>
            <wp:effectExtent l="0" t="0" r="9525" b="9525"/>
            <wp:docPr id="4" name="Picture 4"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3"/>
                    <pic:cNvPicPr>
                      <a:picLocks noChangeAspect="1"/>
                    </pic:cNvPicPr>
                  </pic:nvPicPr>
                  <pic:blipFill>
                    <a:blip r:embed="rId9"/>
                    <a:stretch>
                      <a:fillRect/>
                    </a:stretch>
                  </pic:blipFill>
                  <pic:spPr>
                    <a:xfrm>
                      <a:off x="0" y="0"/>
                      <a:ext cx="5343525" cy="3781425"/>
                    </a:xfrm>
                    <a:prstGeom prst="rect">
                      <a:avLst/>
                    </a:prstGeom>
                  </pic:spPr>
                </pic:pic>
              </a:graphicData>
            </a:graphic>
          </wp:inline>
        </w:drawing>
      </w:r>
    </w:p>
    <w:p w14:paraId="4E843D97">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Arial" w:hAnsi="Arial" w:eastAsia="sans-serif" w:cs="Arial"/>
          <w:color w:val="1F1F1F"/>
          <w:sz w:val="32"/>
          <w:szCs w:val="32"/>
        </w:rPr>
      </w:pPr>
      <w:r>
        <w:rPr>
          <w:rFonts w:hint="default" w:ascii="Arial" w:hAnsi="Arial" w:eastAsia="sans-serif" w:cs="Arial"/>
          <w:b/>
          <w:bCs/>
          <w:color w:val="1F1F1F"/>
          <w:sz w:val="32"/>
          <w:szCs w:val="32"/>
          <w:bdr w:val="none" w:color="1F1F1F" w:sz="0" w:space="0"/>
        </w:rPr>
        <w:t xml:space="preserve">Explanation of the Code </w:t>
      </w:r>
    </w:p>
    <w:p w14:paraId="0836B093">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Arial" w:hAnsi="Arial" w:eastAsia="sans-serif" w:cs="Arial"/>
          <w:b/>
          <w:bCs/>
          <w:color w:val="1F1F1F"/>
          <w:sz w:val="32"/>
          <w:szCs w:val="32"/>
        </w:rPr>
      </w:pPr>
      <w:r>
        <w:rPr>
          <w:rFonts w:hint="default" w:ascii="Arial" w:hAnsi="Arial" w:eastAsia="sans-serif" w:cs="Arial"/>
          <w:b/>
          <w:bCs/>
          <w:color w:val="1F1F1F"/>
          <w:sz w:val="32"/>
          <w:szCs w:val="32"/>
        </w:rPr>
        <w:t>1. Key Generation</w:t>
      </w:r>
    </w:p>
    <w:p w14:paraId="2DC4FCD1">
      <w:pPr>
        <w:pStyle w:val="11"/>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Arial" w:hAnsi="Arial" w:eastAsia="sans-serif" w:cs="Arial"/>
          <w:color w:val="1F1F1F"/>
        </w:rPr>
      </w:pPr>
      <w:r>
        <w:rPr>
          <w:rFonts w:hint="default" w:ascii="Arial" w:hAnsi="Arial" w:eastAsia="sans-serif" w:cs="Arial"/>
          <w:b/>
          <w:bCs/>
          <w:color w:val="1F1F1F"/>
          <w:bdr w:val="none" w:color="1F1F1F" w:sz="0" w:space="0"/>
        </w:rPr>
        <w:t>ECC:</w:t>
      </w:r>
      <w:r>
        <w:rPr>
          <w:rFonts w:hint="default" w:ascii="Arial" w:hAnsi="Arial" w:eastAsia="sans-serif" w:cs="Arial"/>
          <w:color w:val="1F1F1F"/>
          <w:bdr w:val="none" w:color="auto" w:sz="0" w:space="0"/>
        </w:rPr>
        <w:t xml:space="preserve"> We generated a pair using the </w:t>
      </w:r>
      <w:r>
        <w:rPr>
          <w:rStyle w:val="9"/>
          <w:rFonts w:hint="default" w:ascii="Arial" w:hAnsi="Arial" w:eastAsia="sans-serif" w:cs="Arial"/>
          <w:color w:val="444746"/>
          <w:bdr w:val="none" w:color="444746" w:sz="0" w:space="0"/>
        </w:rPr>
        <w:t>SECP256R1</w:t>
      </w:r>
      <w:r>
        <w:rPr>
          <w:rFonts w:hint="default" w:ascii="Arial" w:hAnsi="Arial" w:eastAsia="sans-serif" w:cs="Arial"/>
          <w:color w:val="1F1F1F"/>
          <w:bdr w:val="none" w:color="auto" w:sz="0" w:space="0"/>
        </w:rPr>
        <w:t xml:space="preserve"> curve. ECC is chosen because it provides high security with smaller key sizes compared to RSA.</w:t>
      </w:r>
    </w:p>
    <w:p w14:paraId="4FFC411C">
      <w:pPr>
        <w:pStyle w:val="11"/>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Arial" w:hAnsi="Arial" w:eastAsia="sans-serif" w:cs="Arial"/>
          <w:color w:val="1F1F1F"/>
        </w:rPr>
      </w:pPr>
      <w:r>
        <w:rPr>
          <w:rFonts w:hint="default" w:ascii="Arial" w:hAnsi="Arial" w:eastAsia="sans-serif" w:cs="Arial"/>
          <w:b/>
          <w:bCs/>
          <w:color w:val="1F1F1F"/>
          <w:bdr w:val="none" w:color="1F1F1F" w:sz="0" w:space="0"/>
        </w:rPr>
        <w:t>DSA:</w:t>
      </w:r>
      <w:r>
        <w:rPr>
          <w:rFonts w:hint="default" w:ascii="Arial" w:hAnsi="Arial" w:eastAsia="sans-serif" w:cs="Arial"/>
          <w:color w:val="1F1F1F"/>
          <w:bdr w:val="none" w:color="auto" w:sz="0" w:space="0"/>
        </w:rPr>
        <w:t xml:space="preserve"> We generated a standard 2048-bit DSA key pair. The private key is used to sign, and the public key is used to verify.</w:t>
      </w:r>
    </w:p>
    <w:p w14:paraId="4E5F4515">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Arial" w:hAnsi="Arial" w:eastAsia="sans-serif" w:cs="Arial"/>
          <w:b/>
          <w:bCs/>
          <w:color w:val="1F1F1F"/>
          <w:sz w:val="32"/>
          <w:szCs w:val="32"/>
        </w:rPr>
      </w:pPr>
      <w:r>
        <w:rPr>
          <w:rFonts w:hint="default" w:ascii="Arial" w:hAnsi="Arial" w:eastAsia="sans-serif" w:cs="Arial"/>
          <w:b/>
          <w:bCs/>
          <w:color w:val="1F1F1F"/>
          <w:sz w:val="32"/>
          <w:szCs w:val="32"/>
        </w:rPr>
        <w:t>2. ECC Encryption (ECIES)</w:t>
      </w:r>
    </w:p>
    <w:p w14:paraId="04041F7F">
      <w:pPr>
        <w:pStyle w:val="11"/>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Arial" w:hAnsi="Arial" w:eastAsia="sans-serif" w:cs="Arial"/>
          <w:color w:val="1F1F1F"/>
        </w:rPr>
      </w:pPr>
      <w:r>
        <w:rPr>
          <w:rFonts w:hint="default" w:ascii="Arial" w:hAnsi="Arial" w:eastAsia="sans-serif" w:cs="Arial"/>
          <w:b/>
          <w:bCs/>
          <w:color w:val="1F1F1F"/>
          <w:bdr w:val="none" w:color="1F1F1F" w:sz="0" w:space="0"/>
        </w:rPr>
        <w:t>Concept:</w:t>
      </w:r>
      <w:r>
        <w:rPr>
          <w:rFonts w:hint="default" w:ascii="Arial" w:hAnsi="Arial" w:eastAsia="sans-serif" w:cs="Arial"/>
          <w:color w:val="1F1F1F"/>
          <w:bdr w:val="none" w:color="auto" w:sz="0" w:space="0"/>
        </w:rPr>
        <w:t xml:space="preserve"> Pure ECC math is used for </w:t>
      </w:r>
      <w:r>
        <w:rPr>
          <w:rFonts w:hint="default" w:ascii="Arial" w:hAnsi="Arial" w:eastAsia="sans-serif" w:cs="Arial"/>
          <w:i/>
          <w:iCs/>
          <w:color w:val="1F1F1F"/>
          <w:bdr w:val="none" w:color="1F1F1F" w:sz="0" w:space="0"/>
        </w:rPr>
        <w:t>Key Exchange</w:t>
      </w:r>
      <w:r>
        <w:rPr>
          <w:rFonts w:hint="default" w:ascii="Arial" w:hAnsi="Arial" w:eastAsia="sans-serif" w:cs="Arial"/>
          <w:color w:val="1F1F1F"/>
          <w:bdr w:val="none" w:color="auto" w:sz="0" w:space="0"/>
        </w:rPr>
        <w:t>, not direct data encryption. To "encrypt with ECC," we implemented a Hybrid Scheme (ECIES).</w:t>
      </w:r>
    </w:p>
    <w:p w14:paraId="4D6CF83E">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right="0" w:rightChars="0"/>
        <w:rPr>
          <w:rFonts w:hint="default" w:ascii="Arial" w:hAnsi="Arial" w:eastAsia="sans-serif" w:cs="Arial"/>
          <w:color w:val="1F1F1F"/>
        </w:rPr>
      </w:pPr>
    </w:p>
    <w:p w14:paraId="67525EE7">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Arial" w:hAnsi="Arial" w:eastAsia="sans-serif" w:cs="Arial"/>
          <w:b/>
          <w:bCs/>
          <w:color w:val="1F1F1F"/>
          <w:sz w:val="32"/>
          <w:szCs w:val="32"/>
        </w:rPr>
      </w:pPr>
      <w:r>
        <w:rPr>
          <w:rFonts w:hint="default" w:ascii="Arial" w:hAnsi="Arial" w:eastAsia="sans-serif" w:cs="Arial"/>
          <w:b/>
          <w:bCs/>
          <w:color w:val="1F1F1F"/>
          <w:sz w:val="32"/>
          <w:szCs w:val="32"/>
        </w:rPr>
        <w:t>Process:</w:t>
      </w:r>
    </w:p>
    <w:p w14:paraId="119C3026">
      <w:pPr>
        <w:pStyle w:val="11"/>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Arial" w:hAnsi="Arial" w:eastAsia="sans-serif" w:cs="Arial"/>
          <w:color w:val="1F1F1F"/>
          <w:bdr w:val="none" w:color="auto" w:sz="0" w:space="0"/>
        </w:rPr>
      </w:pPr>
      <w:r>
        <w:rPr>
          <w:rFonts w:hint="default" w:ascii="Arial" w:hAnsi="Arial" w:eastAsia="sans-serif" w:cs="Arial"/>
          <w:color w:val="1F1F1F"/>
          <w:bdr w:val="none" w:color="auto" w:sz="0" w:space="0"/>
        </w:rPr>
        <w:t>We generated a temporary (ephemeral) ECC key.</w:t>
      </w:r>
    </w:p>
    <w:p w14:paraId="59962779">
      <w:pPr>
        <w:pStyle w:val="11"/>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Arial" w:hAnsi="Arial" w:eastAsia="sans-serif" w:cs="Arial"/>
          <w:color w:val="1F1F1F"/>
        </w:rPr>
      </w:pPr>
      <w:r>
        <w:rPr>
          <w:rFonts w:hint="default" w:ascii="Arial" w:hAnsi="Arial" w:eastAsia="sans-serif" w:cs="Arial"/>
          <w:color w:val="1F1F1F"/>
          <w:bdr w:val="none" w:color="auto" w:sz="0" w:space="0"/>
        </w:rPr>
        <w:t xml:space="preserve">We used </w:t>
      </w:r>
      <w:r>
        <w:rPr>
          <w:rFonts w:hint="default" w:ascii="Arial" w:hAnsi="Arial" w:eastAsia="sans-serif" w:cs="Arial"/>
          <w:b/>
          <w:bCs/>
          <w:color w:val="1F1F1F"/>
          <w:bdr w:val="none" w:color="1F1F1F" w:sz="0" w:space="0"/>
        </w:rPr>
        <w:t>ECDH (Elliptic Curve Diffie-Hellman)</w:t>
      </w:r>
      <w:r>
        <w:rPr>
          <w:rFonts w:hint="default" w:ascii="Arial" w:hAnsi="Arial" w:eastAsia="sans-serif" w:cs="Arial"/>
          <w:color w:val="1F1F1F"/>
          <w:bdr w:val="none" w:color="auto" w:sz="0" w:space="0"/>
        </w:rPr>
        <w:t xml:space="preserve"> to combine the Sender's temporary private key and the Receiver's static public key to create a </w:t>
      </w:r>
      <w:r>
        <w:rPr>
          <w:rFonts w:hint="default" w:ascii="Arial" w:hAnsi="Arial" w:eastAsia="sans-serif" w:cs="Arial"/>
          <w:b/>
          <w:bCs/>
          <w:color w:val="1F1F1F"/>
          <w:bdr w:val="none" w:color="1F1F1F" w:sz="0" w:space="0"/>
        </w:rPr>
        <w:t>Shared Secret</w:t>
      </w:r>
      <w:r>
        <w:rPr>
          <w:rFonts w:hint="default" w:ascii="Arial" w:hAnsi="Arial" w:eastAsia="sans-serif" w:cs="Arial"/>
          <w:color w:val="1F1F1F"/>
          <w:bdr w:val="none" w:color="auto" w:sz="0" w:space="0"/>
        </w:rPr>
        <w:t>.</w:t>
      </w:r>
    </w:p>
    <w:p w14:paraId="0BF79314">
      <w:pPr>
        <w:pStyle w:val="11"/>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Arial" w:hAnsi="Arial" w:eastAsia="sans-serif" w:cs="Arial"/>
          <w:color w:val="1F1F1F"/>
        </w:rPr>
      </w:pPr>
      <w:r>
        <w:rPr>
          <w:rFonts w:hint="default" w:ascii="Arial" w:hAnsi="Arial" w:eastAsia="sans-serif" w:cs="Arial"/>
          <w:color w:val="1F1F1F"/>
          <w:bdr w:val="none" w:color="auto" w:sz="0" w:space="0"/>
        </w:rPr>
        <w:t>We converted that shared secret into an AES key.</w:t>
      </w:r>
    </w:p>
    <w:p w14:paraId="62ACD217">
      <w:pPr>
        <w:pStyle w:val="11"/>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Arial" w:hAnsi="Arial" w:eastAsia="sans-serif" w:cs="Arial"/>
          <w:color w:val="1F1F1F"/>
        </w:rPr>
      </w:pPr>
      <w:r>
        <w:rPr>
          <w:rFonts w:hint="default" w:ascii="Arial" w:hAnsi="Arial" w:eastAsia="sans-serif" w:cs="Arial"/>
          <w:color w:val="1F1F1F"/>
          <w:bdr w:val="none" w:color="auto" w:sz="0" w:space="0"/>
        </w:rPr>
        <w:t xml:space="preserve">We encrypted the actual message with </w:t>
      </w:r>
      <w:r>
        <w:rPr>
          <w:rFonts w:hint="default" w:ascii="Arial" w:hAnsi="Arial" w:eastAsia="sans-serif" w:cs="Arial"/>
          <w:b/>
          <w:bCs/>
          <w:color w:val="1F1F1F"/>
          <w:bdr w:val="none" w:color="1F1F1F" w:sz="0" w:space="0"/>
        </w:rPr>
        <w:t>AES-GCM</w:t>
      </w:r>
      <w:r>
        <w:rPr>
          <w:rFonts w:hint="default" w:ascii="Arial" w:hAnsi="Arial" w:eastAsia="sans-serif" w:cs="Arial"/>
          <w:color w:val="1F1F1F"/>
          <w:bdr w:val="none" w:color="auto" w:sz="0" w:space="0"/>
        </w:rPr>
        <w:t>.</w:t>
      </w:r>
    </w:p>
    <w:p w14:paraId="29EB54B1">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Arial" w:hAnsi="Arial" w:eastAsia="sans-serif" w:cs="Arial"/>
          <w:b/>
          <w:bCs/>
          <w:color w:val="1F1F1F"/>
          <w:sz w:val="32"/>
          <w:szCs w:val="32"/>
        </w:rPr>
      </w:pPr>
      <w:r>
        <w:rPr>
          <w:rFonts w:hint="default" w:ascii="Arial" w:hAnsi="Arial" w:eastAsia="sans-serif" w:cs="Arial"/>
          <w:b/>
          <w:bCs/>
          <w:color w:val="1F1F1F"/>
          <w:sz w:val="32"/>
          <w:szCs w:val="32"/>
        </w:rPr>
        <w:t xml:space="preserve">3. DSA </w:t>
      </w:r>
      <w:r>
        <w:rPr>
          <w:rFonts w:hint="default" w:ascii="Arial" w:hAnsi="Arial" w:eastAsia="sans-serif" w:cs="Arial"/>
          <w:b/>
          <w:bCs/>
          <w:color w:val="1F1F1F"/>
          <w:sz w:val="32"/>
          <w:szCs w:val="32"/>
          <w:lang w:val="en-US" w:eastAsia="en-US"/>
        </w:rPr>
        <w:t>Signing</w:t>
      </w:r>
    </w:p>
    <w:p w14:paraId="3594DE8E">
      <w:pPr>
        <w:pStyle w:val="11"/>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Arial" w:hAnsi="Arial" w:eastAsia="sans-serif" w:cs="Arial"/>
          <w:color w:val="1F1F1F"/>
        </w:rPr>
      </w:pPr>
      <w:r>
        <w:rPr>
          <w:rFonts w:hint="default" w:ascii="Arial" w:hAnsi="Arial" w:eastAsia="sans-serif" w:cs="Arial"/>
          <w:b/>
          <w:bCs/>
          <w:color w:val="1F1F1F"/>
          <w:bdr w:val="none" w:color="1F1F1F" w:sz="0" w:space="0"/>
        </w:rPr>
        <w:t>Concept:</w:t>
      </w:r>
      <w:r>
        <w:rPr>
          <w:rFonts w:hint="default" w:ascii="Arial" w:hAnsi="Arial" w:eastAsia="sans-serif" w:cs="Arial"/>
          <w:color w:val="1F1F1F"/>
          <w:bdr w:val="none" w:color="auto" w:sz="0" w:space="0"/>
        </w:rPr>
        <w:t xml:space="preserve"> DSA ensures </w:t>
      </w:r>
      <w:r>
        <w:rPr>
          <w:rFonts w:hint="default" w:ascii="Arial" w:hAnsi="Arial" w:eastAsia="sans-serif" w:cs="Arial"/>
          <w:b/>
          <w:bCs/>
          <w:color w:val="1F1F1F"/>
          <w:bdr w:val="none" w:color="1F1F1F" w:sz="0" w:space="0"/>
        </w:rPr>
        <w:t>Integrity</w:t>
      </w:r>
      <w:r>
        <w:rPr>
          <w:rFonts w:hint="default" w:ascii="Arial" w:hAnsi="Arial" w:eastAsia="sans-serif" w:cs="Arial"/>
          <w:color w:val="1F1F1F"/>
          <w:bdr w:val="none" w:color="auto" w:sz="0" w:space="0"/>
        </w:rPr>
        <w:t xml:space="preserve"> (message wasn't changed) and </w:t>
      </w:r>
      <w:r>
        <w:rPr>
          <w:rFonts w:hint="default" w:ascii="Arial" w:hAnsi="Arial" w:eastAsia="sans-serif" w:cs="Arial"/>
          <w:b/>
          <w:bCs/>
          <w:color w:val="1F1F1F"/>
          <w:bdr w:val="none" w:color="1F1F1F" w:sz="0" w:space="0"/>
        </w:rPr>
        <w:t>Authenticity</w:t>
      </w:r>
      <w:r>
        <w:rPr>
          <w:rFonts w:hint="default" w:ascii="Arial" w:hAnsi="Arial" w:eastAsia="sans-serif" w:cs="Arial"/>
          <w:color w:val="1F1F1F"/>
          <w:bdr w:val="none" w:color="auto" w:sz="0" w:space="0"/>
        </w:rPr>
        <w:t xml:space="preserve"> (it came from the owner of the private key).</w:t>
      </w:r>
    </w:p>
    <w:p w14:paraId="4A67AD6F">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Arial" w:hAnsi="Arial" w:eastAsia="sans-serif" w:cs="Arial"/>
          <w:b/>
          <w:bCs/>
          <w:color w:val="1F1F1F"/>
          <w:sz w:val="32"/>
          <w:szCs w:val="32"/>
        </w:rPr>
      </w:pPr>
      <w:r>
        <w:rPr>
          <w:rFonts w:hint="default" w:ascii="Arial" w:hAnsi="Arial" w:eastAsia="sans-serif" w:cs="Arial"/>
          <w:b/>
          <w:bCs/>
          <w:color w:val="1F1F1F"/>
          <w:sz w:val="32"/>
          <w:szCs w:val="32"/>
        </w:rPr>
        <w:t>Process:</w:t>
      </w:r>
    </w:p>
    <w:p w14:paraId="12750FC6">
      <w:pPr>
        <w:pStyle w:val="11"/>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Arial" w:hAnsi="Arial" w:eastAsia="sans-serif" w:cs="Arial"/>
          <w:color w:val="1F1F1F"/>
        </w:rPr>
      </w:pPr>
      <w:r>
        <w:rPr>
          <w:rFonts w:hint="default" w:ascii="Arial" w:hAnsi="Arial" w:eastAsia="sans-serif" w:cs="Arial"/>
          <w:color w:val="1F1F1F"/>
          <w:bdr w:val="none" w:color="auto" w:sz="0" w:space="0"/>
        </w:rPr>
        <w:t>The system calculates the Hash (SHA-256) of the message.</w:t>
      </w:r>
    </w:p>
    <w:p w14:paraId="04AAD478">
      <w:pPr>
        <w:pStyle w:val="11"/>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Arial" w:hAnsi="Arial" w:eastAsia="sans-serif" w:cs="Arial"/>
          <w:color w:val="1F1F1F"/>
        </w:rPr>
      </w:pPr>
      <w:r>
        <w:rPr>
          <w:rFonts w:hint="default" w:ascii="Arial" w:hAnsi="Arial" w:eastAsia="sans-serif" w:cs="Arial"/>
          <w:color w:val="1F1F1F"/>
          <w:bdr w:val="none" w:color="auto" w:sz="0" w:space="0"/>
        </w:rPr>
        <w:t xml:space="preserve">The DSA Private Key encrypts this hash to create the </w:t>
      </w:r>
      <w:r>
        <w:rPr>
          <w:rFonts w:hint="default" w:ascii="Arial" w:hAnsi="Arial" w:eastAsia="sans-serif" w:cs="Arial"/>
          <w:b/>
          <w:bCs/>
          <w:color w:val="1F1F1F"/>
          <w:bdr w:val="none" w:color="1F1F1F" w:sz="0" w:space="0"/>
        </w:rPr>
        <w:t>Signature</w:t>
      </w:r>
      <w:r>
        <w:rPr>
          <w:rFonts w:hint="default" w:ascii="Arial" w:hAnsi="Arial" w:eastAsia="sans-serif" w:cs="Arial"/>
          <w:color w:val="1F1F1F"/>
          <w:bdr w:val="none" w:color="auto" w:sz="0" w:space="0"/>
        </w:rPr>
        <w:t>.</w:t>
      </w:r>
    </w:p>
    <w:p w14:paraId="1187D5D3">
      <w:pPr>
        <w:pStyle w:val="11"/>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Arial" w:hAnsi="Arial" w:eastAsia="sans-serif" w:cs="Arial"/>
          <w:color w:val="1F1F1F"/>
        </w:rPr>
      </w:pPr>
      <w:r>
        <w:rPr>
          <w:rFonts w:hint="default" w:ascii="Arial" w:hAnsi="Arial" w:eastAsia="sans-serif" w:cs="Arial"/>
          <w:color w:val="1F1F1F"/>
          <w:bdr w:val="none" w:color="auto" w:sz="0" w:space="0"/>
        </w:rPr>
        <w:t>The receiver calculates the hash again and decrypts the signature using the Public Key. If the hashes match, the signature is valid.</w:t>
      </w:r>
    </w:p>
    <w:p w14:paraId="1F4AC32C">
      <w:pPr>
        <w:pStyle w:val="11"/>
        <w:keepNext w:val="0"/>
        <w:keepLines w:val="0"/>
        <w:widowControl/>
        <w:suppressLineNumbers w:val="0"/>
        <w:spacing w:before="0" w:beforeAutospacing="0" w:line="17" w:lineRule="atLeast"/>
        <w:rPr>
          <w:rFonts w:hint="default" w:ascii="Arial" w:hAnsi="Arial" w:eastAsia="sans-serif" w:cs="Arial"/>
        </w:rPr>
      </w:pPr>
      <w:r>
        <w:rPr>
          <w:rFonts w:hint="default" w:ascii="Arial" w:hAnsi="Arial" w:eastAsia="sans-serif" w:cs="Arial"/>
        </w:rPr>
        <w:t xml:space="preserve">Here is a </w:t>
      </w:r>
      <w:r>
        <w:rPr>
          <w:rFonts w:hint="default" w:ascii="Arial" w:hAnsi="Arial" w:eastAsia="sans-serif" w:cs="Arial"/>
          <w:b/>
          <w:bCs/>
        </w:rPr>
        <w:t>unique and distinct solution</w:t>
      </w:r>
      <w:r>
        <w:rPr>
          <w:rFonts w:hint="default" w:ascii="Arial" w:hAnsi="Arial" w:eastAsia="sans-serif" w:cs="Arial"/>
        </w:rPr>
        <w:t xml:space="preserve"> for Question 2, focusing on different technical aspects of the Salsa20 cipher to ensure your submission stands out.</w:t>
      </w:r>
    </w:p>
    <w:p w14:paraId="219103C0">
      <w:pPr>
        <w:pStyle w:val="4"/>
        <w:keepNext w:val="0"/>
        <w:keepLines w:val="0"/>
        <w:widowControl/>
        <w:suppressLineNumbers w:val="0"/>
        <w:spacing w:before="0" w:beforeAutospacing="0" w:line="17" w:lineRule="atLeast"/>
        <w:rPr>
          <w:rFonts w:hint="default" w:ascii="Arial" w:hAnsi="Arial" w:eastAsia="sans-serif" w:cs="Arial"/>
          <w:b/>
          <w:bCs/>
          <w:lang w:val="en-GB"/>
        </w:rPr>
      </w:pPr>
      <w:r>
        <w:rPr>
          <w:rFonts w:hint="default" w:ascii="Arial" w:hAnsi="Arial" w:eastAsia="sans-serif" w:cs="Arial"/>
          <w:b/>
          <w:bCs/>
          <w:lang w:val="en-GB"/>
        </w:rPr>
        <w:t>Output:</w:t>
      </w:r>
    </w:p>
    <w:p w14:paraId="5385A704">
      <w:pPr>
        <w:pStyle w:val="4"/>
        <w:keepNext w:val="0"/>
        <w:keepLines w:val="0"/>
        <w:widowControl/>
        <w:suppressLineNumbers w:val="0"/>
        <w:spacing w:before="0" w:beforeAutospacing="0" w:line="17" w:lineRule="atLeast"/>
        <w:rPr>
          <w:rFonts w:hint="default" w:ascii="Arial" w:hAnsi="Arial" w:eastAsia="sans-serif" w:cs="Arial"/>
          <w:b/>
          <w:bCs/>
          <w:lang w:val="en-GB"/>
        </w:rPr>
      </w:pPr>
      <w:r>
        <w:rPr>
          <w:rFonts w:hint="default" w:ascii="Arial" w:hAnsi="Arial" w:eastAsia="sans-serif" w:cs="Arial"/>
          <w:b/>
          <w:bCs/>
          <w:lang w:val="en-GB"/>
        </w:rPr>
        <w:drawing>
          <wp:inline distT="0" distB="0" distL="114300" distR="114300">
            <wp:extent cx="5937250" cy="2604770"/>
            <wp:effectExtent l="0" t="0" r="6350" b="5080"/>
            <wp:docPr id="5" name="Picture 5" descr="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99"/>
                    <pic:cNvPicPr>
                      <a:picLocks noChangeAspect="1"/>
                    </pic:cNvPicPr>
                  </pic:nvPicPr>
                  <pic:blipFill>
                    <a:blip r:embed="rId10"/>
                    <a:stretch>
                      <a:fillRect/>
                    </a:stretch>
                  </pic:blipFill>
                  <pic:spPr>
                    <a:xfrm>
                      <a:off x="0" y="0"/>
                      <a:ext cx="5937250" cy="2604770"/>
                    </a:xfrm>
                    <a:prstGeom prst="rect">
                      <a:avLst/>
                    </a:prstGeom>
                  </pic:spPr>
                </pic:pic>
              </a:graphicData>
            </a:graphic>
          </wp:inline>
        </w:drawing>
      </w:r>
    </w:p>
    <w:p w14:paraId="7CA63EE1">
      <w:pPr>
        <w:pStyle w:val="4"/>
        <w:keepNext w:val="0"/>
        <w:keepLines w:val="0"/>
        <w:widowControl/>
        <w:suppressLineNumbers w:val="0"/>
        <w:spacing w:before="0" w:beforeAutospacing="0" w:line="17" w:lineRule="atLeast"/>
        <w:rPr>
          <w:rFonts w:hint="default" w:ascii="Arial" w:hAnsi="Arial" w:eastAsia="sans-serif" w:cs="Arial"/>
          <w:b/>
          <w:bCs/>
        </w:rPr>
      </w:pPr>
    </w:p>
    <w:p w14:paraId="740A6547">
      <w:pPr>
        <w:pStyle w:val="4"/>
        <w:keepNext w:val="0"/>
        <w:keepLines w:val="0"/>
        <w:widowControl/>
        <w:suppressLineNumbers w:val="0"/>
        <w:spacing w:before="0" w:beforeAutospacing="0" w:line="17" w:lineRule="atLeast"/>
        <w:rPr>
          <w:rFonts w:hint="default" w:ascii="Arial" w:hAnsi="Arial" w:eastAsia="sans-serif" w:cs="Arial"/>
          <w:b/>
          <w:bCs/>
        </w:rPr>
      </w:pPr>
    </w:p>
    <w:p w14:paraId="6CB35FAD">
      <w:pPr>
        <w:pStyle w:val="4"/>
        <w:keepNext w:val="0"/>
        <w:keepLines w:val="0"/>
        <w:widowControl/>
        <w:suppressLineNumbers w:val="0"/>
        <w:spacing w:before="0" w:beforeAutospacing="0" w:line="17" w:lineRule="atLeast"/>
        <w:rPr>
          <w:rFonts w:hint="default" w:ascii="Arial" w:hAnsi="Arial" w:eastAsia="sans-serif" w:cs="Arial"/>
          <w:b/>
          <w:bCs/>
        </w:rPr>
      </w:pPr>
    </w:p>
    <w:p w14:paraId="6865509A">
      <w:pPr>
        <w:pStyle w:val="4"/>
        <w:keepNext w:val="0"/>
        <w:keepLines w:val="0"/>
        <w:widowControl/>
        <w:suppressLineNumbers w:val="0"/>
        <w:spacing w:before="0" w:beforeAutospacing="0" w:line="17" w:lineRule="atLeast"/>
        <w:rPr>
          <w:rFonts w:hint="default" w:ascii="Arial" w:hAnsi="Arial" w:eastAsia="sans-serif" w:cs="Arial"/>
          <w:b/>
          <w:bCs/>
        </w:rPr>
      </w:pPr>
    </w:p>
    <w:p w14:paraId="799257A7">
      <w:pPr>
        <w:pStyle w:val="4"/>
        <w:keepNext w:val="0"/>
        <w:keepLines w:val="0"/>
        <w:widowControl/>
        <w:suppressLineNumbers w:val="0"/>
        <w:spacing w:before="0" w:beforeAutospacing="0" w:line="17" w:lineRule="atLeast"/>
        <w:rPr>
          <w:rFonts w:hint="default" w:ascii="Arial" w:hAnsi="Arial" w:eastAsia="sans-serif" w:cs="Arial"/>
          <w:b/>
          <w:bCs/>
        </w:rPr>
      </w:pPr>
    </w:p>
    <w:p w14:paraId="21B6022E">
      <w:pPr>
        <w:pStyle w:val="4"/>
        <w:keepNext w:val="0"/>
        <w:keepLines w:val="0"/>
        <w:widowControl/>
        <w:suppressLineNumbers w:val="0"/>
        <w:spacing w:before="0" w:beforeAutospacing="0" w:line="17" w:lineRule="atLeast"/>
        <w:rPr>
          <w:rFonts w:hint="default" w:ascii="Arial" w:hAnsi="Arial" w:eastAsia="sans-serif" w:cs="Arial"/>
          <w:b/>
          <w:bCs/>
        </w:rPr>
      </w:pPr>
    </w:p>
    <w:p w14:paraId="5688636E">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Arial" w:hAnsi="Arial" w:eastAsia="sans-serif" w:cs="Arial"/>
          <w:b/>
          <w:bCs/>
          <w:color w:val="1F1F1F"/>
          <w:sz w:val="36"/>
          <w:szCs w:val="36"/>
        </w:rPr>
      </w:pPr>
      <w:r>
        <w:rPr>
          <w:rFonts w:hint="default" w:ascii="Arial" w:hAnsi="Arial" w:eastAsia="sans-serif" w:cs="Arial"/>
          <w:b/>
          <w:bCs/>
          <w:color w:val="1F1F1F"/>
          <w:sz w:val="36"/>
          <w:szCs w:val="36"/>
        </w:rPr>
        <w:t>Q2. Project Analysis (Salsa20 Cipher Implementation)</w:t>
      </w:r>
    </w:p>
    <w:p w14:paraId="18E057F1">
      <w:pPr>
        <w:pStyle w:val="11"/>
        <w:keepNext w:val="0"/>
        <w:keepLines w:val="0"/>
        <w:widowControl/>
        <w:suppressLineNumbers w:val="0"/>
        <w:spacing w:before="0" w:beforeAutospacing="0" w:line="17" w:lineRule="atLeast"/>
        <w:rPr>
          <w:rFonts w:hint="default" w:ascii="Arial" w:hAnsi="Arial" w:eastAsia="sans-serif" w:cs="Arial"/>
        </w:rPr>
      </w:pPr>
      <w:r>
        <w:rPr>
          <w:rFonts w:hint="default" w:ascii="Arial" w:hAnsi="Arial" w:eastAsia="sans-serif" w:cs="Arial"/>
          <w:b/>
          <w:bCs/>
          <w:sz w:val="32"/>
          <w:szCs w:val="32"/>
        </w:rPr>
        <w:t>Project Title:</w:t>
      </w:r>
      <w:r>
        <w:rPr>
          <w:rFonts w:hint="default" w:ascii="Arial" w:hAnsi="Arial" w:eastAsia="sans-serif" w:cs="Arial"/>
          <w:sz w:val="32"/>
          <w:szCs w:val="32"/>
        </w:rPr>
        <w:t xml:space="preserve"> </w:t>
      </w:r>
      <w:r>
        <w:rPr>
          <w:rFonts w:hint="default" w:ascii="Arial" w:hAnsi="Arial" w:eastAsia="sans-serif" w:cs="Arial"/>
        </w:rPr>
        <w:t>Secure Data Streaming with Salsa20 Algorithm.</w:t>
      </w:r>
    </w:p>
    <w:p w14:paraId="37EDB5EE">
      <w:pPr>
        <w:pStyle w:val="5"/>
        <w:keepNext w:val="0"/>
        <w:keepLines w:val="0"/>
        <w:widowControl/>
        <w:suppressLineNumbers w:val="0"/>
        <w:spacing w:before="0" w:beforeAutospacing="0" w:line="17" w:lineRule="atLeast"/>
        <w:rPr>
          <w:rFonts w:hint="default" w:ascii="Arial" w:hAnsi="Arial" w:eastAsia="sans-serif" w:cs="Arial"/>
          <w:b/>
          <w:bCs/>
          <w:kern w:val="0"/>
          <w:sz w:val="32"/>
          <w:szCs w:val="32"/>
          <w:lang w:val="en-US" w:eastAsia="en-US" w:bidi="ar-SA"/>
        </w:rPr>
      </w:pPr>
      <w:r>
        <w:rPr>
          <w:rFonts w:hint="default" w:ascii="Arial" w:hAnsi="Arial" w:eastAsia="sans-serif" w:cs="Arial"/>
          <w:b/>
          <w:bCs/>
          <w:kern w:val="0"/>
          <w:sz w:val="32"/>
          <w:szCs w:val="32"/>
          <w:lang w:val="en-US" w:eastAsia="en-US" w:bidi="ar-SA"/>
        </w:rPr>
        <w:t>1. Justify your security method</w:t>
      </w:r>
    </w:p>
    <w:p w14:paraId="7D0FBDEE">
      <w:pPr>
        <w:pStyle w:val="11"/>
        <w:keepNext w:val="0"/>
        <w:keepLines w:val="0"/>
        <w:widowControl/>
        <w:suppressLineNumbers w:val="0"/>
        <w:spacing w:before="0" w:beforeAutospacing="0" w:line="17" w:lineRule="atLeast"/>
        <w:rPr>
          <w:rFonts w:hint="default" w:ascii="Arial" w:hAnsi="Arial" w:eastAsia="sans-serif" w:cs="Arial"/>
        </w:rPr>
      </w:pPr>
      <w:r>
        <w:rPr>
          <w:rFonts w:hint="default" w:ascii="Arial" w:hAnsi="Arial" w:eastAsia="sans-serif" w:cs="Arial"/>
          <w:i/>
          <w:iCs/>
        </w:rPr>
        <w:t>Why is it suitable or better than other possible methods?</w:t>
      </w:r>
    </w:p>
    <w:p w14:paraId="3EBEC2AA">
      <w:pPr>
        <w:pStyle w:val="11"/>
        <w:keepNext w:val="0"/>
        <w:keepLines w:val="0"/>
        <w:widowControl/>
        <w:suppressLineNumbers w:val="0"/>
        <w:spacing w:before="0" w:beforeAutospacing="0" w:line="17" w:lineRule="atLeast"/>
        <w:rPr>
          <w:rFonts w:hint="default" w:ascii="Arial" w:hAnsi="Arial" w:eastAsia="sans-serif" w:cs="Arial"/>
        </w:rPr>
      </w:pPr>
      <w:r>
        <w:rPr>
          <w:rFonts w:hint="default" w:ascii="Arial" w:hAnsi="Arial" w:eastAsia="sans-serif" w:cs="Arial"/>
        </w:rPr>
        <w:t xml:space="preserve">For this project, we selected </w:t>
      </w:r>
      <w:r>
        <w:rPr>
          <w:rFonts w:hint="default" w:ascii="Arial" w:hAnsi="Arial" w:eastAsia="sans-serif" w:cs="Arial"/>
          <w:b/>
          <w:bCs/>
        </w:rPr>
        <w:t>Salsa20 (20 rounds)</w:t>
      </w:r>
      <w:r>
        <w:rPr>
          <w:rFonts w:hint="default" w:ascii="Arial" w:hAnsi="Arial" w:eastAsia="sans-serif" w:cs="Arial"/>
        </w:rPr>
        <w:t xml:space="preserve">, which uses a unique </w:t>
      </w:r>
      <w:r>
        <w:rPr>
          <w:rFonts w:hint="default" w:ascii="Arial" w:hAnsi="Arial" w:eastAsia="sans-serif" w:cs="Arial"/>
          <w:b/>
          <w:bCs/>
        </w:rPr>
        <w:t>ARX (Add-Rotate-XOR)</w:t>
      </w:r>
      <w:r>
        <w:rPr>
          <w:rFonts w:hint="default" w:ascii="Arial" w:hAnsi="Arial" w:eastAsia="sans-serif" w:cs="Arial"/>
        </w:rPr>
        <w:t xml:space="preserve"> architecture. This method is superior to traditional block ciphers like AES for our project due to its </w:t>
      </w:r>
      <w:r>
        <w:rPr>
          <w:rFonts w:hint="default" w:ascii="Arial" w:hAnsi="Arial" w:eastAsia="sans-serif" w:cs="Arial"/>
          <w:b/>
          <w:bCs/>
        </w:rPr>
        <w:t>Cryptographic Safety Margin</w:t>
      </w:r>
      <w:r>
        <w:rPr>
          <w:rFonts w:hint="default" w:ascii="Arial" w:hAnsi="Arial" w:eastAsia="sans-serif" w:cs="Arial"/>
        </w:rPr>
        <w:t>:</w:t>
      </w:r>
    </w:p>
    <w:p w14:paraId="7C3C1497">
      <w:pPr>
        <w:pStyle w:val="11"/>
        <w:keepNext w:val="0"/>
        <w:keepLines w:val="0"/>
        <w:widowControl/>
        <w:suppressLineNumbers w:val="0"/>
        <w:spacing w:before="0" w:beforeAutospacing="0" w:line="17" w:lineRule="atLeast"/>
        <w:rPr>
          <w:rFonts w:hint="default" w:ascii="Arial" w:hAnsi="Arial" w:eastAsia="sans-serif" w:cs="Arial"/>
          <w:b/>
          <w:bCs/>
        </w:rPr>
      </w:pPr>
    </w:p>
    <w:p w14:paraId="7FEE9405">
      <w:pPr>
        <w:pStyle w:val="11"/>
        <w:keepNext w:val="0"/>
        <w:keepLines w:val="0"/>
        <w:widowControl/>
        <w:suppressLineNumbers w:val="0"/>
        <w:spacing w:before="0" w:beforeAutospacing="0" w:line="17" w:lineRule="atLeast"/>
        <w:rPr>
          <w:rFonts w:hint="default" w:ascii="Arial" w:hAnsi="Arial" w:eastAsia="sans-serif" w:cs="Arial"/>
        </w:rPr>
      </w:pPr>
      <w:r>
        <w:rPr>
          <w:rFonts w:hint="default" w:ascii="Arial" w:hAnsi="Arial" w:eastAsia="sans-serif" w:cs="Arial"/>
          <w:b/>
          <w:bCs/>
        </w:rPr>
        <w:t>Higher Safety Margin:</w:t>
      </w:r>
      <w:r>
        <w:rPr>
          <w:rFonts w:hint="default" w:ascii="Arial" w:hAnsi="Arial" w:eastAsia="sans-serif" w:cs="Arial"/>
        </w:rPr>
        <w:t xml:space="preserve"> While AES is secure, Salsa20 with 20 rounds offers a massive "safety margin." The best known attacks only break roughly 8 rounds, meaning our 20-round implementation is effectively "future-proof" against advances in cryptanalysis compared to ciphers operating closer to their breaking point.</w:t>
      </w:r>
    </w:p>
    <w:p w14:paraId="48D9D72F">
      <w:pPr>
        <w:pStyle w:val="11"/>
        <w:keepNext w:val="0"/>
        <w:keepLines w:val="0"/>
        <w:widowControl/>
        <w:suppressLineNumbers w:val="0"/>
        <w:spacing w:before="0" w:beforeAutospacing="0" w:line="17" w:lineRule="atLeast"/>
        <w:rPr>
          <w:rFonts w:hint="default" w:ascii="Arial" w:hAnsi="Arial" w:eastAsia="sans-serif" w:cs="Arial"/>
        </w:rPr>
      </w:pPr>
      <w:r>
        <w:rPr>
          <w:rFonts w:hint="default" w:ascii="Arial" w:hAnsi="Arial" w:eastAsia="sans-serif" w:cs="Arial"/>
          <w:b/>
          <w:bCs/>
        </w:rPr>
        <w:t>Side-Channel Immunity:</w:t>
      </w:r>
      <w:r>
        <w:rPr>
          <w:rFonts w:hint="default" w:ascii="Arial" w:hAnsi="Arial" w:eastAsia="sans-serif" w:cs="Arial"/>
        </w:rPr>
        <w:t xml:space="preserve"> Unlike many block ciphers that rely on "S-Boxes" (lookup tables), Salsa20 is a pure mathematical function. This prevents </w:t>
      </w:r>
      <w:r>
        <w:rPr>
          <w:rFonts w:hint="default" w:ascii="Arial" w:hAnsi="Arial" w:eastAsia="sans-serif" w:cs="Arial"/>
          <w:b/>
          <w:bCs/>
        </w:rPr>
        <w:t>Cache-Timing Attacks</w:t>
      </w:r>
      <w:r>
        <w:rPr>
          <w:rFonts w:hint="default" w:ascii="Arial" w:hAnsi="Arial" w:eastAsia="sans-serif" w:cs="Arial"/>
        </w:rPr>
        <w:t>, where hackers steal keys by measuring how long the CPU takes to look up data in memory. This makes our project secure even on shared hardware (like cloud servers).</w:t>
      </w:r>
    </w:p>
    <w:p w14:paraId="004E3AF3">
      <w:pPr>
        <w:pStyle w:val="5"/>
        <w:keepNext w:val="0"/>
        <w:keepLines w:val="0"/>
        <w:widowControl/>
        <w:suppressLineNumbers w:val="0"/>
        <w:spacing w:before="0" w:beforeAutospacing="0" w:line="17" w:lineRule="atLeast"/>
        <w:rPr>
          <w:rFonts w:hint="default" w:ascii="Arial" w:hAnsi="Arial" w:eastAsia="sans-serif" w:cs="Arial"/>
          <w:b/>
          <w:bCs/>
        </w:rPr>
      </w:pPr>
    </w:p>
    <w:p w14:paraId="245FA30F">
      <w:pPr>
        <w:pStyle w:val="5"/>
        <w:keepNext w:val="0"/>
        <w:keepLines w:val="0"/>
        <w:widowControl/>
        <w:suppressLineNumbers w:val="0"/>
        <w:spacing w:before="0" w:beforeAutospacing="0" w:line="17" w:lineRule="atLeast"/>
        <w:jc w:val="left"/>
        <w:rPr>
          <w:rFonts w:hint="default" w:ascii="Arial" w:hAnsi="Arial" w:eastAsia="sans-serif" w:cs="Arial"/>
          <w:b/>
          <w:bCs/>
          <w:kern w:val="0"/>
          <w:sz w:val="32"/>
          <w:szCs w:val="32"/>
          <w:lang w:val="en-US" w:eastAsia="en-US" w:bidi="ar-SA"/>
        </w:rPr>
      </w:pPr>
      <w:r>
        <w:rPr>
          <w:rFonts w:hint="default" w:ascii="Arial" w:hAnsi="Arial" w:eastAsia="sans-serif" w:cs="Arial"/>
          <w:b/>
          <w:bCs/>
          <w:kern w:val="0"/>
          <w:sz w:val="32"/>
          <w:szCs w:val="32"/>
          <w:lang w:val="en-US" w:eastAsia="en-US" w:bidi="ar-SA"/>
        </w:rPr>
        <w:t>2. Identify one possible vulnerability or weakness</w:t>
      </w:r>
    </w:p>
    <w:p w14:paraId="1E4B7EEF">
      <w:pPr>
        <w:pStyle w:val="11"/>
        <w:keepNext w:val="0"/>
        <w:keepLines w:val="0"/>
        <w:widowControl/>
        <w:suppressLineNumbers w:val="0"/>
        <w:spacing w:before="0" w:beforeAutospacing="0" w:line="17" w:lineRule="atLeast"/>
        <w:rPr>
          <w:rFonts w:hint="default" w:ascii="Arial" w:hAnsi="Arial" w:eastAsia="sans-serif" w:cs="Arial"/>
        </w:rPr>
      </w:pPr>
      <w:r>
        <w:rPr>
          <w:rFonts w:hint="default" w:ascii="Arial" w:hAnsi="Arial" w:eastAsia="sans-serif" w:cs="Arial"/>
          <w:i/>
          <w:iCs/>
        </w:rPr>
        <w:t>How could an attacker misuse it?</w:t>
      </w:r>
    </w:p>
    <w:p w14:paraId="3C18776D">
      <w:pPr>
        <w:pStyle w:val="5"/>
        <w:keepNext w:val="0"/>
        <w:keepLines w:val="0"/>
        <w:widowControl/>
        <w:suppressLineNumbers w:val="0"/>
        <w:spacing w:before="0" w:beforeAutospacing="0" w:line="17" w:lineRule="atLeast"/>
        <w:jc w:val="left"/>
        <w:rPr>
          <w:rFonts w:hint="default" w:ascii="Arial" w:hAnsi="Arial" w:eastAsia="sans-serif" w:cs="Arial"/>
          <w:b/>
          <w:bCs/>
          <w:kern w:val="0"/>
          <w:sz w:val="32"/>
          <w:szCs w:val="32"/>
          <w:lang w:val="en-US" w:eastAsia="en-US" w:bidi="ar-SA"/>
        </w:rPr>
      </w:pPr>
      <w:r>
        <w:rPr>
          <w:rFonts w:hint="default" w:ascii="Arial" w:hAnsi="Arial" w:eastAsia="sans-serif" w:cs="Arial"/>
          <w:b/>
          <w:bCs/>
          <w:kern w:val="0"/>
          <w:sz w:val="32"/>
          <w:szCs w:val="32"/>
          <w:lang w:val="en-US" w:eastAsia="en-US" w:bidi="ar-SA"/>
        </w:rPr>
        <w:t>Vulnerability: Keystream Reuse (The "Two-Time Pad" Problem).</w:t>
      </w:r>
    </w:p>
    <w:p w14:paraId="0482D2D9">
      <w:pPr>
        <w:pStyle w:val="11"/>
        <w:keepNext w:val="0"/>
        <w:keepLines w:val="0"/>
        <w:widowControl/>
        <w:suppressLineNumbers w:val="0"/>
        <w:spacing w:before="0" w:beforeAutospacing="0" w:line="17" w:lineRule="atLeast"/>
        <w:rPr>
          <w:rFonts w:hint="default" w:ascii="Arial" w:hAnsi="Arial" w:eastAsia="sans-serif" w:cs="Arial"/>
        </w:rPr>
      </w:pPr>
      <w:r>
        <w:rPr>
          <w:rFonts w:hint="default" w:ascii="Arial" w:hAnsi="Arial" w:eastAsia="sans-serif" w:cs="Arial"/>
          <w:b/>
          <w:bCs/>
        </w:rPr>
        <w:t>The Weakness:</w:t>
      </w:r>
      <w:r>
        <w:rPr>
          <w:rFonts w:hint="default" w:ascii="Arial" w:hAnsi="Arial" w:eastAsia="sans-serif" w:cs="Arial"/>
        </w:rPr>
        <w:t xml:space="preserve"> Salsa20 is a stream cipher that requires a unique "Nonce" (Number Used Once) for every message encrypted with the same key. If our system implies or accidentally allows the user to use the </w:t>
      </w:r>
      <w:r>
        <w:rPr>
          <w:rFonts w:hint="default" w:ascii="Arial" w:hAnsi="Arial" w:eastAsia="sans-serif" w:cs="Arial"/>
          <w:b/>
          <w:bCs/>
        </w:rPr>
        <w:t>same Nonce twice</w:t>
      </w:r>
      <w:r>
        <w:rPr>
          <w:rFonts w:hint="default" w:ascii="Arial" w:hAnsi="Arial" w:eastAsia="sans-serif" w:cs="Arial"/>
        </w:rPr>
        <w:t>, the security collapses.</w:t>
      </w:r>
    </w:p>
    <w:p w14:paraId="3C7F35AA">
      <w:pPr>
        <w:pStyle w:val="11"/>
        <w:keepNext w:val="0"/>
        <w:keepLines w:val="0"/>
        <w:widowControl/>
        <w:suppressLineNumbers w:val="0"/>
        <w:pBdr>
          <w:top w:val="none" w:color="auto" w:sz="0" w:space="0"/>
          <w:bottom w:val="none" w:color="auto" w:sz="0" w:space="0"/>
        </w:pBdr>
        <w:spacing w:before="0" w:beforeAutospacing="0" w:line="17" w:lineRule="atLeast"/>
        <w:rPr>
          <w:rFonts w:hint="default" w:ascii="Arial" w:hAnsi="Arial" w:eastAsia="sans-serif" w:cs="Arial"/>
        </w:rPr>
      </w:pPr>
      <w:r>
        <w:rPr>
          <w:rFonts w:hint="default" w:ascii="Arial" w:hAnsi="Arial" w:eastAsia="sans-serif" w:cs="Arial"/>
        </w:rPr>
        <w:t>How an attacker could misuse it:</w:t>
      </w:r>
    </w:p>
    <w:p w14:paraId="4A794426">
      <w:pPr>
        <w:pStyle w:val="11"/>
        <w:keepNext w:val="0"/>
        <w:keepLines w:val="0"/>
        <w:widowControl/>
        <w:suppressLineNumbers w:val="0"/>
        <w:pBdr>
          <w:top w:val="none" w:color="auto" w:sz="0" w:space="0"/>
          <w:bottom w:val="none" w:color="auto" w:sz="0" w:space="0"/>
        </w:pBdr>
        <w:spacing w:before="0" w:beforeAutospacing="0" w:line="17" w:lineRule="atLeast"/>
        <w:rPr>
          <w:rFonts w:hint="default" w:ascii="Arial" w:hAnsi="Arial" w:eastAsia="sans-serif" w:cs="Arial"/>
        </w:rPr>
      </w:pPr>
      <w:r>
        <w:rPr>
          <w:rFonts w:hint="default" w:ascii="Arial" w:hAnsi="Arial" w:eastAsia="sans-serif" w:cs="Arial"/>
        </w:rPr>
        <w:t>If an attacker intercepts two different messages encrypted with the same Key and Nonce, they can XOR the two ciphertexts together. This operation eliminates the encryption layer entirely, leaving the attacker with the XOR combination of the two plaintexts ($P1 \oplus P2$). From there, they can easily use frequency analysis to separate and read both original messages.</w:t>
      </w:r>
    </w:p>
    <w:p w14:paraId="3BF01E10">
      <w:pPr>
        <w:pStyle w:val="5"/>
        <w:keepNext w:val="0"/>
        <w:keepLines w:val="0"/>
        <w:widowControl/>
        <w:suppressLineNumbers w:val="0"/>
        <w:spacing w:before="0" w:beforeAutospacing="0" w:line="17" w:lineRule="atLeast"/>
        <w:jc w:val="left"/>
        <w:rPr>
          <w:rFonts w:hint="default" w:ascii="Arial" w:hAnsi="Arial" w:eastAsia="sans-serif" w:cs="Arial"/>
          <w:b/>
          <w:bCs/>
          <w:kern w:val="0"/>
          <w:sz w:val="32"/>
          <w:szCs w:val="32"/>
          <w:lang w:val="en-US" w:eastAsia="en-US" w:bidi="ar-SA"/>
        </w:rPr>
      </w:pPr>
      <w:r>
        <w:rPr>
          <w:rFonts w:hint="default" w:ascii="Arial" w:hAnsi="Arial" w:eastAsia="sans-serif" w:cs="Arial"/>
          <w:b/>
          <w:bCs/>
          <w:kern w:val="0"/>
          <w:sz w:val="32"/>
          <w:szCs w:val="32"/>
          <w:lang w:val="en-US" w:eastAsia="en-US" w:bidi="ar-SA"/>
        </w:rPr>
        <w:t>3. Suggest one realistic improvement</w:t>
      </w:r>
    </w:p>
    <w:p w14:paraId="18E761F9">
      <w:pPr>
        <w:pStyle w:val="11"/>
        <w:keepNext w:val="0"/>
        <w:keepLines w:val="0"/>
        <w:widowControl/>
        <w:suppressLineNumbers w:val="0"/>
        <w:spacing w:before="0" w:beforeAutospacing="0" w:line="17" w:lineRule="atLeast"/>
        <w:rPr>
          <w:rFonts w:hint="default" w:ascii="Arial" w:hAnsi="Arial" w:eastAsia="sans-serif" w:cs="Arial"/>
        </w:rPr>
      </w:pPr>
      <w:r>
        <w:rPr>
          <w:rFonts w:hint="default" w:ascii="Arial" w:hAnsi="Arial" w:eastAsia="sans-serif" w:cs="Arial"/>
          <w:i/>
          <w:iCs/>
        </w:rPr>
        <w:t>Briefly explain how it would work.</w:t>
      </w:r>
    </w:p>
    <w:p w14:paraId="564EFC8B">
      <w:pPr>
        <w:pStyle w:val="11"/>
        <w:keepNext w:val="0"/>
        <w:keepLines w:val="0"/>
        <w:widowControl/>
        <w:suppressLineNumbers w:val="0"/>
        <w:spacing w:before="0" w:beforeAutospacing="0" w:line="17" w:lineRule="atLeast"/>
        <w:rPr>
          <w:rFonts w:hint="default" w:ascii="Arial" w:hAnsi="Arial" w:eastAsia="sans-serif" w:cs="Arial"/>
        </w:rPr>
      </w:pPr>
      <w:r>
        <w:rPr>
          <w:rFonts w:hint="default" w:ascii="Arial" w:hAnsi="Arial" w:eastAsia="sans-serif" w:cs="Arial"/>
          <w:b/>
          <w:bCs/>
        </w:rPr>
        <w:t>Improvement:</w:t>
      </w:r>
      <w:r>
        <w:rPr>
          <w:rFonts w:hint="default" w:ascii="Arial" w:hAnsi="Arial" w:eastAsia="sans-serif" w:cs="Arial"/>
        </w:rPr>
        <w:t xml:space="preserve"> </w:t>
      </w:r>
      <w:r>
        <w:rPr>
          <w:rFonts w:hint="default" w:ascii="Arial" w:hAnsi="Arial" w:eastAsia="sans-serif" w:cs="Arial"/>
          <w:b/>
          <w:bCs/>
        </w:rPr>
        <w:t>Implement XSalsa20 (Extended Nonce Support).</w:t>
      </w:r>
    </w:p>
    <w:p w14:paraId="665D70D4">
      <w:pPr>
        <w:pStyle w:val="11"/>
        <w:keepNext w:val="0"/>
        <w:keepLines w:val="0"/>
        <w:widowControl/>
        <w:suppressLineNumbers w:val="0"/>
        <w:spacing w:before="0" w:beforeAutospacing="0" w:line="17" w:lineRule="atLeast"/>
        <w:rPr>
          <w:rFonts w:hint="default" w:ascii="Arial" w:hAnsi="Arial" w:eastAsia="sans-serif" w:cs="Arial"/>
        </w:rPr>
      </w:pPr>
      <w:r>
        <w:rPr>
          <w:rFonts w:hint="default" w:ascii="Arial" w:hAnsi="Arial" w:eastAsia="sans-serif" w:cs="Arial"/>
          <w:b/>
          <w:bCs/>
        </w:rPr>
        <w:t>How it works:</w:t>
      </w:r>
      <w:r>
        <w:rPr>
          <w:rFonts w:hint="default" w:ascii="Arial" w:hAnsi="Arial" w:eastAsia="sans-serif" w:cs="Arial"/>
        </w:rPr>
        <w:t xml:space="preserve"> The standard Salsa20 uses a 64-bit nonce, which carries a risk of accidental collision (reuse) if a random number generator is used. We can upgrade the project to </w:t>
      </w:r>
      <w:r>
        <w:rPr>
          <w:rFonts w:hint="default" w:ascii="Arial" w:hAnsi="Arial" w:eastAsia="sans-serif" w:cs="Arial"/>
          <w:b/>
          <w:bCs/>
        </w:rPr>
        <w:t>XSalsa20</w:t>
      </w:r>
      <w:r>
        <w:rPr>
          <w:rFonts w:hint="default" w:ascii="Arial" w:hAnsi="Arial" w:eastAsia="sans-serif" w:cs="Arial"/>
        </w:rPr>
        <w:t xml:space="preserve">, which supports a much larger </w:t>
      </w:r>
      <w:r>
        <w:rPr>
          <w:rFonts w:hint="default" w:ascii="Arial" w:hAnsi="Arial" w:eastAsia="sans-serif" w:cs="Arial"/>
          <w:b/>
          <w:bCs/>
        </w:rPr>
        <w:t>192-bit Nonce</w:t>
      </w:r>
      <w:r>
        <w:rPr>
          <w:rFonts w:hint="default" w:ascii="Arial" w:hAnsi="Arial" w:eastAsia="sans-serif" w:cs="Arial"/>
        </w:rPr>
        <w:t>.</w:t>
      </w:r>
    </w:p>
    <w:p w14:paraId="5F1BFDBF">
      <w:pPr>
        <w:pStyle w:val="5"/>
        <w:keepNext w:val="0"/>
        <w:keepLines w:val="0"/>
        <w:widowControl/>
        <w:suppressLineNumbers w:val="0"/>
        <w:spacing w:before="0" w:beforeAutospacing="0" w:line="17" w:lineRule="atLeast"/>
        <w:jc w:val="left"/>
        <w:rPr>
          <w:rFonts w:hint="default" w:ascii="Arial" w:hAnsi="Arial" w:eastAsia="sans-serif" w:cs="Arial"/>
          <w:b/>
          <w:bCs/>
          <w:kern w:val="0"/>
          <w:sz w:val="32"/>
          <w:szCs w:val="32"/>
          <w:lang w:val="en-US" w:eastAsia="en-US" w:bidi="ar-SA"/>
        </w:rPr>
      </w:pPr>
      <w:r>
        <w:rPr>
          <w:rFonts w:hint="default" w:ascii="Arial" w:hAnsi="Arial" w:eastAsia="sans-serif" w:cs="Arial"/>
          <w:b/>
          <w:bCs/>
          <w:kern w:val="0"/>
          <w:sz w:val="32"/>
          <w:szCs w:val="32"/>
          <w:lang w:val="en-US" w:eastAsia="en-US" w:bidi="ar-SA"/>
        </w:rPr>
        <w:t>Mechanism:</w:t>
      </w:r>
    </w:p>
    <w:p w14:paraId="5C347373">
      <w:pPr>
        <w:pStyle w:val="11"/>
        <w:keepNext w:val="0"/>
        <w:keepLines w:val="0"/>
        <w:widowControl/>
        <w:suppressLineNumbers w:val="0"/>
        <w:spacing w:before="0" w:beforeAutospacing="0" w:line="17" w:lineRule="atLeast"/>
        <w:rPr>
          <w:rFonts w:hint="default" w:ascii="Arial" w:hAnsi="Arial" w:eastAsia="sans-serif" w:cs="Arial"/>
        </w:rPr>
      </w:pPr>
      <w:r>
        <w:rPr>
          <w:rFonts w:hint="default" w:ascii="Arial" w:hAnsi="Arial" w:eastAsia="sans-serif" w:cs="Arial"/>
        </w:rPr>
        <w:t>By increasing the nonce size to 192 bits, we can safely generate nonces randomly without ever worrying about a collision (the odds become astronomically low).</w:t>
      </w:r>
    </w:p>
    <w:p w14:paraId="3B9075AD">
      <w:pPr>
        <w:pStyle w:val="11"/>
        <w:keepNext w:val="0"/>
        <w:keepLines w:val="0"/>
        <w:widowControl/>
        <w:suppressLineNumbers w:val="0"/>
        <w:spacing w:before="0" w:beforeAutospacing="0" w:line="17" w:lineRule="atLeast"/>
        <w:rPr>
          <w:rFonts w:hint="default" w:ascii="Arial" w:hAnsi="Arial" w:eastAsia="sans-serif" w:cs="Arial"/>
        </w:rPr>
      </w:pPr>
      <w:r>
        <w:rPr>
          <w:rFonts w:hint="default" w:ascii="Arial" w:hAnsi="Arial" w:eastAsia="sans-serif" w:cs="Arial"/>
        </w:rPr>
        <w:t>This allows the system to be "stateless" (we don't need to remember the last counter used), making the implementation more robust and eliminating the "Two-Time Pad" vulnerability described above.</w:t>
      </w:r>
    </w:p>
    <w:p w14:paraId="6818C9F8">
      <w:pPr>
        <w:keepNext w:val="0"/>
        <w:keepLines w:val="0"/>
        <w:widowControl/>
        <w:numPr>
          <w:numId w:val="0"/>
        </w:numPr>
        <w:suppressLineNumbers w:val="0"/>
        <w:spacing w:before="0" w:beforeAutospacing="0" w:after="0" w:afterAutospacing="1" w:line="17" w:lineRule="atLeast"/>
        <w:rPr>
          <w:rFonts w:hint="default" w:ascii="Arial" w:hAnsi="Arial" w:eastAsia="sans-serif" w:cs="Arial"/>
        </w:rPr>
      </w:pPr>
    </w:p>
    <w:p w14:paraId="675915DA">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right="0" w:rightChars="0"/>
        <w:rPr>
          <w:rFonts w:hint="default" w:ascii="Arial" w:hAnsi="Arial" w:eastAsia="sans-serif" w:cs="Arial"/>
          <w:color w:val="1F1F1F"/>
        </w:rPr>
      </w:pPr>
      <w:bookmarkStart w:id="0" w:name="_GoBack"/>
      <w:bookmarkEnd w:id="0"/>
    </w:p>
    <w:p w14:paraId="1683609C">
      <w:pPr>
        <w:spacing w:before="100" w:beforeAutospacing="1" w:after="100" w:afterAutospacing="1" w:line="240" w:lineRule="auto"/>
        <w:rPr>
          <w:rFonts w:hint="default" w:ascii="Arial" w:hAnsi="Arial" w:eastAsia="Times New Roman" w:cs="Arial"/>
          <w:color w:val="4FC1FF"/>
          <w:sz w:val="21"/>
          <w:szCs w:val="21"/>
        </w:rPr>
      </w:pPr>
    </w:p>
    <w:p w14:paraId="079D9D78">
      <w:pPr>
        <w:spacing w:before="100" w:beforeAutospacing="1" w:after="100" w:afterAutospacing="1" w:line="240" w:lineRule="auto"/>
        <w:rPr>
          <w:rFonts w:hint="default" w:ascii="Arial" w:hAnsi="Arial" w:eastAsia="Times New Roman" w:cs="Arial"/>
          <w:sz w:val="24"/>
          <w:szCs w:val="24"/>
        </w:rPr>
      </w:pPr>
    </w:p>
    <w:p w14:paraId="230EE0B1">
      <w:pPr>
        <w:rPr>
          <w:rFonts w:hint="default" w:ascii="Arial" w:hAnsi="Arial" w:cs="Arial"/>
        </w:rPr>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Consolas">
    <w:panose1 w:val="020B0609020204030204"/>
    <w:charset w:val="00"/>
    <w:family w:val="modern"/>
    <w:pitch w:val="default"/>
    <w:sig w:usb0="E00006FF" w:usb1="0000FCFF" w:usb2="00000001" w:usb3="00000000" w:csb0="6000019F" w:csb1="DFD7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TimesNewRomanPS-BoldMT">
    <w:altName w:val="Segoe Print"/>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B5EEE"/>
    <w:rsid w:val="001D5087"/>
    <w:rsid w:val="003543E3"/>
    <w:rsid w:val="003C36EF"/>
    <w:rsid w:val="0057060F"/>
    <w:rsid w:val="006B5EEE"/>
    <w:rsid w:val="008D584A"/>
    <w:rsid w:val="00B14F4D"/>
    <w:rsid w:val="00CC4E5D"/>
    <w:rsid w:val="00F022DD"/>
    <w:rsid w:val="00F42190"/>
    <w:rsid w:val="077730CD"/>
    <w:rsid w:val="1C217434"/>
    <w:rsid w:val="1C831A57"/>
    <w:rsid w:val="1CFB4B98"/>
    <w:rsid w:val="20901AB0"/>
    <w:rsid w:val="25176196"/>
    <w:rsid w:val="25506347"/>
    <w:rsid w:val="26193812"/>
    <w:rsid w:val="28CC6700"/>
    <w:rsid w:val="2BB51544"/>
    <w:rsid w:val="31FF6184"/>
    <w:rsid w:val="340B4EF1"/>
    <w:rsid w:val="353A55E3"/>
    <w:rsid w:val="41FF1754"/>
    <w:rsid w:val="42D9273C"/>
    <w:rsid w:val="452D770D"/>
    <w:rsid w:val="473B3BEA"/>
    <w:rsid w:val="4937272B"/>
    <w:rsid w:val="49935043"/>
    <w:rsid w:val="4F26376B"/>
    <w:rsid w:val="51ED2C7A"/>
    <w:rsid w:val="52582329"/>
    <w:rsid w:val="53EF36C4"/>
    <w:rsid w:val="551F1837"/>
    <w:rsid w:val="554C7D7D"/>
    <w:rsid w:val="59826569"/>
    <w:rsid w:val="611F296E"/>
    <w:rsid w:val="63C11A36"/>
    <w:rsid w:val="64AE5E3B"/>
    <w:rsid w:val="67161AAD"/>
    <w:rsid w:val="6D0F7B79"/>
    <w:rsid w:val="74A33469"/>
    <w:rsid w:val="7BD24E35"/>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paragraph" w:styleId="2">
    <w:name w:val="heading 1"/>
    <w:basedOn w:val="1"/>
    <w:link w:val="14"/>
    <w:qFormat/>
    <w:uiPriority w:val="9"/>
    <w:pPr>
      <w:spacing w:before="100" w:beforeAutospacing="1" w:after="100" w:afterAutospacing="1" w:line="240" w:lineRule="auto"/>
      <w:outlineLvl w:val="0"/>
    </w:pPr>
    <w:rPr>
      <w:rFonts w:ascii="Times New Roman" w:hAnsi="Times New Roman" w:eastAsia="Times New Roman" w:cs="Times New Roman"/>
      <w:b/>
      <w:bCs/>
      <w:kern w:val="36"/>
      <w:sz w:val="48"/>
      <w:szCs w:val="48"/>
    </w:rPr>
  </w:style>
  <w:style w:type="paragraph" w:styleId="3">
    <w:name w:val="heading 2"/>
    <w:basedOn w:val="1"/>
    <w:link w:val="15"/>
    <w:qFormat/>
    <w:uiPriority w:val="9"/>
    <w:pPr>
      <w:spacing w:before="100" w:beforeAutospacing="1" w:after="100" w:afterAutospacing="1" w:line="240" w:lineRule="auto"/>
      <w:outlineLvl w:val="1"/>
    </w:pPr>
    <w:rPr>
      <w:rFonts w:ascii="Times New Roman" w:hAnsi="Times New Roman" w:eastAsia="Times New Roman" w:cs="Times New Roman"/>
      <w:b/>
      <w:bCs/>
      <w:sz w:val="36"/>
      <w:szCs w:val="36"/>
    </w:rPr>
  </w:style>
  <w:style w:type="paragraph" w:styleId="4">
    <w:name w:val="heading 3"/>
    <w:basedOn w:val="1"/>
    <w:link w:val="16"/>
    <w:qFormat/>
    <w:uiPriority w:val="9"/>
    <w:pPr>
      <w:spacing w:before="100" w:beforeAutospacing="1" w:after="100" w:afterAutospacing="1" w:line="240" w:lineRule="auto"/>
      <w:outlineLvl w:val="2"/>
    </w:pPr>
    <w:rPr>
      <w:rFonts w:ascii="Times New Roman" w:hAnsi="Times New Roman" w:eastAsia="Times New Roman" w:cs="Times New Roman"/>
      <w:b/>
      <w:bCs/>
      <w:sz w:val="27"/>
      <w:szCs w:val="27"/>
    </w:rPr>
  </w:style>
  <w:style w:type="paragraph" w:styleId="5">
    <w:name w:val="heading 4"/>
    <w:next w:val="1"/>
    <w:semiHidden/>
    <w:unhideWhenUsed/>
    <w:qFormat/>
    <w:uiPriority w:val="9"/>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character" w:styleId="8">
    <w:name w:val="Emphasis"/>
    <w:basedOn w:val="6"/>
    <w:qFormat/>
    <w:uiPriority w:val="20"/>
    <w:rPr>
      <w:i/>
      <w:iCs/>
    </w:rPr>
  </w:style>
  <w:style w:type="character" w:styleId="9">
    <w:name w:val="HTML Code"/>
    <w:basedOn w:val="6"/>
    <w:semiHidden/>
    <w:unhideWhenUsed/>
    <w:uiPriority w:val="99"/>
    <w:rPr>
      <w:rFonts w:ascii="Courier New" w:hAnsi="Courier New" w:cs="Courier New"/>
      <w:sz w:val="20"/>
      <w:szCs w:val="20"/>
    </w:rPr>
  </w:style>
  <w:style w:type="paragraph" w:styleId="10">
    <w:name w:val="HTML Preformatted"/>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11">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sz w:val="24"/>
      <w:szCs w:val="24"/>
    </w:rPr>
  </w:style>
  <w:style w:type="character" w:styleId="12">
    <w:name w:val="Strong"/>
    <w:basedOn w:val="6"/>
    <w:qFormat/>
    <w:uiPriority w:val="22"/>
    <w:rPr>
      <w:b/>
      <w:bCs/>
    </w:rPr>
  </w:style>
  <w:style w:type="table" w:styleId="13">
    <w:name w:val="Table Grid"/>
    <w:basedOn w:val="7"/>
    <w:qFormat/>
    <w:uiPriority w:val="39"/>
    <w:pPr>
      <w:spacing w:after="0" w:line="240" w:lineRule="auto"/>
    </w:pPr>
    <w:rPr>
      <w:kern w:val="2"/>
      <w14:ligatures w14:val="standardContextual"/>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4">
    <w:name w:val="Heading 1 Char"/>
    <w:basedOn w:val="6"/>
    <w:link w:val="2"/>
    <w:qFormat/>
    <w:uiPriority w:val="9"/>
    <w:rPr>
      <w:rFonts w:ascii="Times New Roman" w:hAnsi="Times New Roman" w:eastAsia="Times New Roman" w:cs="Times New Roman"/>
      <w:b/>
      <w:bCs/>
      <w:kern w:val="36"/>
      <w:sz w:val="48"/>
      <w:szCs w:val="48"/>
    </w:rPr>
  </w:style>
  <w:style w:type="character" w:customStyle="1" w:styleId="15">
    <w:name w:val="Heading 2 Char"/>
    <w:basedOn w:val="6"/>
    <w:link w:val="3"/>
    <w:qFormat/>
    <w:uiPriority w:val="9"/>
    <w:rPr>
      <w:rFonts w:ascii="Times New Roman" w:hAnsi="Times New Roman" w:eastAsia="Times New Roman" w:cs="Times New Roman"/>
      <w:b/>
      <w:bCs/>
      <w:sz w:val="36"/>
      <w:szCs w:val="36"/>
    </w:rPr>
  </w:style>
  <w:style w:type="character" w:customStyle="1" w:styleId="16">
    <w:name w:val="Heading 3 Char"/>
    <w:basedOn w:val="6"/>
    <w:link w:val="4"/>
    <w:qFormat/>
    <w:uiPriority w:val="9"/>
    <w:rPr>
      <w:rFonts w:ascii="Times New Roman" w:hAnsi="Times New Roman" w:eastAsia="Times New Roman" w:cs="Times New Roman"/>
      <w:b/>
      <w:bCs/>
      <w:sz w:val="27"/>
      <w:szCs w:val="27"/>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EDE81A-FADE-4492-8D5F-4519306F29EE}">
  <ds:schemaRefs/>
</ds:datastoreItem>
</file>

<file path=docProps/app.xml><?xml version="1.0" encoding="utf-8"?>
<Properties xmlns="http://schemas.openxmlformats.org/officeDocument/2006/extended-properties" xmlns:vt="http://schemas.openxmlformats.org/officeDocument/2006/docPropsVTypes">
  <Template>Normal</Template>
  <Pages>7</Pages>
  <Words>917</Words>
  <Characters>5228</Characters>
  <Lines>43</Lines>
  <Paragraphs>12</Paragraphs>
  <TotalTime>90</TotalTime>
  <ScaleCrop>false</ScaleCrop>
  <LinksUpToDate>false</LinksUpToDate>
  <CharactersWithSpaces>6133</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2025-12-08T10:42:00Z</dcterms:created>
  <dc:creator>walid</dc:creator>
  <cp:lastModifiedBy>Muhammad Salman</cp:lastModifiedBy>
  <dcterms:modified xsi:type="dcterms:W3CDTF">2025-12-15T10:52:14Z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2057-12.2.0.23155</vt:lpwstr>
  </property>
  <property fmtid="{D5CDD505-2E9C-101B-9397-08002B2CF9AE}" pid="3" name="ICV">
    <vt:lpwstr>6728155A44B74F7C90E61CE3A9F4562D_12</vt:lpwstr>
  </property>
</Properties>
</file>