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Letter to the Editor: Rising scrub typhus cases in northern India</w:t>
      </w:r>
    </w:p>
    <w:p>
      <w:r>
        <w:t>A. Bose, C. Das. Department of Community Medicine, Example Medical College, Ghaziabad, India.</w:t>
      </w:r>
    </w:p>
    <w:p>
      <w:r>
        <w:t>Dear Editor,</w:t>
      </w:r>
    </w:p>
    <w:p>
      <w:r>
        <w:t>We read with interest the recent article on scrub typhus [1]. Our hospital has seen a rise in cases in 2025, which suggests the disease is spreading beyond its usual areas [2].</w:t>
      </w:r>
    </w:p>
    <w:p>
      <w:r>
        <w:t>We suggest wider testing in febrile patients.</w:t>
      </w:r>
    </w:p>
    <w:p>
      <w:pPr>
        <w:pStyle w:val="Heading1"/>
      </w:pPr>
      <w:r>
        <w:t>Acknowledgements</w:t>
      </w:r>
    </w:p>
    <w:p>
      <w:r>
        <w:t>We thank the participating staff for their support.</w:t>
      </w:r>
    </w:p>
    <w:p>
      <w:pPr>
        <w:pStyle w:val="Heading1"/>
      </w:pPr>
      <w:r>
        <w:t>Funding</w:t>
      </w:r>
    </w:p>
    <w:p>
      <w:r>
        <w:t>This study received no specific funding.</w:t>
      </w:r>
    </w:p>
    <w:p>
      <w:pPr>
        <w:pStyle w:val="Heading1"/>
      </w:pPr>
      <w:r>
        <w:t>Conflicts of interest</w:t>
      </w:r>
    </w:p>
    <w:p>
      <w:r>
        <w:t>The authors declare no conflicts of interest.</w:t>
      </w:r>
    </w:p>
    <w:p>
      <w:pPr>
        <w:pStyle w:val="Heading1"/>
      </w:pPr>
      <w:r>
        <w:t>Author contributions</w:t>
      </w:r>
    </w:p>
    <w:p>
      <w:r>
        <w:t>AB: conceptualisation, data collection. CD: analysis, writing.</w:t>
      </w:r>
    </w:p>
    <w:p>
      <w:pPr>
        <w:pStyle w:val="Heading1"/>
      </w:pPr>
      <w:r>
        <w:t>Data availability statement</w:t>
      </w:r>
    </w:p>
    <w:p>
      <w:r>
        <w:t>Data are available from the corresponding author on reasonable request.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