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Scrub typhus presenting as acute pancreatitis: a case report</w:t>
      </w:r>
    </w:p>
    <w:p>
      <w:r>
        <w:t>Priya Sharma1*, Rahul Verma2</w:t>
      </w:r>
    </w:p>
    <w:p>
      <w:r>
        <w:t>1 Department of Community Medicine, Lakeview Medical College, Pune, India. 2 School of Nursing, Lakeview University, Pune, India.</w:t>
      </w:r>
    </w:p>
    <w:p>
      <w:r>
        <w:t>*Corresponding author: priya.sharma@lakeview.edu.in; ORCID 0000-0002-1825-0097</w:t>
      </w:r>
    </w:p>
    <w:p>
      <w:pPr>
        <w:pStyle w:val="Heading1"/>
      </w:pPr>
      <w:r>
        <w:t>Abstract</w:t>
      </w:r>
    </w:p>
    <w:p>
      <w:r>
        <w:t>Scrub typhus rarely causes pancreatitis. We describe a 34-year-old man who recovered with doxycycline.</w:t>
      </w:r>
    </w:p>
    <w:p>
      <w:pPr>
        <w:pStyle w:val="Heading1"/>
      </w:pPr>
      <w:r>
        <w:t>Keywords</w:t>
      </w:r>
    </w:p>
    <w:p>
      <w:r>
        <w:t>scrub typhus; pancreatitis; case report</w:t>
      </w:r>
    </w:p>
    <w:p>
      <w:pPr>
        <w:pStyle w:val="Heading1"/>
      </w:pPr>
      <w:r>
        <w:t>Introduction</w:t>
      </w:r>
    </w:p>
    <w:p>
      <w:r>
        <w:t>Scrub typhus is endemic in India [1]. This case is reported following the CARE guidelines.</w:t>
      </w:r>
    </w:p>
    <w:p>
      <w:pPr>
        <w:pStyle w:val="Heading1"/>
      </w:pPr>
      <w:r>
        <w:t>Case presentation</w:t>
      </w:r>
    </w:p>
    <w:p>
      <w:r>
        <w:t>A 34-year-old man presented in March 2025 with fever and epigastric pain. Serum lipase was raised and an eschar was found (Figure 1). A timeline of events is given in Table 1. He recovered with doxycycline [2].</w:t>
      </w:r>
    </w:p>
    <w:p>
      <w:r>
        <w:t>Patient perspective: the patient said he was relieved to recover quickly.</w:t>
      </w:r>
    </w:p>
    <w:p>
      <w:pPr>
        <w:pStyle w:val="Heading1"/>
      </w:pPr>
      <w:r>
        <w:t>Discussion</w:t>
      </w:r>
    </w:p>
    <w:p>
      <w:r>
        <w:t>Pancreatitis is a rare complication of scrub typhus [3].</w:t>
      </w:r>
    </w:p>
    <w:p>
      <w:pPr>
        <w:pStyle w:val="Heading1"/>
      </w:pPr>
      <w:r>
        <w:t>Conclusion</w:t>
      </w:r>
    </w:p>
    <w:p>
      <w:r>
        <w:t>Consider scrub typhus in febrile patients with abdominal pain.</w:t>
      </w:r>
    </w:p>
    <w:p>
      <w:pPr>
        <w:pStyle w:val="Heading1"/>
      </w:pPr>
      <w:r>
        <w:t>Ethics</w:t>
      </w:r>
    </w:p>
    <w:p>
      <w:r>
        <w:t>Ethical approval is not required for a single case report at our institution.</w:t>
      </w:r>
    </w:p>
    <w:p>
      <w:pPr>
        <w:pStyle w:val="Heading1"/>
      </w:pPr>
      <w:r>
        <w:t>Acknowledgements</w:t>
      </w:r>
    </w:p>
    <w:p>
      <w:r>
        <w:t>We thank the ward staff for their support.</w:t>
      </w:r>
    </w:p>
    <w:p>
      <w:pPr>
        <w:pStyle w:val="Heading1"/>
      </w:pPr>
      <w:r>
        <w:t>Funding</w:t>
      </w:r>
    </w:p>
    <w:p>
      <w:r>
        <w:t>This work was funded by the Indian Council of Medical Research (grant no. ICMR/2023/4567).</w:t>
      </w:r>
    </w:p>
    <w:p>
      <w:pPr>
        <w:pStyle w:val="Heading1"/>
      </w:pPr>
      <w:r>
        <w:t>Conflicts of interest</w:t>
      </w:r>
    </w:p>
    <w:p>
      <w:r>
        <w:t>The authors declare no conflicts of interest.</w:t>
      </w:r>
    </w:p>
    <w:p>
      <w:pPr>
        <w:pStyle w:val="Heading1"/>
      </w:pPr>
      <w:r>
        <w:t>Author contributions</w:t>
      </w:r>
    </w:p>
    <w:p>
      <w:r>
        <w:t>PS: Conceptualization, Methodology, Writing – original draft. RV: Formal analysis, Investigation, Writing – review &amp; editing.</w:t>
      </w:r>
    </w:p>
    <w:p>
      <w:pPr>
        <w:pStyle w:val="Heading1"/>
      </w:pPr>
      <w:r>
        <w:t>Data availability statement</w:t>
      </w:r>
    </w:p>
    <w:p>
      <w:r>
        <w:t>The anonymised data are deposited in Zenodo (https://doi.org/10.5281/zenodo.1234567).</w:t>
      </w:r>
    </w:p>
    <w:p>
      <w:pPr>
        <w:pStyle w:val="Heading1"/>
      </w:pPr>
      <w:r>
        <w:t>Declaration of generative AI use</w:t>
      </w:r>
    </w:p>
    <w:p>
      <w:r>
        <w:t>No generative AI tools were used in preparing this manuscript.</w:t>
      </w:r>
    </w:p>
    <w:p>
      <w:r>
        <w:t>Figure 1. Eschar on the abdominal wall.</w:t>
      </w:r>
    </w:p>
    <w:p>
      <w:r>
        <w:t>Table 1. Timeline of events.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pStyle w:val="Heading1"/>
      </w:pPr>
      <w:r>
        <w:t>References</w:t>
      </w:r>
    </w:p>
    <w:p>
      <w:r>
        <w:t>1. Author1 A, Writer B. Example study 1. J Example Med. 2021;1:1-9.</w:t>
      </w:r>
    </w:p>
    <w:p>
      <w:r>
        <w:t>2. Author2 A, Writer B. Example study 2. J Example Med. 2022;2:1-9.</w:t>
      </w:r>
    </w:p>
    <w:p>
      <w:r>
        <w:t>3. Author3 A, Writer B. Example study 3. J Example Med. 2023;3:1-9.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