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32ED" w14:textId="3DF31DDB" w:rsidR="006C4C5D" w:rsidRDefault="004344FF" w:rsidP="006C4C5D">
      <w:pPr>
        <w:pStyle w:val="2"/>
      </w:pPr>
      <w:bookmarkStart w:id="0" w:name="_Toc136281502"/>
      <w:r>
        <w:t>Вариативное</w:t>
      </w:r>
      <w:r w:rsidR="00240FCE">
        <w:t xml:space="preserve"> задание</w:t>
      </w:r>
      <w:r w:rsidR="006C4C5D">
        <w:t xml:space="preserve"> №</w:t>
      </w:r>
      <w:r>
        <w:t>1</w:t>
      </w:r>
      <w:r w:rsidR="006C4C5D">
        <w:t xml:space="preserve">. </w:t>
      </w:r>
      <w:bookmarkEnd w:id="0"/>
      <w:r>
        <w:t>Оценить эргономику рабочего места программиста</w:t>
      </w:r>
    </w:p>
    <w:p w14:paraId="7ECE1330" w14:textId="77777777" w:rsidR="004344FF" w:rsidRPr="004344FF" w:rsidRDefault="004344FF" w:rsidP="004344FF">
      <w:pPr>
        <w:rPr>
          <w:lang w:eastAsia="en-US"/>
        </w:rPr>
      </w:pPr>
      <w:r w:rsidRPr="004344FF">
        <w:rPr>
          <w:lang w:eastAsia="en-US"/>
        </w:rPr>
        <w:t xml:space="preserve">В качестве объекта оценки выбрано рабочее место программиста, расположенное в аудитории кафедры </w:t>
      </w:r>
      <w:proofErr w:type="spellStart"/>
      <w:r w:rsidRPr="004344FF">
        <w:rPr>
          <w:lang w:eastAsia="en-US"/>
        </w:rPr>
        <w:t>ИТиЭО</w:t>
      </w:r>
      <w:proofErr w:type="spellEnd"/>
      <w:r w:rsidRPr="004344FF">
        <w:rPr>
          <w:lang w:eastAsia="en-US"/>
        </w:rPr>
        <w:t>.</w:t>
      </w:r>
    </w:p>
    <w:p w14:paraId="42C3271A" w14:textId="3144E311" w:rsidR="004344FF" w:rsidRPr="004344FF" w:rsidRDefault="004344FF" w:rsidP="004344FF">
      <w:pPr>
        <w:rPr>
          <w:lang w:eastAsia="en-US"/>
        </w:rPr>
      </w:pPr>
      <w:r w:rsidRPr="004344FF">
        <w:rPr>
          <w:lang w:eastAsia="en-US"/>
        </w:rPr>
        <w:t>Оценка параметров микроклимата, освещённости, уровня шума, электромагнитного излучения и эргономических характеристик рабочего места выполнена расчётно-аналитическим методом</w:t>
      </w:r>
      <w:r w:rsidR="00E722E5">
        <w:rPr>
          <w:lang w:eastAsia="en-US"/>
        </w:rPr>
        <w:t xml:space="preserve"> без использования специализированных измерительных приборов</w:t>
      </w:r>
      <w:r w:rsidRPr="004344FF">
        <w:rPr>
          <w:lang w:eastAsia="en-US"/>
        </w:rPr>
        <w:t xml:space="preserve"> на основе действующих санитарных норм и типовых условий эксплуатации персональных компьютеров в учебных аудиториях.</w:t>
      </w:r>
    </w:p>
    <w:p w14:paraId="0509C29C" w14:textId="515E9D9C" w:rsidR="004344FF" w:rsidRDefault="004344FF" w:rsidP="004344FF">
      <w:pPr>
        <w:rPr>
          <w:lang w:eastAsia="en-US"/>
        </w:rPr>
      </w:pPr>
      <w:r>
        <w:rPr>
          <w:lang w:eastAsia="en-US"/>
        </w:rPr>
        <w:t>Расчёт освещённости рабочего места</w:t>
      </w:r>
    </w:p>
    <w:p w14:paraId="387985DE" w14:textId="5CD7C440" w:rsidR="004344FF" w:rsidRDefault="004344FF" w:rsidP="004344FF">
      <w:pPr>
        <w:rPr>
          <w:lang w:eastAsia="en-US"/>
        </w:rPr>
      </w:pPr>
      <w:r w:rsidRPr="004344FF">
        <w:rPr>
          <w:lang w:eastAsia="en-US"/>
        </w:rPr>
        <w:t>Освещённость рабочего места определяется по формуле:</w:t>
      </w:r>
    </w:p>
    <w:p w14:paraId="0A03489E" w14:textId="2F893AA7" w:rsidR="004344FF" w:rsidRDefault="004344FF" w:rsidP="004344FF">
      <w:pPr>
        <w:jc w:val="center"/>
        <w:rPr>
          <w:lang w:eastAsia="en-US"/>
        </w:rPr>
      </w:pPr>
      <m:oMath>
        <m:r>
          <m:rPr>
            <m:sty m:val="p"/>
          </m:rPr>
          <w:rPr>
            <w:rFonts w:ascii="Cambria Math" w:hAnsi="Cambria Math"/>
            <w:lang w:eastAsia="en-US"/>
          </w:rPr>
          <m:t>E</m:t>
        </m:r>
        <m:r>
          <w:rPr>
            <w:rFonts w:ascii="Cambria Math" w:hAnsi="Cambria Math"/>
            <w:lang w:eastAsia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 w:eastAsia="en-US"/>
              </w:rPr>
            </m:ctrlPr>
          </m:fPr>
          <m:num>
            <m:r>
              <w:rPr>
                <w:rFonts w:ascii="Cambria Math" w:hAnsi="Cambria Math"/>
                <w:lang w:val="en-US" w:eastAsia="en-US"/>
              </w:rPr>
              <m:t>F</m:t>
            </m:r>
            <m:r>
              <w:rPr>
                <w:rFonts w:ascii="Cambria Math" w:hAnsi="Cambria Math"/>
                <w:lang w:eastAsia="en-US"/>
              </w:rPr>
              <m:t>*</m:t>
            </m:r>
            <m:r>
              <w:rPr>
                <w:rFonts w:ascii="Cambria Math" w:hAnsi="Cambria Math"/>
                <w:lang w:val="en-US" w:eastAsia="en-US"/>
              </w:rPr>
              <m:t>n</m:t>
            </m:r>
            <m:r>
              <w:rPr>
                <w:rFonts w:ascii="Cambria Math" w:hAnsi="Cambria Math"/>
                <w:lang w:eastAsia="en-US"/>
              </w:rPr>
              <m:t xml:space="preserve">* </m:t>
            </m:r>
            <m:r>
              <w:rPr>
                <w:rFonts w:ascii="Cambria Math" w:hAnsi="Cambria Math"/>
                <w:lang w:val="en-US" w:eastAsia="en-US"/>
              </w:rPr>
              <m:t>η</m:t>
            </m:r>
          </m:num>
          <m:den>
            <m:r>
              <w:rPr>
                <w:rFonts w:ascii="Cambria Math" w:hAnsi="Cambria Math"/>
                <w:lang w:val="en-US" w:eastAsia="en-US"/>
              </w:rPr>
              <m:t>S</m:t>
            </m:r>
          </m:den>
        </m:f>
      </m:oMath>
      <w:r>
        <w:rPr>
          <w:lang w:eastAsia="en-US"/>
        </w:rPr>
        <w:t>, где</w:t>
      </w:r>
    </w:p>
    <w:p w14:paraId="7D165758" w14:textId="49EB5218" w:rsidR="004344FF" w:rsidRPr="004344FF" w:rsidRDefault="004344FF" w:rsidP="004344FF">
      <w:pPr>
        <w:ind w:firstLine="0"/>
        <w:jc w:val="center"/>
        <w:rPr>
          <w:lang w:eastAsia="en-US"/>
        </w:rPr>
      </w:pPr>
      <w:r w:rsidRPr="004344FF">
        <w:rPr>
          <w:lang w:eastAsia="en-US"/>
        </w:rPr>
        <w:t>F</w:t>
      </w:r>
      <w:r>
        <w:rPr>
          <w:lang w:eastAsia="en-US"/>
        </w:rPr>
        <w:t xml:space="preserve"> – </w:t>
      </w:r>
      <w:r w:rsidRPr="004344FF">
        <w:rPr>
          <w:lang w:eastAsia="en-US"/>
        </w:rPr>
        <w:t>световой поток одного светильника (3200 лм);</w:t>
      </w:r>
    </w:p>
    <w:p w14:paraId="5D21BEF5" w14:textId="2CC92661" w:rsidR="004344FF" w:rsidRPr="004344FF" w:rsidRDefault="004344FF" w:rsidP="004344FF">
      <w:pPr>
        <w:ind w:firstLine="0"/>
        <w:jc w:val="center"/>
        <w:rPr>
          <w:lang w:eastAsia="en-US"/>
        </w:rPr>
      </w:pPr>
      <w:r w:rsidRPr="004344FF">
        <w:rPr>
          <w:lang w:eastAsia="en-US"/>
        </w:rPr>
        <w:t xml:space="preserve">n </w:t>
      </w:r>
      <w:r>
        <w:rPr>
          <w:lang w:eastAsia="en-US"/>
        </w:rPr>
        <w:t>–</w:t>
      </w:r>
      <w:r w:rsidRPr="004344FF">
        <w:rPr>
          <w:lang w:eastAsia="en-US"/>
        </w:rPr>
        <w:t xml:space="preserve"> количество светильников (8);</w:t>
      </w:r>
    </w:p>
    <w:p w14:paraId="72A79DBC" w14:textId="5C92D82F" w:rsidR="004344FF" w:rsidRPr="004344FF" w:rsidRDefault="004344FF" w:rsidP="004344FF">
      <w:pPr>
        <w:ind w:firstLine="0"/>
        <w:jc w:val="center"/>
        <w:rPr>
          <w:lang w:eastAsia="en-US"/>
        </w:rPr>
      </w:pPr>
      <w:r w:rsidRPr="004344FF">
        <w:rPr>
          <w:lang w:eastAsia="en-US"/>
        </w:rPr>
        <w:t xml:space="preserve">η </w:t>
      </w:r>
      <w:r>
        <w:rPr>
          <w:lang w:eastAsia="en-US"/>
        </w:rPr>
        <w:t xml:space="preserve">– </w:t>
      </w:r>
      <w:r w:rsidRPr="004344FF">
        <w:rPr>
          <w:lang w:eastAsia="en-US"/>
        </w:rPr>
        <w:t>коэффициент использования светового потока (0.6);</w:t>
      </w:r>
    </w:p>
    <w:p w14:paraId="235B223F" w14:textId="2686A8DD" w:rsidR="004344FF" w:rsidRDefault="004344FF" w:rsidP="004344FF">
      <w:pPr>
        <w:ind w:firstLine="0"/>
        <w:jc w:val="center"/>
        <w:rPr>
          <w:lang w:eastAsia="en-US"/>
        </w:rPr>
      </w:pPr>
      <w:r w:rsidRPr="004344FF">
        <w:rPr>
          <w:lang w:eastAsia="en-US"/>
        </w:rPr>
        <w:t xml:space="preserve">S </w:t>
      </w:r>
      <w:r>
        <w:rPr>
          <w:lang w:eastAsia="en-US"/>
        </w:rPr>
        <w:t>–</w:t>
      </w:r>
      <w:r w:rsidRPr="004344FF">
        <w:rPr>
          <w:lang w:eastAsia="en-US"/>
        </w:rPr>
        <w:t xml:space="preserve"> площадь помещения (48 м²).</w:t>
      </w:r>
    </w:p>
    <w:p w14:paraId="675BD876" w14:textId="77777777" w:rsidR="004344FF" w:rsidRPr="004344FF" w:rsidRDefault="004344FF" w:rsidP="004344FF">
      <w:pPr>
        <w:rPr>
          <w:lang w:eastAsia="en-US"/>
        </w:rPr>
      </w:pPr>
      <w:r w:rsidRPr="004344FF">
        <w:rPr>
          <w:lang w:eastAsia="en-US"/>
        </w:rPr>
        <w:t>Подставим значения:</w:t>
      </w:r>
    </w:p>
    <w:p w14:paraId="498C03DA" w14:textId="77777777" w:rsidR="004344FF" w:rsidRPr="004344FF" w:rsidRDefault="004344FF" w:rsidP="004344FF">
      <w:pPr>
        <w:rPr>
          <w:lang w:eastAsia="en-US"/>
        </w:rPr>
      </w:pPr>
      <w:r w:rsidRPr="004344FF">
        <w:rPr>
          <w:lang w:eastAsia="en-US"/>
        </w:rPr>
        <w:t>E = (3200 × 8 × 0.6) / 48</w:t>
      </w:r>
    </w:p>
    <w:p w14:paraId="1B7CABFF" w14:textId="77777777" w:rsidR="004344FF" w:rsidRPr="004344FF" w:rsidRDefault="004344FF" w:rsidP="004344FF">
      <w:pPr>
        <w:rPr>
          <w:lang w:eastAsia="en-US"/>
        </w:rPr>
      </w:pPr>
      <w:r w:rsidRPr="004344FF">
        <w:rPr>
          <w:lang w:eastAsia="en-US"/>
        </w:rPr>
        <w:t>E = 15360 / 48</w:t>
      </w:r>
    </w:p>
    <w:p w14:paraId="18DF1B66" w14:textId="77777777" w:rsidR="004344FF" w:rsidRPr="004344FF" w:rsidRDefault="004344FF" w:rsidP="004344FF">
      <w:pPr>
        <w:rPr>
          <w:lang w:eastAsia="en-US"/>
        </w:rPr>
      </w:pPr>
      <w:r w:rsidRPr="004344FF">
        <w:rPr>
          <w:lang w:eastAsia="en-US"/>
        </w:rPr>
        <w:t xml:space="preserve">E = 320 </w:t>
      </w:r>
      <w:proofErr w:type="spellStart"/>
      <w:r w:rsidRPr="004344FF">
        <w:rPr>
          <w:lang w:eastAsia="en-US"/>
        </w:rPr>
        <w:t>лк</w:t>
      </w:r>
      <w:proofErr w:type="spellEnd"/>
    </w:p>
    <w:p w14:paraId="422ACFA7" w14:textId="77777777" w:rsidR="004344FF" w:rsidRDefault="004344FF" w:rsidP="004344FF">
      <w:pPr>
        <w:rPr>
          <w:lang w:eastAsia="en-US"/>
        </w:rPr>
      </w:pPr>
      <w:r w:rsidRPr="004344FF">
        <w:rPr>
          <w:lang w:eastAsia="en-US"/>
        </w:rPr>
        <w:t xml:space="preserve">Полученное значение освещённости рабочего места соответствует нормативному диапазону для работы за персональным компьютером (300–500 </w:t>
      </w:r>
      <w:proofErr w:type="spellStart"/>
      <w:r w:rsidRPr="004344FF">
        <w:rPr>
          <w:lang w:eastAsia="en-US"/>
        </w:rPr>
        <w:t>лк</w:t>
      </w:r>
      <w:proofErr w:type="spellEnd"/>
      <w:r w:rsidRPr="004344FF">
        <w:rPr>
          <w:lang w:eastAsia="en-US"/>
        </w:rPr>
        <w:t>).</w:t>
      </w:r>
    </w:p>
    <w:p w14:paraId="47D68E7A" w14:textId="6F640E95" w:rsidR="00A73B52" w:rsidRDefault="00E722E5" w:rsidP="00E722E5">
      <w:pPr>
        <w:rPr>
          <w:lang w:eastAsia="en-US"/>
        </w:rPr>
      </w:pPr>
      <w:r w:rsidRPr="00E722E5">
        <w:rPr>
          <w:lang w:eastAsia="en-US"/>
        </w:rPr>
        <w:t>Режим труда при работе за персональным компьютером предусматривает регламентированные перерывы продолжительностью 10–15 минут после каждого часа работы, что направлено на снижение зрительной и статической нагрузки на пользователя.</w:t>
      </w:r>
    </w:p>
    <w:p w14:paraId="77C5793B" w14:textId="77777777" w:rsidR="00E722E5" w:rsidRDefault="00E722E5" w:rsidP="00E722E5">
      <w:pPr>
        <w:rPr>
          <w:lang w:eastAsia="en-US"/>
        </w:rPr>
      </w:pPr>
    </w:p>
    <w:p w14:paraId="1853BB6E" w14:textId="22BF68A6" w:rsidR="00A73B52" w:rsidRPr="004344FF" w:rsidRDefault="00A73B52" w:rsidP="004344FF">
      <w:pPr>
        <w:rPr>
          <w:lang w:eastAsia="en-US"/>
        </w:rPr>
      </w:pPr>
      <w:r>
        <w:rPr>
          <w:lang w:eastAsia="en-US"/>
        </w:rPr>
        <w:lastRenderedPageBreak/>
        <w:t>Таблица 1. Таблица оценки эргономических параметров рабочего места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344FF" w14:paraId="5171950D" w14:textId="77777777" w:rsidTr="004344FF">
        <w:tc>
          <w:tcPr>
            <w:tcW w:w="2336" w:type="dxa"/>
          </w:tcPr>
          <w:p w14:paraId="071B9074" w14:textId="73CA07B2" w:rsidR="004344FF" w:rsidRPr="004344FF" w:rsidRDefault="004344FF" w:rsidP="004344FF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eastAsia="en-US"/>
              </w:rPr>
            </w:pPr>
            <w:r w:rsidRPr="004344FF">
              <w:rPr>
                <w:b/>
                <w:bCs/>
                <w:sz w:val="24"/>
                <w:szCs w:val="22"/>
                <w:lang w:eastAsia="en-US"/>
              </w:rPr>
              <w:t>Параметр</w:t>
            </w:r>
          </w:p>
        </w:tc>
        <w:tc>
          <w:tcPr>
            <w:tcW w:w="2336" w:type="dxa"/>
          </w:tcPr>
          <w:p w14:paraId="478164A4" w14:textId="3A894998" w:rsidR="004344FF" w:rsidRPr="004344FF" w:rsidRDefault="004344FF" w:rsidP="004344FF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eastAsia="en-US"/>
              </w:rPr>
            </w:pPr>
            <w:r w:rsidRPr="004344FF">
              <w:rPr>
                <w:b/>
                <w:bCs/>
                <w:sz w:val="24"/>
                <w:szCs w:val="22"/>
                <w:lang w:eastAsia="en-US"/>
              </w:rPr>
              <w:t>Нормативное значение</w:t>
            </w:r>
          </w:p>
        </w:tc>
        <w:tc>
          <w:tcPr>
            <w:tcW w:w="2336" w:type="dxa"/>
          </w:tcPr>
          <w:p w14:paraId="49FED1C0" w14:textId="4B2693CB" w:rsidR="004344FF" w:rsidRPr="004344FF" w:rsidRDefault="004344FF" w:rsidP="004344FF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eastAsia="en-US"/>
              </w:rPr>
            </w:pPr>
            <w:r w:rsidRPr="004344FF">
              <w:rPr>
                <w:b/>
                <w:bCs/>
                <w:sz w:val="24"/>
                <w:szCs w:val="22"/>
                <w:lang w:eastAsia="en-US"/>
              </w:rPr>
              <w:t>Фактическое значение</w:t>
            </w:r>
          </w:p>
        </w:tc>
        <w:tc>
          <w:tcPr>
            <w:tcW w:w="2337" w:type="dxa"/>
          </w:tcPr>
          <w:p w14:paraId="4FC19B59" w14:textId="657A2099" w:rsidR="004344FF" w:rsidRPr="004344FF" w:rsidRDefault="004344FF" w:rsidP="004344FF">
            <w:pPr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  <w:lang w:eastAsia="en-US"/>
              </w:rPr>
            </w:pPr>
            <w:r w:rsidRPr="004344FF">
              <w:rPr>
                <w:b/>
                <w:bCs/>
                <w:sz w:val="24"/>
                <w:szCs w:val="22"/>
                <w:lang w:eastAsia="en-US"/>
              </w:rPr>
              <w:t>Соответствие</w:t>
            </w:r>
          </w:p>
        </w:tc>
      </w:tr>
      <w:tr w:rsidR="004344FF" w14:paraId="4D5F516B" w14:textId="77777777" w:rsidTr="004344FF">
        <w:tc>
          <w:tcPr>
            <w:tcW w:w="2336" w:type="dxa"/>
          </w:tcPr>
          <w:p w14:paraId="0D6FE6E5" w14:textId="54CE8514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Температура воздуха</w:t>
            </w:r>
          </w:p>
        </w:tc>
        <w:tc>
          <w:tcPr>
            <w:tcW w:w="2336" w:type="dxa"/>
          </w:tcPr>
          <w:p w14:paraId="18F9AA7F" w14:textId="3BBEF9BA" w:rsidR="004344FF" w:rsidRPr="004344FF" w:rsidRDefault="00FF6A3F" w:rsidP="00FF6A3F">
            <w:pPr>
              <w:spacing w:line="240" w:lineRule="auto"/>
              <w:ind w:firstLine="708"/>
              <w:rPr>
                <w:sz w:val="24"/>
                <w:szCs w:val="22"/>
                <w:lang w:eastAsia="en-US"/>
              </w:rPr>
            </w:pPr>
            <w:r w:rsidRPr="00FF6A3F">
              <w:rPr>
                <w:sz w:val="24"/>
                <w:szCs w:val="22"/>
                <w:lang w:eastAsia="en-US"/>
              </w:rPr>
              <w:t>22</w:t>
            </w:r>
            <w:r>
              <w:rPr>
                <w:sz w:val="24"/>
                <w:szCs w:val="22"/>
                <w:lang w:eastAsia="en-US"/>
              </w:rPr>
              <w:t>-</w:t>
            </w:r>
            <w:r w:rsidRPr="00FF6A3F">
              <w:rPr>
                <w:sz w:val="24"/>
                <w:szCs w:val="22"/>
                <w:lang w:eastAsia="en-US"/>
              </w:rPr>
              <w:t>24°C</w:t>
            </w:r>
          </w:p>
        </w:tc>
        <w:tc>
          <w:tcPr>
            <w:tcW w:w="2336" w:type="dxa"/>
          </w:tcPr>
          <w:p w14:paraId="3D0E92AB" w14:textId="23C250A3" w:rsidR="004344FF" w:rsidRPr="004344F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FF6A3F">
              <w:rPr>
                <w:sz w:val="24"/>
                <w:szCs w:val="22"/>
                <w:lang w:eastAsia="en-US"/>
              </w:rPr>
              <w:t>22°C</w:t>
            </w:r>
          </w:p>
        </w:tc>
        <w:tc>
          <w:tcPr>
            <w:tcW w:w="2337" w:type="dxa"/>
          </w:tcPr>
          <w:p w14:paraId="731D7D5D" w14:textId="214DC3D2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4344FF" w14:paraId="39DA6C6A" w14:textId="77777777" w:rsidTr="004344FF">
        <w:tc>
          <w:tcPr>
            <w:tcW w:w="2336" w:type="dxa"/>
          </w:tcPr>
          <w:p w14:paraId="5CC360CB" w14:textId="7B7BFFEC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Влажность воздуха</w:t>
            </w:r>
          </w:p>
        </w:tc>
        <w:tc>
          <w:tcPr>
            <w:tcW w:w="2336" w:type="dxa"/>
          </w:tcPr>
          <w:p w14:paraId="4E652D4D" w14:textId="7FB07D11" w:rsidR="004344FF" w:rsidRPr="004344F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40-60%</w:t>
            </w:r>
          </w:p>
        </w:tc>
        <w:tc>
          <w:tcPr>
            <w:tcW w:w="2336" w:type="dxa"/>
          </w:tcPr>
          <w:p w14:paraId="1A87CFD9" w14:textId="4FCA9F23" w:rsidR="004344FF" w:rsidRPr="004344F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45%</w:t>
            </w:r>
          </w:p>
        </w:tc>
        <w:tc>
          <w:tcPr>
            <w:tcW w:w="2337" w:type="dxa"/>
          </w:tcPr>
          <w:p w14:paraId="673D6862" w14:textId="315C3E04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4344FF" w14:paraId="1BE46CF0" w14:textId="77777777" w:rsidTr="004344FF">
        <w:tc>
          <w:tcPr>
            <w:tcW w:w="2336" w:type="dxa"/>
          </w:tcPr>
          <w:p w14:paraId="0B7DFF2B" w14:textId="2D02A395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Скорость движения воздуха</w:t>
            </w:r>
          </w:p>
        </w:tc>
        <w:tc>
          <w:tcPr>
            <w:tcW w:w="2336" w:type="dxa"/>
          </w:tcPr>
          <w:p w14:paraId="7BB2D43B" w14:textId="6EAF0D39" w:rsidR="004344FF" w:rsidRPr="00FF6A3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≤0.1 м</w:t>
            </w:r>
            <w:r>
              <w:rPr>
                <w:sz w:val="24"/>
                <w:szCs w:val="22"/>
                <w:lang w:val="en-US" w:eastAsia="en-US"/>
              </w:rPr>
              <w:t>/</w:t>
            </w:r>
            <w:r>
              <w:rPr>
                <w:sz w:val="24"/>
                <w:szCs w:val="22"/>
                <w:lang w:eastAsia="en-US"/>
              </w:rPr>
              <w:t>с</w:t>
            </w:r>
          </w:p>
        </w:tc>
        <w:tc>
          <w:tcPr>
            <w:tcW w:w="2336" w:type="dxa"/>
          </w:tcPr>
          <w:p w14:paraId="1684E3CE" w14:textId="1444195D" w:rsidR="004344FF" w:rsidRPr="00FF6A3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0.05 м</w:t>
            </w:r>
            <w:r>
              <w:rPr>
                <w:sz w:val="24"/>
                <w:szCs w:val="22"/>
                <w:lang w:val="en-US" w:eastAsia="en-US"/>
              </w:rPr>
              <w:t>/</w:t>
            </w:r>
            <w:r>
              <w:rPr>
                <w:sz w:val="24"/>
                <w:szCs w:val="22"/>
                <w:lang w:eastAsia="en-US"/>
              </w:rPr>
              <w:t>с</w:t>
            </w:r>
          </w:p>
        </w:tc>
        <w:tc>
          <w:tcPr>
            <w:tcW w:w="2337" w:type="dxa"/>
          </w:tcPr>
          <w:p w14:paraId="03241FCB" w14:textId="09D55437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4344FF" w14:paraId="094E4DA6" w14:textId="77777777" w:rsidTr="004344FF">
        <w:tc>
          <w:tcPr>
            <w:tcW w:w="2336" w:type="dxa"/>
          </w:tcPr>
          <w:p w14:paraId="253403E4" w14:textId="537F1E69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Освещённость рабочего места</w:t>
            </w:r>
          </w:p>
        </w:tc>
        <w:tc>
          <w:tcPr>
            <w:tcW w:w="2336" w:type="dxa"/>
          </w:tcPr>
          <w:p w14:paraId="5785FDFF" w14:textId="6EDB9199" w:rsidR="004344FF" w:rsidRPr="004344F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 xml:space="preserve">300-500 </w:t>
            </w:r>
            <w:proofErr w:type="spellStart"/>
            <w:r>
              <w:rPr>
                <w:sz w:val="24"/>
                <w:szCs w:val="22"/>
                <w:lang w:eastAsia="en-US"/>
              </w:rPr>
              <w:t>лк</w:t>
            </w:r>
            <w:proofErr w:type="spellEnd"/>
          </w:p>
        </w:tc>
        <w:tc>
          <w:tcPr>
            <w:tcW w:w="2336" w:type="dxa"/>
          </w:tcPr>
          <w:p w14:paraId="4A6DF401" w14:textId="353DAFA0" w:rsidR="004344FF" w:rsidRPr="004344F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 xml:space="preserve">320 </w:t>
            </w:r>
            <w:proofErr w:type="spellStart"/>
            <w:r>
              <w:rPr>
                <w:sz w:val="24"/>
                <w:szCs w:val="22"/>
                <w:lang w:eastAsia="en-US"/>
              </w:rPr>
              <w:t>лк</w:t>
            </w:r>
            <w:proofErr w:type="spellEnd"/>
          </w:p>
        </w:tc>
        <w:tc>
          <w:tcPr>
            <w:tcW w:w="2337" w:type="dxa"/>
          </w:tcPr>
          <w:p w14:paraId="7736B86E" w14:textId="74053883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4344FF" w14:paraId="4479FB07" w14:textId="77777777" w:rsidTr="004344FF">
        <w:tc>
          <w:tcPr>
            <w:tcW w:w="2336" w:type="dxa"/>
          </w:tcPr>
          <w:p w14:paraId="1C058C2F" w14:textId="48BD8CC9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Уровень шума</w:t>
            </w:r>
          </w:p>
        </w:tc>
        <w:tc>
          <w:tcPr>
            <w:tcW w:w="2336" w:type="dxa"/>
          </w:tcPr>
          <w:p w14:paraId="1BDFA75D" w14:textId="67566E3F" w:rsidR="004344FF" w:rsidRPr="004344F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≤50 дБ</w:t>
            </w:r>
          </w:p>
        </w:tc>
        <w:tc>
          <w:tcPr>
            <w:tcW w:w="2336" w:type="dxa"/>
          </w:tcPr>
          <w:p w14:paraId="6E246EC7" w14:textId="7F444DAE" w:rsidR="004344FF" w:rsidRPr="004344FF" w:rsidRDefault="00FF6A3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45 дБ</w:t>
            </w:r>
          </w:p>
        </w:tc>
        <w:tc>
          <w:tcPr>
            <w:tcW w:w="2337" w:type="dxa"/>
          </w:tcPr>
          <w:p w14:paraId="06BAB9E3" w14:textId="0981E54E" w:rsidR="004344FF" w:rsidRPr="004344FF" w:rsidRDefault="004344FF" w:rsidP="004344FF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E722E5" w14:paraId="36FC3874" w14:textId="77777777" w:rsidTr="004344FF">
        <w:tc>
          <w:tcPr>
            <w:tcW w:w="2336" w:type="dxa"/>
          </w:tcPr>
          <w:p w14:paraId="6A59C4FD" w14:textId="5CD41F2F" w:rsidR="00E722E5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Уровень вибрации</w:t>
            </w:r>
          </w:p>
        </w:tc>
        <w:tc>
          <w:tcPr>
            <w:tcW w:w="2336" w:type="dxa"/>
          </w:tcPr>
          <w:p w14:paraId="10E6FFEB" w14:textId="40273EFA" w:rsidR="00E722E5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≤</w:t>
            </w:r>
            <w:r>
              <w:rPr>
                <w:sz w:val="24"/>
                <w:szCs w:val="22"/>
                <w:lang w:eastAsia="en-US"/>
              </w:rPr>
              <w:t>75</w:t>
            </w:r>
            <w:r>
              <w:rPr>
                <w:sz w:val="24"/>
                <w:szCs w:val="22"/>
                <w:lang w:eastAsia="en-US"/>
              </w:rPr>
              <w:t xml:space="preserve"> дБ</w:t>
            </w:r>
          </w:p>
        </w:tc>
        <w:tc>
          <w:tcPr>
            <w:tcW w:w="2336" w:type="dxa"/>
          </w:tcPr>
          <w:p w14:paraId="08F4A454" w14:textId="2AA95118" w:rsidR="00E722E5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60 дБ</w:t>
            </w:r>
          </w:p>
        </w:tc>
        <w:tc>
          <w:tcPr>
            <w:tcW w:w="2337" w:type="dxa"/>
          </w:tcPr>
          <w:p w14:paraId="2C50E8B5" w14:textId="418585A0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E722E5" w14:paraId="34246E9B" w14:textId="77777777" w:rsidTr="004344FF">
        <w:tc>
          <w:tcPr>
            <w:tcW w:w="2336" w:type="dxa"/>
          </w:tcPr>
          <w:p w14:paraId="16A012EA" w14:textId="472D2750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Электромагнитное излучение</w:t>
            </w:r>
          </w:p>
        </w:tc>
        <w:tc>
          <w:tcPr>
            <w:tcW w:w="2336" w:type="dxa"/>
          </w:tcPr>
          <w:p w14:paraId="1602468B" w14:textId="183550A7" w:rsidR="00E722E5" w:rsidRPr="00FF6A3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≤25 В</w:t>
            </w:r>
            <w:r>
              <w:rPr>
                <w:sz w:val="24"/>
                <w:szCs w:val="22"/>
                <w:lang w:val="en-US" w:eastAsia="en-US"/>
              </w:rPr>
              <w:t>/</w:t>
            </w:r>
            <w:r>
              <w:rPr>
                <w:sz w:val="24"/>
                <w:szCs w:val="22"/>
                <w:lang w:eastAsia="en-US"/>
              </w:rPr>
              <w:t>м</w:t>
            </w:r>
          </w:p>
        </w:tc>
        <w:tc>
          <w:tcPr>
            <w:tcW w:w="2336" w:type="dxa"/>
          </w:tcPr>
          <w:p w14:paraId="70590A6D" w14:textId="1487E18A" w:rsidR="00E722E5" w:rsidRPr="00FF6A3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10 В</w:t>
            </w:r>
            <w:r>
              <w:rPr>
                <w:sz w:val="24"/>
                <w:szCs w:val="22"/>
                <w:lang w:val="en-US" w:eastAsia="en-US"/>
              </w:rPr>
              <w:t>/</w:t>
            </w:r>
            <w:r>
              <w:rPr>
                <w:sz w:val="24"/>
                <w:szCs w:val="22"/>
                <w:lang w:eastAsia="en-US"/>
              </w:rPr>
              <w:t>м</w:t>
            </w:r>
          </w:p>
        </w:tc>
        <w:tc>
          <w:tcPr>
            <w:tcW w:w="2337" w:type="dxa"/>
          </w:tcPr>
          <w:p w14:paraId="22F1DFD3" w14:textId="4B011323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E722E5" w14:paraId="250846A3" w14:textId="77777777" w:rsidTr="004344FF">
        <w:tc>
          <w:tcPr>
            <w:tcW w:w="2336" w:type="dxa"/>
          </w:tcPr>
          <w:p w14:paraId="74B3F8B0" w14:textId="419EE92C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Расстояние до монитора</w:t>
            </w:r>
          </w:p>
        </w:tc>
        <w:tc>
          <w:tcPr>
            <w:tcW w:w="2336" w:type="dxa"/>
          </w:tcPr>
          <w:p w14:paraId="3758639C" w14:textId="757C1B06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50-70 см</w:t>
            </w:r>
          </w:p>
        </w:tc>
        <w:tc>
          <w:tcPr>
            <w:tcW w:w="2336" w:type="dxa"/>
          </w:tcPr>
          <w:p w14:paraId="54F23242" w14:textId="154545A5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60 см</w:t>
            </w:r>
          </w:p>
        </w:tc>
        <w:tc>
          <w:tcPr>
            <w:tcW w:w="2337" w:type="dxa"/>
          </w:tcPr>
          <w:p w14:paraId="6A7EFEF7" w14:textId="7DBEC9C3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E722E5" w14:paraId="3A326B62" w14:textId="77777777" w:rsidTr="004344FF">
        <w:tc>
          <w:tcPr>
            <w:tcW w:w="2336" w:type="dxa"/>
          </w:tcPr>
          <w:p w14:paraId="498AAD30" w14:textId="3A83B0EF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Высота рабочей поверхности</w:t>
            </w:r>
          </w:p>
        </w:tc>
        <w:tc>
          <w:tcPr>
            <w:tcW w:w="2336" w:type="dxa"/>
          </w:tcPr>
          <w:p w14:paraId="6822D956" w14:textId="38D8D08B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72-75 см</w:t>
            </w:r>
          </w:p>
        </w:tc>
        <w:tc>
          <w:tcPr>
            <w:tcW w:w="2336" w:type="dxa"/>
          </w:tcPr>
          <w:p w14:paraId="1BF89C59" w14:textId="0CF2DB15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73 см</w:t>
            </w:r>
          </w:p>
        </w:tc>
        <w:tc>
          <w:tcPr>
            <w:tcW w:w="2337" w:type="dxa"/>
          </w:tcPr>
          <w:p w14:paraId="2B92CF96" w14:textId="47E70D72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  <w:tr w:rsidR="00E722E5" w14:paraId="6D4C2E97" w14:textId="77777777" w:rsidTr="004344FF">
        <w:tc>
          <w:tcPr>
            <w:tcW w:w="2336" w:type="dxa"/>
          </w:tcPr>
          <w:p w14:paraId="3B4E69CA" w14:textId="2CA05B89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Режим труда</w:t>
            </w:r>
          </w:p>
        </w:tc>
        <w:tc>
          <w:tcPr>
            <w:tcW w:w="2336" w:type="dxa"/>
          </w:tcPr>
          <w:p w14:paraId="4A3D4665" w14:textId="062CE2BA" w:rsidR="00E722E5" w:rsidRPr="00FF6A3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перерыв 10-15 мин</w:t>
            </w:r>
            <w:r>
              <w:rPr>
                <w:sz w:val="24"/>
                <w:szCs w:val="22"/>
                <w:lang w:val="en-US" w:eastAsia="en-US"/>
              </w:rPr>
              <w:t>/</w:t>
            </w:r>
            <w:r>
              <w:rPr>
                <w:sz w:val="24"/>
                <w:szCs w:val="22"/>
                <w:lang w:eastAsia="en-US"/>
              </w:rPr>
              <w:t>час</w:t>
            </w:r>
          </w:p>
        </w:tc>
        <w:tc>
          <w:tcPr>
            <w:tcW w:w="2336" w:type="dxa"/>
          </w:tcPr>
          <w:p w14:paraId="2BC26CA1" w14:textId="5CA318ED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szCs w:val="22"/>
                <w:lang w:eastAsia="en-US"/>
              </w:rPr>
              <w:t>10 мин</w:t>
            </w:r>
          </w:p>
        </w:tc>
        <w:tc>
          <w:tcPr>
            <w:tcW w:w="2337" w:type="dxa"/>
          </w:tcPr>
          <w:p w14:paraId="5CCE3175" w14:textId="250A996A" w:rsidR="00E722E5" w:rsidRPr="004344FF" w:rsidRDefault="00E722E5" w:rsidP="00E722E5">
            <w:pPr>
              <w:spacing w:line="240" w:lineRule="auto"/>
              <w:ind w:firstLine="0"/>
              <w:rPr>
                <w:sz w:val="24"/>
                <w:szCs w:val="22"/>
                <w:lang w:eastAsia="en-US"/>
              </w:rPr>
            </w:pPr>
            <w:r w:rsidRPr="004344FF">
              <w:rPr>
                <w:sz w:val="24"/>
                <w:szCs w:val="22"/>
                <w:lang w:eastAsia="en-US"/>
              </w:rPr>
              <w:t>соответствует</w:t>
            </w:r>
          </w:p>
        </w:tc>
      </w:tr>
    </w:tbl>
    <w:p w14:paraId="06CB9711" w14:textId="77777777" w:rsidR="004344FF" w:rsidRPr="004344FF" w:rsidRDefault="004344FF" w:rsidP="004344FF">
      <w:pPr>
        <w:rPr>
          <w:lang w:eastAsia="en-US"/>
        </w:rPr>
      </w:pPr>
    </w:p>
    <w:p w14:paraId="7BAB4553" w14:textId="59B34BE5" w:rsidR="004344FF" w:rsidRPr="004344FF" w:rsidRDefault="00FF6A3F" w:rsidP="00FF6A3F">
      <w:pPr>
        <w:rPr>
          <w:lang w:eastAsia="en-US"/>
        </w:rPr>
      </w:pPr>
      <w:r w:rsidRPr="00FF6A3F">
        <w:rPr>
          <w:lang w:eastAsia="en-US"/>
        </w:rPr>
        <w:t>В результате проведённой оценки установлено, что основные параметры микроклимата, освещения и эргономические характеристики рабочего места программиста соответствуют нормативным требованиям, предъявляемым к условиям труда при работе с персональными компьютерами.</w:t>
      </w:r>
    </w:p>
    <w:p w14:paraId="2B66E9DE" w14:textId="6CC4B05A" w:rsidR="00D336AA" w:rsidRPr="00CC3B83" w:rsidRDefault="006C32A9" w:rsidP="006C32A9">
      <w:pPr>
        <w:pStyle w:val="a7"/>
        <w:ind w:left="0"/>
      </w:pPr>
      <w:r w:rsidRPr="006C32A9">
        <w:t xml:space="preserve"> </w:t>
      </w:r>
    </w:p>
    <w:sectPr w:rsidR="00D336AA" w:rsidRPr="00CC3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24"/>
    <w:multiLevelType w:val="hybridMultilevel"/>
    <w:tmpl w:val="82903E56"/>
    <w:lvl w:ilvl="0" w:tplc="D9122D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1479A7"/>
    <w:multiLevelType w:val="hybridMultilevel"/>
    <w:tmpl w:val="9AD09B6C"/>
    <w:lvl w:ilvl="0" w:tplc="A43071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BD37FC"/>
    <w:multiLevelType w:val="hybridMultilevel"/>
    <w:tmpl w:val="BC9658D4"/>
    <w:lvl w:ilvl="0" w:tplc="97A4E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78450801">
    <w:abstractNumId w:val="0"/>
  </w:num>
  <w:num w:numId="2" w16cid:durableId="1047606063">
    <w:abstractNumId w:val="1"/>
  </w:num>
  <w:num w:numId="3" w16cid:durableId="1696037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5D"/>
    <w:rsid w:val="000137BD"/>
    <w:rsid w:val="00067EEF"/>
    <w:rsid w:val="001C393E"/>
    <w:rsid w:val="001F4AD5"/>
    <w:rsid w:val="002337EE"/>
    <w:rsid w:val="00240FCE"/>
    <w:rsid w:val="002C7C68"/>
    <w:rsid w:val="003650B8"/>
    <w:rsid w:val="004344FF"/>
    <w:rsid w:val="0044060B"/>
    <w:rsid w:val="00447A8A"/>
    <w:rsid w:val="00502603"/>
    <w:rsid w:val="0057016C"/>
    <w:rsid w:val="00573024"/>
    <w:rsid w:val="005C4565"/>
    <w:rsid w:val="005C6584"/>
    <w:rsid w:val="006C32A9"/>
    <w:rsid w:val="006C4C5D"/>
    <w:rsid w:val="0080077C"/>
    <w:rsid w:val="008575CD"/>
    <w:rsid w:val="00863837"/>
    <w:rsid w:val="009B302D"/>
    <w:rsid w:val="009F044B"/>
    <w:rsid w:val="00A73B52"/>
    <w:rsid w:val="00AD4578"/>
    <w:rsid w:val="00AF43C6"/>
    <w:rsid w:val="00B34B65"/>
    <w:rsid w:val="00CC3B83"/>
    <w:rsid w:val="00CD1C73"/>
    <w:rsid w:val="00D336AA"/>
    <w:rsid w:val="00D53166"/>
    <w:rsid w:val="00DA25A7"/>
    <w:rsid w:val="00DF772D"/>
    <w:rsid w:val="00E1466B"/>
    <w:rsid w:val="00E722E5"/>
    <w:rsid w:val="00EB5D23"/>
    <w:rsid w:val="00FF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EFC47"/>
  <w15:chartTrackingRefBased/>
  <w15:docId w15:val="{4D6AE261-A48F-4216-A865-C9B7D336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C5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C4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4C5D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4C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4C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4C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4C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4C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4C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4C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4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4C5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4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4C5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4C5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4C5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4C5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4C5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4C5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4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4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4C5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4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4C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4C5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4C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4C5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4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4C5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4C5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5316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5316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40FCE"/>
    <w:rPr>
      <w:color w:val="954F72" w:themeColor="followedHyperlink"/>
      <w:u w:val="single"/>
    </w:rPr>
  </w:style>
  <w:style w:type="character" w:styleId="af">
    <w:name w:val="Placeholder Text"/>
    <w:basedOn w:val="a0"/>
    <w:uiPriority w:val="99"/>
    <w:semiHidden/>
    <w:rsid w:val="004344FF"/>
    <w:rPr>
      <w:color w:val="666666"/>
    </w:rPr>
  </w:style>
  <w:style w:type="table" w:styleId="af0">
    <w:name w:val="Table Grid"/>
    <w:basedOn w:val="a1"/>
    <w:uiPriority w:val="39"/>
    <w:rsid w:val="00434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Хубларян</dc:creator>
  <cp:keywords/>
  <dc:description/>
  <cp:lastModifiedBy>Эдуард Хубларян</cp:lastModifiedBy>
  <cp:revision>5</cp:revision>
  <dcterms:created xsi:type="dcterms:W3CDTF">2026-02-12T20:40:00Z</dcterms:created>
  <dcterms:modified xsi:type="dcterms:W3CDTF">2026-02-19T12:35:00Z</dcterms:modified>
</cp:coreProperties>
</file>