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HC IX Author Provenance Note — Spiral Time (Carey, March 2009) — v1.5</w:t>
      </w:r>
    </w:p>
    <w:p/>
    <w:p>
      <w:pPr>
        <w:pStyle w:val="Heading1"/>
      </w:pPr>
      <w:r>
        <w:t>HC IX Author Provenance Note — Spiral Time (Carey, March 2009) — v1.5</w:t>
      </w:r>
    </w:p>
    <w:p/>
    <w:p>
      <w:r>
        <w:t>Date: 2026-02-23</w:t>
      </w:r>
    </w:p>
    <w:p/>
    <w:p>
      <w:pPr>
        <w:pStyle w:val="Heading2"/>
      </w:pPr>
      <w:r>
        <w:t>Status</w:t>
      </w:r>
    </w:p>
    <w:p>
      <w:r>
        <w:t>This is an **author provenance note**. It is not part of the formal equation canon, but it records why *interiority* and *Spiral Time* are foundational in HC IX.</w:t>
      </w:r>
    </w:p>
    <w:p/>
    <w:p>
      <w:pPr>
        <w:pStyle w:val="Heading2"/>
      </w:pPr>
      <w:r>
        <w:t>The shift (March 2009)</w:t>
      </w:r>
    </w:p>
    <w:p>
      <w:pPr>
        <w:pStyle w:val="ListBullet"/>
      </w:pPr>
      <w:r>
        <w:t>I held a Cartesian graph in mind: a sinusoid above the x‑axis.</w:t>
      </w:r>
    </w:p>
    <w:p>
      <w:pPr>
        <w:pStyle w:val="ListBullet"/>
      </w:pPr>
      <w:r>
        <w:t>I shifted perspective **to the x‑axis itself** (from “looking at” to “looking along”).</w:t>
      </w:r>
    </w:p>
    <w:p>
      <w:pPr>
        <w:pStyle w:val="ListBullet"/>
      </w:pPr>
      <w:r>
        <w:t>From that stance, the sinusoid became a **spiral**.</w:t>
      </w:r>
    </w:p>
    <w:p/>
    <w:p>
      <w:pPr>
        <w:pStyle w:val="Heading2"/>
      </w:pPr>
      <w:r>
        <w:t>The joining</w:t>
      </w:r>
    </w:p>
    <w:p>
      <w:pPr>
        <w:pStyle w:val="ListBullet"/>
      </w:pPr>
      <w:r>
        <w:t>Hermetic: “As above, so below.” (exteriority)</w:t>
      </w:r>
    </w:p>
    <w:p>
      <w:pPr>
        <w:pStyle w:val="ListBullet"/>
      </w:pPr>
      <w:r>
        <w:t>Haanel: “As within, so without.” (interiority)</w:t>
      </w:r>
    </w:p>
    <w:p/>
    <w:p>
      <w:r>
        <w:t>That day the circle closed: questions from 1983–1989 came home, and Spiral Time became inevitable.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