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1B2B0" w14:textId="5CA85961" w:rsidR="00211788" w:rsidRDefault="007B3B89" w:rsidP="007B3B89">
      <w:pPr>
        <w:jc w:val="center"/>
        <w:rPr>
          <w:b/>
          <w:sz w:val="72"/>
          <w:szCs w:val="72"/>
          <w:u w:val="single"/>
        </w:rPr>
      </w:pPr>
      <w:r w:rsidRPr="007B3B89">
        <w:rPr>
          <w:b/>
          <w:sz w:val="72"/>
          <w:szCs w:val="72"/>
          <w:u w:val="single"/>
        </w:rPr>
        <w:t>Marketingstrategie</w:t>
      </w:r>
    </w:p>
    <w:p w14:paraId="4179C0C5" w14:textId="77777777" w:rsidR="002F6670" w:rsidRDefault="002F6670" w:rsidP="007B3B89">
      <w:pPr>
        <w:jc w:val="center"/>
        <w:rPr>
          <w:sz w:val="72"/>
          <w:szCs w:val="72"/>
        </w:rPr>
      </w:pPr>
    </w:p>
    <w:p w14:paraId="574ADB22" w14:textId="24C15D80" w:rsidR="007B3B89" w:rsidRDefault="007B3B89" w:rsidP="007B3B89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Russen Versenken </w:t>
      </w:r>
    </w:p>
    <w:p w14:paraId="304448AD" w14:textId="17C0E4CE" w:rsidR="007B3B89" w:rsidRDefault="007B3B89" w:rsidP="007B3B89">
      <w:pPr>
        <w:jc w:val="center"/>
        <w:rPr>
          <w:sz w:val="72"/>
          <w:szCs w:val="72"/>
        </w:rPr>
      </w:pPr>
      <w:r>
        <w:rPr>
          <w:sz w:val="72"/>
          <w:szCs w:val="72"/>
        </w:rPr>
        <w:t>v1.0</w:t>
      </w:r>
    </w:p>
    <w:p w14:paraId="42DE9CFC" w14:textId="292CAB6D" w:rsidR="007B3B89" w:rsidRDefault="003763FF" w:rsidP="007B3B89">
      <w:pPr>
        <w:jc w:val="center"/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33ECD5" wp14:editId="7C9EE54E">
            <wp:simplePos x="0" y="0"/>
            <wp:positionH relativeFrom="column">
              <wp:posOffset>56995</wp:posOffset>
            </wp:positionH>
            <wp:positionV relativeFrom="paragraph">
              <wp:posOffset>89943</wp:posOffset>
            </wp:positionV>
            <wp:extent cx="5760720" cy="3435985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416E9" w14:textId="150FC063" w:rsidR="007B3B89" w:rsidRDefault="007B3B89" w:rsidP="007B3B89">
      <w:pPr>
        <w:jc w:val="center"/>
        <w:rPr>
          <w:sz w:val="72"/>
          <w:szCs w:val="72"/>
        </w:rPr>
      </w:pPr>
    </w:p>
    <w:p w14:paraId="77743C14" w14:textId="3010C4FB" w:rsidR="007B3B89" w:rsidRDefault="007B3B89" w:rsidP="007B3B89">
      <w:pPr>
        <w:rPr>
          <w:sz w:val="72"/>
          <w:szCs w:val="72"/>
        </w:rPr>
      </w:pPr>
    </w:p>
    <w:p w14:paraId="0E61B01F" w14:textId="54AE4E0E" w:rsidR="00211788" w:rsidRDefault="00211788" w:rsidP="007B3B89">
      <w:pPr>
        <w:rPr>
          <w:sz w:val="72"/>
          <w:szCs w:val="72"/>
        </w:rPr>
      </w:pPr>
    </w:p>
    <w:p w14:paraId="3DF56326" w14:textId="77777777" w:rsidR="00211788" w:rsidRDefault="00211788" w:rsidP="007B3B89">
      <w:pPr>
        <w:rPr>
          <w:sz w:val="28"/>
          <w:szCs w:val="28"/>
        </w:rPr>
      </w:pPr>
    </w:p>
    <w:p w14:paraId="7D691EFC" w14:textId="44D6AAB9" w:rsidR="007B3B89" w:rsidRDefault="007B3B89" w:rsidP="007B3B89">
      <w:pPr>
        <w:rPr>
          <w:sz w:val="28"/>
          <w:szCs w:val="28"/>
        </w:rPr>
      </w:pPr>
    </w:p>
    <w:p w14:paraId="771C9F22" w14:textId="6BDD5622" w:rsidR="007B3B89" w:rsidRDefault="007B3B89" w:rsidP="007B3B89">
      <w:pPr>
        <w:rPr>
          <w:sz w:val="28"/>
          <w:szCs w:val="28"/>
        </w:rPr>
      </w:pPr>
    </w:p>
    <w:sdt>
      <w:sdtPr>
        <w:rPr>
          <w:lang w:val="de-DE"/>
        </w:rPr>
        <w:id w:val="-4685105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6D50C392" w14:textId="1BE9C3D3" w:rsidR="001D7EFE" w:rsidRPr="001D7EFE" w:rsidRDefault="001D7EFE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14:paraId="02591276" w14:textId="59381043" w:rsidR="005949D8" w:rsidRDefault="001D7EF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45687" w:history="1">
            <w:r w:rsidR="005949D8" w:rsidRPr="00635FAF">
              <w:rPr>
                <w:rStyle w:val="Hyperlink"/>
                <w:b/>
                <w:bCs/>
                <w:noProof/>
              </w:rPr>
              <w:t>Ziele</w:t>
            </w:r>
            <w:r w:rsidR="005949D8">
              <w:rPr>
                <w:noProof/>
                <w:webHidden/>
              </w:rPr>
              <w:tab/>
            </w:r>
            <w:r w:rsidR="005949D8">
              <w:rPr>
                <w:noProof/>
                <w:webHidden/>
              </w:rPr>
              <w:fldChar w:fldCharType="begin"/>
            </w:r>
            <w:r w:rsidR="005949D8">
              <w:rPr>
                <w:noProof/>
                <w:webHidden/>
              </w:rPr>
              <w:instrText xml:space="preserve"> PAGEREF _Toc129845687 \h </w:instrText>
            </w:r>
            <w:r w:rsidR="005949D8">
              <w:rPr>
                <w:noProof/>
                <w:webHidden/>
              </w:rPr>
            </w:r>
            <w:r w:rsidR="005949D8">
              <w:rPr>
                <w:noProof/>
                <w:webHidden/>
              </w:rPr>
              <w:fldChar w:fldCharType="separate"/>
            </w:r>
            <w:r w:rsidR="00803D4E">
              <w:rPr>
                <w:noProof/>
                <w:webHidden/>
              </w:rPr>
              <w:t>2</w:t>
            </w:r>
            <w:r w:rsidR="005949D8">
              <w:rPr>
                <w:noProof/>
                <w:webHidden/>
              </w:rPr>
              <w:fldChar w:fldCharType="end"/>
            </w:r>
          </w:hyperlink>
        </w:p>
        <w:p w14:paraId="2E25E8AC" w14:textId="5D0EA2EA" w:rsidR="005949D8" w:rsidRDefault="005949D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9845688" w:history="1">
            <w:r w:rsidRPr="00635FAF">
              <w:rPr>
                <w:rStyle w:val="Hyperlink"/>
                <w:b/>
                <w:bCs/>
                <w:noProof/>
              </w:rPr>
              <w:t>Zielgruppe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_Toc129845688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BE3FA" w14:textId="58C0F874" w:rsidR="005949D8" w:rsidRDefault="005949D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9845689" w:history="1">
            <w:r w:rsidRPr="00635FAF">
              <w:rPr>
                <w:rStyle w:val="Hyperlink"/>
                <w:b/>
                <w:noProof/>
              </w:rPr>
              <w:t>Produktpolitik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_Toc129845689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5E855" w14:textId="22EEDA50" w:rsidR="005949D8" w:rsidRDefault="005949D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9845690" w:history="1">
            <w:r w:rsidRPr="00635FAF">
              <w:rPr>
                <w:rStyle w:val="Hyperlink"/>
                <w:b/>
                <w:noProof/>
              </w:rPr>
              <w:t>Preispolitik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_Toc129845690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EB7C2" w14:textId="08559291" w:rsidR="005949D8" w:rsidRDefault="005949D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9845691" w:history="1">
            <w:r w:rsidRPr="00635FAF">
              <w:rPr>
                <w:rStyle w:val="Hyperlink"/>
                <w:b/>
                <w:noProof/>
              </w:rPr>
              <w:t>Kommunikationspolitik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_Toc129845691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C4DC6" w14:textId="38BA03A7" w:rsidR="005949D8" w:rsidRDefault="005949D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9845692" w:history="1">
            <w:r w:rsidRPr="00635FAF">
              <w:rPr>
                <w:rStyle w:val="Hyperlink"/>
                <w:b/>
                <w:noProof/>
              </w:rPr>
              <w:t>Distributionspolitik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_Toc129845692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D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BB4A5" w14:textId="73104333" w:rsidR="001D7EFE" w:rsidRPr="00BF64F4" w:rsidRDefault="001D7EFE" w:rsidP="00BF64F4">
          <w:r>
            <w:rPr>
              <w:b/>
              <w:bCs/>
            </w:rPr>
            <w:fldChar w:fldCharType="end"/>
          </w:r>
        </w:p>
      </w:sdtContent>
    </w:sdt>
    <w:p w14:paraId="0744A53E" w14:textId="6F83FC7C" w:rsidR="001D7EFE" w:rsidRDefault="001D7EFE" w:rsidP="001D7EFE">
      <w:pPr>
        <w:rPr>
          <w:sz w:val="28"/>
          <w:szCs w:val="28"/>
        </w:rPr>
      </w:pPr>
    </w:p>
    <w:p w14:paraId="56FE6C98" w14:textId="46450284" w:rsidR="006D39C5" w:rsidRDefault="006D39C5" w:rsidP="006D39C5">
      <w:pPr>
        <w:pStyle w:val="berschrift1"/>
        <w:rPr>
          <w:b/>
          <w:bCs/>
        </w:rPr>
      </w:pPr>
      <w:bookmarkStart w:id="0" w:name="_Toc129845687"/>
      <w:r>
        <w:rPr>
          <w:b/>
          <w:bCs/>
        </w:rPr>
        <w:lastRenderedPageBreak/>
        <w:t>Ziele</w:t>
      </w:r>
      <w:bookmarkEnd w:id="0"/>
    </w:p>
    <w:p w14:paraId="6069AB4E" w14:textId="7E0B94C7" w:rsidR="00E42ED9" w:rsidRDefault="00BF64F4" w:rsidP="00E42ED9">
      <w:pPr>
        <w:ind w:left="705"/>
        <w:rPr>
          <w:sz w:val="32"/>
          <w:szCs w:val="32"/>
        </w:rPr>
      </w:pPr>
      <w:r>
        <w:rPr>
          <w:sz w:val="32"/>
          <w:szCs w:val="32"/>
        </w:rPr>
        <w:t xml:space="preserve">Das Ziel ist eine </w:t>
      </w:r>
      <w:r w:rsidR="005949D8">
        <w:rPr>
          <w:sz w:val="32"/>
          <w:szCs w:val="32"/>
        </w:rPr>
        <w:t>h</w:t>
      </w:r>
      <w:r>
        <w:rPr>
          <w:sz w:val="32"/>
          <w:szCs w:val="32"/>
        </w:rPr>
        <w:t xml:space="preserve">ohe Aufmerksamkeit und Bekanntheit des Spieles in unserer Zielgruppe zu erzielen </w:t>
      </w:r>
      <w:r w:rsidR="00E42ED9">
        <w:rPr>
          <w:sz w:val="32"/>
          <w:szCs w:val="32"/>
        </w:rPr>
        <w:t>und b</w:t>
      </w:r>
      <w:r w:rsidR="00E42ED9">
        <w:rPr>
          <w:sz w:val="32"/>
          <w:szCs w:val="32"/>
        </w:rPr>
        <w:t xml:space="preserve">is Ende des Jahres eine Downloadzahl von </w:t>
      </w:r>
      <w:r w:rsidR="00E42ED9">
        <w:rPr>
          <w:sz w:val="32"/>
          <w:szCs w:val="32"/>
        </w:rPr>
        <w:t>50</w:t>
      </w:r>
      <w:r w:rsidR="00E42ED9">
        <w:rPr>
          <w:sz w:val="32"/>
          <w:szCs w:val="32"/>
        </w:rPr>
        <w:t>00</w:t>
      </w:r>
      <w:r w:rsidR="00E42ED9">
        <w:rPr>
          <w:sz w:val="32"/>
          <w:szCs w:val="32"/>
        </w:rPr>
        <w:t>0</w:t>
      </w:r>
      <w:r w:rsidR="00E42ED9">
        <w:rPr>
          <w:sz w:val="32"/>
          <w:szCs w:val="32"/>
        </w:rPr>
        <w:t xml:space="preserve"> </w:t>
      </w:r>
      <w:r w:rsidR="00E42ED9">
        <w:rPr>
          <w:sz w:val="32"/>
          <w:szCs w:val="32"/>
        </w:rPr>
        <w:t xml:space="preserve">sowie eine aktive Spielerzahl von </w:t>
      </w:r>
      <w:r w:rsidR="005949D8">
        <w:rPr>
          <w:sz w:val="32"/>
          <w:szCs w:val="32"/>
        </w:rPr>
        <w:t>mindestens</w:t>
      </w:r>
      <w:r w:rsidR="00E42ED9">
        <w:rPr>
          <w:sz w:val="32"/>
          <w:szCs w:val="32"/>
        </w:rPr>
        <w:t xml:space="preserve"> 5000 </w:t>
      </w:r>
      <w:r w:rsidR="00E42ED9">
        <w:rPr>
          <w:sz w:val="32"/>
          <w:szCs w:val="32"/>
        </w:rPr>
        <w:t>zu erreichen.</w:t>
      </w:r>
    </w:p>
    <w:p w14:paraId="607E62FC" w14:textId="3637E6E0" w:rsidR="006D39C5" w:rsidRPr="00B82E9C" w:rsidRDefault="00BF64F4" w:rsidP="00BF64F4">
      <w:pPr>
        <w:ind w:left="705"/>
        <w:rPr>
          <w:sz w:val="32"/>
          <w:szCs w:val="32"/>
        </w:rPr>
      </w:pPr>
      <w:r>
        <w:rPr>
          <w:sz w:val="32"/>
          <w:szCs w:val="32"/>
        </w:rPr>
        <w:t>Dafür werden gezielte Marketingmaßnahmen ergriffen, um das Spiel auf verschiedensten Kanälen zu bewerben und die Zielgruppe zu erreichen.</w:t>
      </w:r>
      <w:r>
        <w:rPr>
          <w:sz w:val="32"/>
          <w:szCs w:val="32"/>
        </w:rPr>
        <w:br/>
      </w:r>
    </w:p>
    <w:p w14:paraId="357A0D65" w14:textId="6A22E029" w:rsidR="001D7EFE" w:rsidRPr="0005344F" w:rsidRDefault="001D7EFE" w:rsidP="001D7EFE">
      <w:pPr>
        <w:pStyle w:val="berschrift1"/>
        <w:rPr>
          <w:b/>
          <w:bCs/>
        </w:rPr>
      </w:pPr>
      <w:bookmarkStart w:id="1" w:name="_Toc129845688"/>
      <w:r w:rsidRPr="0005344F">
        <w:rPr>
          <w:b/>
          <w:bCs/>
        </w:rPr>
        <w:t>Zielgruppe</w:t>
      </w:r>
      <w:bookmarkEnd w:id="1"/>
    </w:p>
    <w:p w14:paraId="6E83B11C" w14:textId="7EA7D288" w:rsidR="006C2CCB" w:rsidRPr="001D7EFE" w:rsidRDefault="006C2CCB" w:rsidP="001D7EFE">
      <w:pPr>
        <w:ind w:left="708"/>
        <w:rPr>
          <w:sz w:val="32"/>
          <w:szCs w:val="32"/>
        </w:rPr>
      </w:pPr>
      <w:r w:rsidRPr="001D7EFE">
        <w:rPr>
          <w:sz w:val="32"/>
          <w:szCs w:val="32"/>
        </w:rPr>
        <w:t xml:space="preserve">Unser Produkt ist ein Videospiel, das den Russisch-Ukrainischen Krieg thematisiert und einige brutale Szenen enthält. </w:t>
      </w:r>
      <w:r w:rsidRPr="001D7EFE">
        <w:rPr>
          <w:sz w:val="32"/>
          <w:szCs w:val="32"/>
        </w:rPr>
        <w:br/>
      </w:r>
      <w:r w:rsidRPr="001D7EFE">
        <w:rPr>
          <w:sz w:val="32"/>
          <w:szCs w:val="32"/>
        </w:rPr>
        <w:t>Aufgrund dieser Thematik und des Gewaltgrades ist das Spiel von der Freiwilligen Selbstkontrolle der Filmwirtschaft (FSK) auf eine Altersempfehlung von 16 Jahren festgelegt worden.</w:t>
      </w:r>
    </w:p>
    <w:p w14:paraId="0D105D07" w14:textId="4448A43C" w:rsidR="00B82E9C" w:rsidRPr="00E67D77" w:rsidRDefault="006C2CCB" w:rsidP="00E42ED9">
      <w:pPr>
        <w:ind w:left="708"/>
        <w:rPr>
          <w:sz w:val="32"/>
          <w:szCs w:val="32"/>
        </w:rPr>
      </w:pPr>
      <w:r w:rsidRPr="001D7EFE">
        <w:rPr>
          <w:sz w:val="32"/>
          <w:szCs w:val="32"/>
        </w:rPr>
        <w:t>Daher ist die Zielgruppe für unser Produkt vorwiegend Personen im Alter zwischen 16 und 30 Jahren, welche Interesse an Videospielen mit Kriegsbezogenen Hintergrund</w:t>
      </w:r>
      <w:r w:rsidR="00CF5E0A" w:rsidRPr="001D7EFE">
        <w:rPr>
          <w:sz w:val="32"/>
          <w:szCs w:val="32"/>
        </w:rPr>
        <w:t xml:space="preserve"> haben</w:t>
      </w:r>
      <w:r w:rsidRPr="001D7EFE">
        <w:rPr>
          <w:sz w:val="32"/>
          <w:szCs w:val="32"/>
        </w:rPr>
        <w:t>.</w:t>
      </w:r>
    </w:p>
    <w:p w14:paraId="781BD724" w14:textId="05A624F4" w:rsidR="006C2CCB" w:rsidRDefault="006D3847" w:rsidP="006D3847">
      <w:pPr>
        <w:pStyle w:val="berschrift1"/>
        <w:rPr>
          <w:b/>
        </w:rPr>
      </w:pPr>
      <w:bookmarkStart w:id="2" w:name="_Toc129845689"/>
      <w:r>
        <w:rPr>
          <w:b/>
        </w:rPr>
        <w:t>Produkt</w:t>
      </w:r>
      <w:r w:rsidR="00806745">
        <w:rPr>
          <w:b/>
        </w:rPr>
        <w:t>politik</w:t>
      </w:r>
      <w:bookmarkEnd w:id="2"/>
    </w:p>
    <w:p w14:paraId="3E1D32B0" w14:textId="0580D1C4" w:rsidR="006D3847" w:rsidRDefault="00833B9C" w:rsidP="00833B9C">
      <w:pPr>
        <w:ind w:left="705"/>
        <w:rPr>
          <w:sz w:val="32"/>
          <w:szCs w:val="32"/>
        </w:rPr>
      </w:pPr>
      <w:r>
        <w:rPr>
          <w:sz w:val="32"/>
          <w:szCs w:val="32"/>
        </w:rPr>
        <w:t xml:space="preserve">Das Spiel basiert auf dem </w:t>
      </w:r>
      <w:r w:rsidR="005949D8">
        <w:rPr>
          <w:sz w:val="32"/>
          <w:szCs w:val="32"/>
        </w:rPr>
        <w:t>k</w:t>
      </w:r>
      <w:r>
        <w:rPr>
          <w:sz w:val="32"/>
          <w:szCs w:val="32"/>
        </w:rPr>
        <w:t xml:space="preserve">lassischen Konzept von </w:t>
      </w:r>
      <w:r>
        <w:rPr>
          <w:sz w:val="32"/>
          <w:szCs w:val="32"/>
        </w:rPr>
        <w:br/>
        <w:t xml:space="preserve">„Schiffe versenken“, jedoch mit dem Unterschied, dass das Spielfeld nicht </w:t>
      </w:r>
      <w:r w:rsidR="005949D8">
        <w:rPr>
          <w:sz w:val="32"/>
          <w:szCs w:val="32"/>
        </w:rPr>
        <w:t>a</w:t>
      </w:r>
      <w:r>
        <w:rPr>
          <w:sz w:val="32"/>
          <w:szCs w:val="32"/>
        </w:rPr>
        <w:t xml:space="preserve">us </w:t>
      </w:r>
      <w:r w:rsidR="005949D8">
        <w:rPr>
          <w:sz w:val="32"/>
          <w:szCs w:val="32"/>
        </w:rPr>
        <w:t>q</w:t>
      </w:r>
      <w:r>
        <w:rPr>
          <w:sz w:val="32"/>
          <w:szCs w:val="32"/>
        </w:rPr>
        <w:t xml:space="preserve">uadratischen Feldern, sondern aus Hexagonen </w:t>
      </w:r>
      <w:r>
        <w:rPr>
          <w:sz w:val="32"/>
          <w:szCs w:val="32"/>
        </w:rPr>
        <w:t>besteht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  <w:t>Dadurch hebt sich das Spiel von anderen ab und schafft ein neues, innovatives Spielererlebnis</w:t>
      </w:r>
      <w:r w:rsidR="003F4B89">
        <w:rPr>
          <w:sz w:val="32"/>
          <w:szCs w:val="32"/>
        </w:rPr>
        <w:t>, das die Zielgruppe anspricht und höhere Diversität bei den möglichen Spielzügen ermöglicht.</w:t>
      </w:r>
    </w:p>
    <w:p w14:paraId="2CBA2650" w14:textId="5327CD91" w:rsidR="001D7EFE" w:rsidRPr="001D7EFE" w:rsidRDefault="002F6670" w:rsidP="001D7EFE">
      <w:pPr>
        <w:pStyle w:val="berschrift1"/>
        <w:rPr>
          <w:b/>
        </w:rPr>
      </w:pPr>
      <w:bookmarkStart w:id="3" w:name="_Toc129845690"/>
      <w:r>
        <w:rPr>
          <w:b/>
        </w:rPr>
        <w:t>Preis</w:t>
      </w:r>
      <w:r w:rsidR="00806745">
        <w:rPr>
          <w:b/>
        </w:rPr>
        <w:t>politik</w:t>
      </w:r>
      <w:bookmarkEnd w:id="3"/>
    </w:p>
    <w:p w14:paraId="2E4D0409" w14:textId="5502D77B" w:rsidR="001D7EFE" w:rsidRDefault="002456FF" w:rsidP="009357DF">
      <w:pPr>
        <w:ind w:left="708"/>
        <w:rPr>
          <w:sz w:val="32"/>
          <w:szCs w:val="32"/>
        </w:rPr>
      </w:pPr>
      <w:r w:rsidRPr="001D7EFE">
        <w:rPr>
          <w:sz w:val="32"/>
          <w:szCs w:val="32"/>
        </w:rPr>
        <w:t xml:space="preserve">Unser Produkt ist ein </w:t>
      </w:r>
      <w:r w:rsidR="005949D8">
        <w:rPr>
          <w:sz w:val="32"/>
          <w:szCs w:val="32"/>
        </w:rPr>
        <w:t>T</w:t>
      </w:r>
      <w:r w:rsidRPr="001D7EFE">
        <w:rPr>
          <w:sz w:val="32"/>
          <w:szCs w:val="32"/>
        </w:rPr>
        <w:t xml:space="preserve">eil eines </w:t>
      </w:r>
      <w:r w:rsidR="005949D8">
        <w:rPr>
          <w:sz w:val="32"/>
          <w:szCs w:val="32"/>
        </w:rPr>
        <w:t>u</w:t>
      </w:r>
      <w:r w:rsidRPr="001D7EFE">
        <w:rPr>
          <w:sz w:val="32"/>
          <w:szCs w:val="32"/>
        </w:rPr>
        <w:t xml:space="preserve">mkämpften Marktes, in dem es viel </w:t>
      </w:r>
      <w:r w:rsidR="001D7EFE" w:rsidRPr="001D7EFE">
        <w:rPr>
          <w:sz w:val="32"/>
          <w:szCs w:val="32"/>
        </w:rPr>
        <w:t>Konkurrenz gibt. Daher wird unser Spiel kostenlos angeboten</w:t>
      </w:r>
      <w:r w:rsidR="005949D8">
        <w:rPr>
          <w:sz w:val="32"/>
          <w:szCs w:val="32"/>
        </w:rPr>
        <w:t>,</w:t>
      </w:r>
      <w:r w:rsidR="001D7EFE" w:rsidRPr="001D7EFE">
        <w:rPr>
          <w:sz w:val="32"/>
          <w:szCs w:val="32"/>
        </w:rPr>
        <w:t xml:space="preserve"> damit</w:t>
      </w:r>
      <w:r w:rsidR="005949D8">
        <w:rPr>
          <w:sz w:val="32"/>
          <w:szCs w:val="32"/>
        </w:rPr>
        <w:t xml:space="preserve"> </w:t>
      </w:r>
      <w:r w:rsidR="001D7EFE" w:rsidRPr="001D7EFE">
        <w:rPr>
          <w:sz w:val="32"/>
          <w:szCs w:val="32"/>
        </w:rPr>
        <w:t xml:space="preserve">wir die Aufmerksamkeit unserer Zielgruppe einfacher auf uns </w:t>
      </w:r>
      <w:r w:rsidR="005949D8">
        <w:rPr>
          <w:sz w:val="32"/>
          <w:szCs w:val="32"/>
        </w:rPr>
        <w:t>z</w:t>
      </w:r>
      <w:r w:rsidR="001D7EFE" w:rsidRPr="001D7EFE">
        <w:rPr>
          <w:sz w:val="32"/>
          <w:szCs w:val="32"/>
        </w:rPr>
        <w:t>iehen können.</w:t>
      </w:r>
    </w:p>
    <w:p w14:paraId="59159275" w14:textId="77777777" w:rsidR="005E4A39" w:rsidRDefault="00E42ED9" w:rsidP="005E4A39">
      <w:pPr>
        <w:ind w:left="708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Dadurch lassen sich natürlich keine regelmäßigen Einnahmen generieren. </w:t>
      </w:r>
      <w:r w:rsidR="001D7EFE" w:rsidRPr="001D7EFE">
        <w:rPr>
          <w:sz w:val="32"/>
          <w:szCs w:val="32"/>
        </w:rPr>
        <w:t>Um die Weiterentwicklung zu gewährleisten</w:t>
      </w:r>
      <w:r w:rsidR="005949D8">
        <w:rPr>
          <w:sz w:val="32"/>
          <w:szCs w:val="32"/>
        </w:rPr>
        <w:t>,</w:t>
      </w:r>
      <w:r w:rsidR="009357DF">
        <w:rPr>
          <w:sz w:val="32"/>
          <w:szCs w:val="32"/>
        </w:rPr>
        <w:t xml:space="preserve"> haben wir </w:t>
      </w:r>
      <w:r w:rsidR="00AD2B93">
        <w:rPr>
          <w:sz w:val="32"/>
          <w:szCs w:val="32"/>
        </w:rPr>
        <w:t xml:space="preserve">verschiedene Möglichkeiten. </w:t>
      </w:r>
    </w:p>
    <w:p w14:paraId="0E0A5C3E" w14:textId="0819992A" w:rsidR="005E4A39" w:rsidRDefault="006D39C5" w:rsidP="005E4A39">
      <w:pPr>
        <w:ind w:left="708"/>
        <w:rPr>
          <w:sz w:val="32"/>
          <w:szCs w:val="32"/>
        </w:rPr>
      </w:pPr>
      <w:r>
        <w:rPr>
          <w:sz w:val="32"/>
          <w:szCs w:val="32"/>
        </w:rPr>
        <w:t>Es wird bei der Auslieferung 2 Versionen des Spiels geben.</w:t>
      </w:r>
      <w:r>
        <w:rPr>
          <w:sz w:val="32"/>
          <w:szCs w:val="32"/>
        </w:rPr>
        <w:br/>
        <w:t xml:space="preserve">Eine </w:t>
      </w:r>
      <w:r w:rsidR="005949D8">
        <w:rPr>
          <w:sz w:val="32"/>
          <w:szCs w:val="32"/>
        </w:rPr>
        <w:t>k</w:t>
      </w:r>
      <w:r>
        <w:rPr>
          <w:sz w:val="32"/>
          <w:szCs w:val="32"/>
        </w:rPr>
        <w:t xml:space="preserve">ostenlose </w:t>
      </w:r>
      <w:r w:rsidR="00B82E9C">
        <w:rPr>
          <w:sz w:val="32"/>
          <w:szCs w:val="32"/>
        </w:rPr>
        <w:t>Variante,</w:t>
      </w:r>
      <w:r>
        <w:rPr>
          <w:sz w:val="32"/>
          <w:szCs w:val="32"/>
        </w:rPr>
        <w:t xml:space="preserve"> die </w:t>
      </w:r>
      <w:r w:rsidR="00B82E9C">
        <w:rPr>
          <w:sz w:val="32"/>
          <w:szCs w:val="32"/>
        </w:rPr>
        <w:t>sich mittels Werbung finanziert</w:t>
      </w:r>
      <w:r w:rsidR="00B82E9C">
        <w:rPr>
          <w:sz w:val="32"/>
          <w:szCs w:val="32"/>
        </w:rPr>
        <w:br/>
        <w:t xml:space="preserve">und eine </w:t>
      </w:r>
      <w:r w:rsidR="005949D8">
        <w:rPr>
          <w:sz w:val="32"/>
          <w:szCs w:val="32"/>
        </w:rPr>
        <w:t>w</w:t>
      </w:r>
      <w:r w:rsidR="00B82E9C">
        <w:rPr>
          <w:sz w:val="32"/>
          <w:szCs w:val="32"/>
        </w:rPr>
        <w:t>erbefreie Variante, die durch eine einmalige Zahlung von 4,99</w:t>
      </w:r>
      <w:r w:rsidR="005949D8">
        <w:rPr>
          <w:sz w:val="32"/>
          <w:szCs w:val="32"/>
        </w:rPr>
        <w:t xml:space="preserve"> </w:t>
      </w:r>
      <w:r w:rsidR="00B82E9C">
        <w:rPr>
          <w:sz w:val="32"/>
          <w:szCs w:val="32"/>
        </w:rPr>
        <w:t>€ erworben werden kann.</w:t>
      </w:r>
    </w:p>
    <w:p w14:paraId="48408EF0" w14:textId="486E4F57" w:rsidR="00CF5E0A" w:rsidRDefault="005949D8" w:rsidP="005E4A39">
      <w:pPr>
        <w:ind w:left="708"/>
        <w:rPr>
          <w:sz w:val="32"/>
          <w:szCs w:val="32"/>
        </w:rPr>
      </w:pPr>
      <w:r>
        <w:rPr>
          <w:sz w:val="32"/>
          <w:szCs w:val="32"/>
        </w:rPr>
        <w:t>Zusätzlich implementieren wir</w:t>
      </w:r>
      <w:r w:rsidR="00AD2B93">
        <w:rPr>
          <w:sz w:val="32"/>
          <w:szCs w:val="32"/>
        </w:rPr>
        <w:t xml:space="preserve"> In-App</w:t>
      </w:r>
      <w:r>
        <w:rPr>
          <w:sz w:val="32"/>
          <w:szCs w:val="32"/>
        </w:rPr>
        <w:t>-</w:t>
      </w:r>
      <w:r w:rsidR="00AD2B93">
        <w:rPr>
          <w:sz w:val="32"/>
          <w:szCs w:val="32"/>
        </w:rPr>
        <w:t xml:space="preserve">Käufe </w:t>
      </w:r>
      <w:r>
        <w:rPr>
          <w:sz w:val="32"/>
          <w:szCs w:val="32"/>
        </w:rPr>
        <w:t xml:space="preserve">für Schiff-Skins, </w:t>
      </w:r>
      <w:r w:rsidR="00AD2B93">
        <w:rPr>
          <w:sz w:val="32"/>
          <w:szCs w:val="32"/>
        </w:rPr>
        <w:t>um zusätzliche Einnahmen zu generieren.</w:t>
      </w:r>
    </w:p>
    <w:p w14:paraId="05D158A5" w14:textId="37193A4D" w:rsidR="005E4A39" w:rsidRDefault="005E4A39" w:rsidP="005E4A39">
      <w:pPr>
        <w:ind w:left="708"/>
        <w:rPr>
          <w:sz w:val="32"/>
          <w:szCs w:val="32"/>
        </w:rPr>
      </w:pPr>
      <w:r>
        <w:rPr>
          <w:sz w:val="32"/>
          <w:szCs w:val="32"/>
        </w:rPr>
        <w:t>Alternativ gäbe es die Möglichkeit, die Finanzierung der App mittels eines monatlichen Abos zu stützen.</w:t>
      </w:r>
    </w:p>
    <w:p w14:paraId="3A15A130" w14:textId="38DE5C76" w:rsidR="005E4A39" w:rsidRPr="005E4A39" w:rsidRDefault="005E4A39" w:rsidP="005E4A39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Die Empfehlung von unserer Seite wäre die Methode mit den </w:t>
      </w:r>
      <w:r w:rsidR="00FC130C">
        <w:rPr>
          <w:sz w:val="32"/>
          <w:szCs w:val="32"/>
        </w:rPr>
        <w:t>Zwei</w:t>
      </w:r>
      <w:r>
        <w:rPr>
          <w:sz w:val="32"/>
          <w:szCs w:val="32"/>
        </w:rPr>
        <w:t xml:space="preserve"> Versionen des Spieles zu verwenden, da sie aufgrund der kostenlosen Version für jeden Erhältlich ist, aber auch einnahmen durch das Entfernen von Werbung bietet.</w:t>
      </w:r>
    </w:p>
    <w:p w14:paraId="036B6660" w14:textId="67D85C0B" w:rsidR="003763FF" w:rsidRPr="001D7EFE" w:rsidRDefault="006D39C5" w:rsidP="001D7EFE">
      <w:pPr>
        <w:pStyle w:val="berschrift1"/>
        <w:rPr>
          <w:b/>
        </w:rPr>
      </w:pPr>
      <w:bookmarkStart w:id="4" w:name="_Toc129845691"/>
      <w:r>
        <w:rPr>
          <w:b/>
        </w:rPr>
        <w:t>Kommunikationspolitik</w:t>
      </w:r>
      <w:bookmarkEnd w:id="4"/>
    </w:p>
    <w:p w14:paraId="6CE6A45D" w14:textId="71CAF8D5" w:rsidR="00A86064" w:rsidRDefault="00A86064" w:rsidP="006D39C5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Um das Interesse unserer Zielgruppe zu wecken, werden diverse Instrumente der Werbung, Eventmarketings und </w:t>
      </w:r>
      <w:r w:rsidR="002C1219">
        <w:rPr>
          <w:sz w:val="32"/>
          <w:szCs w:val="32"/>
        </w:rPr>
        <w:t>Sponsoring</w:t>
      </w:r>
      <w:r>
        <w:rPr>
          <w:sz w:val="32"/>
          <w:szCs w:val="32"/>
        </w:rPr>
        <w:t xml:space="preserve"> eingesetzt.</w:t>
      </w:r>
    </w:p>
    <w:p w14:paraId="5AFFA896" w14:textId="700BED36" w:rsidR="00404DBD" w:rsidRDefault="00A86064" w:rsidP="006D39C5">
      <w:pPr>
        <w:ind w:left="708"/>
        <w:rPr>
          <w:sz w:val="32"/>
          <w:szCs w:val="32"/>
        </w:rPr>
      </w:pPr>
      <w:r>
        <w:rPr>
          <w:sz w:val="32"/>
          <w:szCs w:val="32"/>
        </w:rPr>
        <w:t>Die Werbung erfolgt über diverse Kanäle wie Online-Plattformen, Gaming-Websites und soziale Medien.</w:t>
      </w:r>
      <w:r>
        <w:rPr>
          <w:sz w:val="32"/>
          <w:szCs w:val="32"/>
        </w:rPr>
        <w:br/>
        <w:t>Die Botschaften sind auf die Erwartungen und Wünsche unserer Zielgruppe abgestimmt und betonen die Einzigartigkeit des Spiels.</w:t>
      </w:r>
    </w:p>
    <w:p w14:paraId="41EA3ADE" w14:textId="458DEEA3" w:rsidR="00404DBD" w:rsidRDefault="002C1219" w:rsidP="006D39C5">
      <w:pPr>
        <w:ind w:left="708"/>
        <w:rPr>
          <w:sz w:val="32"/>
          <w:szCs w:val="32"/>
        </w:rPr>
      </w:pPr>
      <w:r w:rsidRPr="002C1219">
        <w:rPr>
          <w:sz w:val="32"/>
          <w:szCs w:val="32"/>
        </w:rPr>
        <w:t xml:space="preserve">Durch </w:t>
      </w:r>
      <w:r w:rsidRPr="002F6670">
        <w:rPr>
          <w:sz w:val="32"/>
          <w:szCs w:val="32"/>
        </w:rPr>
        <w:t>Sponsoring</w:t>
      </w:r>
      <w:r w:rsidRPr="002F6670">
        <w:rPr>
          <w:b/>
          <w:sz w:val="32"/>
          <w:szCs w:val="32"/>
        </w:rPr>
        <w:t xml:space="preserve"> </w:t>
      </w:r>
      <w:r w:rsidRPr="002F6670">
        <w:rPr>
          <w:sz w:val="32"/>
          <w:szCs w:val="32"/>
        </w:rPr>
        <w:t>und</w:t>
      </w:r>
      <w:r w:rsidRPr="002F6670">
        <w:rPr>
          <w:b/>
          <w:sz w:val="32"/>
          <w:szCs w:val="32"/>
        </w:rPr>
        <w:t xml:space="preserve"> </w:t>
      </w:r>
      <w:r w:rsidRPr="002F6670">
        <w:rPr>
          <w:sz w:val="32"/>
          <w:szCs w:val="32"/>
        </w:rPr>
        <w:t>Eventmarketing</w:t>
      </w:r>
      <w:r w:rsidRPr="002F6670">
        <w:rPr>
          <w:b/>
          <w:sz w:val="32"/>
          <w:szCs w:val="32"/>
        </w:rPr>
        <w:t xml:space="preserve"> </w:t>
      </w:r>
      <w:r w:rsidRPr="002F6670">
        <w:rPr>
          <w:sz w:val="32"/>
          <w:szCs w:val="32"/>
        </w:rPr>
        <w:t>Maßnahmen</w:t>
      </w:r>
      <w:r>
        <w:rPr>
          <w:sz w:val="32"/>
          <w:szCs w:val="32"/>
        </w:rPr>
        <w:t xml:space="preserve"> werden gezielt Zielgruppen angesprochen und das Spiel lebendiger und erlebbarer gemacht.</w:t>
      </w:r>
      <w:r>
        <w:rPr>
          <w:sz w:val="32"/>
          <w:szCs w:val="32"/>
        </w:rPr>
        <w:br/>
        <w:t>So können z.</w:t>
      </w:r>
      <w:r w:rsidR="00BD167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b. </w:t>
      </w:r>
      <w:r w:rsidRPr="002F6670">
        <w:rPr>
          <w:sz w:val="32"/>
          <w:szCs w:val="32"/>
        </w:rPr>
        <w:t>Partnerschaften</w:t>
      </w:r>
      <w:r>
        <w:rPr>
          <w:sz w:val="32"/>
          <w:szCs w:val="32"/>
        </w:rPr>
        <w:t xml:space="preserve"> bei </w:t>
      </w:r>
      <w:r w:rsidR="005949D8">
        <w:rPr>
          <w:sz w:val="32"/>
          <w:szCs w:val="32"/>
        </w:rPr>
        <w:t>k</w:t>
      </w:r>
      <w:r w:rsidR="00404DBD">
        <w:rPr>
          <w:sz w:val="32"/>
          <w:szCs w:val="32"/>
        </w:rPr>
        <w:t xml:space="preserve">leineren </w:t>
      </w:r>
      <w:r>
        <w:rPr>
          <w:sz w:val="32"/>
          <w:szCs w:val="32"/>
        </w:rPr>
        <w:t xml:space="preserve">Gaming-Events oder </w:t>
      </w:r>
      <w:r w:rsidRPr="002F6670">
        <w:rPr>
          <w:sz w:val="32"/>
          <w:szCs w:val="32"/>
        </w:rPr>
        <w:t>E-Sport</w:t>
      </w:r>
      <w:r>
        <w:rPr>
          <w:sz w:val="32"/>
          <w:szCs w:val="32"/>
        </w:rPr>
        <w:t xml:space="preserve"> Veranstaltungen eingetragen werden</w:t>
      </w:r>
      <w:r w:rsidR="00404DBD">
        <w:rPr>
          <w:sz w:val="32"/>
          <w:szCs w:val="32"/>
        </w:rPr>
        <w:t>, damit das Spiel vor einem breiteren Publikum präsentieren zu können</w:t>
      </w:r>
      <w:r w:rsidR="002F6670">
        <w:rPr>
          <w:sz w:val="32"/>
          <w:szCs w:val="32"/>
        </w:rPr>
        <w:t>.</w:t>
      </w:r>
    </w:p>
    <w:p w14:paraId="7108BFE6" w14:textId="577F49B9" w:rsidR="00FC130C" w:rsidRDefault="00FC130C" w:rsidP="006D39C5">
      <w:pPr>
        <w:ind w:left="708"/>
        <w:rPr>
          <w:sz w:val="32"/>
          <w:szCs w:val="32"/>
        </w:rPr>
      </w:pPr>
      <w:r>
        <w:rPr>
          <w:sz w:val="32"/>
          <w:szCs w:val="32"/>
        </w:rPr>
        <w:lastRenderedPageBreak/>
        <w:t>Ebenfalls sind Messen wie z. B. die ‚Gamescom‘ eine Möglichkeit das Spiel einer breiteren Masse an Spielern vorzuführen, indem wir ihnen die Möglichkeit bieten,</w:t>
      </w:r>
      <w:bookmarkStart w:id="5" w:name="_GoBack"/>
      <w:bookmarkEnd w:id="5"/>
      <w:r>
        <w:rPr>
          <w:sz w:val="32"/>
          <w:szCs w:val="32"/>
        </w:rPr>
        <w:t xml:space="preserve"> unser Spiel auf unseren Messestand selbst spielen zu lassen.</w:t>
      </w:r>
    </w:p>
    <w:p w14:paraId="02E8173B" w14:textId="0D579E44" w:rsidR="002F6670" w:rsidRDefault="00404DBD" w:rsidP="00404DBD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Zudem können wir gezielt Partnerschaften mit </w:t>
      </w:r>
      <w:r w:rsidRPr="002F6670">
        <w:rPr>
          <w:sz w:val="32"/>
          <w:szCs w:val="32"/>
        </w:rPr>
        <w:t>Influen</w:t>
      </w:r>
      <w:r w:rsidR="005949D8">
        <w:rPr>
          <w:sz w:val="32"/>
          <w:szCs w:val="32"/>
        </w:rPr>
        <w:t>c</w:t>
      </w:r>
      <w:r w:rsidRPr="002F6670">
        <w:rPr>
          <w:sz w:val="32"/>
          <w:szCs w:val="32"/>
        </w:rPr>
        <w:t>ern</w:t>
      </w:r>
      <w:r>
        <w:rPr>
          <w:sz w:val="32"/>
          <w:szCs w:val="32"/>
        </w:rPr>
        <w:t xml:space="preserve"> betreiben</w:t>
      </w:r>
      <w:r w:rsidR="005949D8">
        <w:rPr>
          <w:sz w:val="32"/>
          <w:szCs w:val="32"/>
        </w:rPr>
        <w:t>,</w:t>
      </w:r>
      <w:r>
        <w:rPr>
          <w:sz w:val="32"/>
          <w:szCs w:val="32"/>
        </w:rPr>
        <w:t xml:space="preserve"> die unser Spiel auf YouTube oder Twitch ihren Zuschauern </w:t>
      </w:r>
      <w:r w:rsidR="005949D8">
        <w:rPr>
          <w:sz w:val="32"/>
          <w:szCs w:val="32"/>
        </w:rPr>
        <w:t>p</w:t>
      </w:r>
      <w:r>
        <w:rPr>
          <w:sz w:val="32"/>
          <w:szCs w:val="32"/>
        </w:rPr>
        <w:t>räsentieren, um somit die Kaufbereitschaft zu Steigern.</w:t>
      </w:r>
    </w:p>
    <w:p w14:paraId="7CCDCAED" w14:textId="755F61C7" w:rsidR="002F6670" w:rsidRDefault="002F6670" w:rsidP="002F6670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Die Erfolgskontrolle erfolgt über verschiedenste KPI’s wie z.B. </w:t>
      </w:r>
      <w:r w:rsidRPr="002F6670">
        <w:rPr>
          <w:b/>
          <w:sz w:val="32"/>
          <w:szCs w:val="32"/>
        </w:rPr>
        <w:t>Downloadzahlen</w:t>
      </w:r>
      <w:r>
        <w:rPr>
          <w:sz w:val="32"/>
          <w:szCs w:val="32"/>
        </w:rPr>
        <w:t xml:space="preserve">, </w:t>
      </w:r>
      <w:r w:rsidRPr="002F6670">
        <w:rPr>
          <w:b/>
          <w:sz w:val="32"/>
          <w:szCs w:val="32"/>
        </w:rPr>
        <w:t>Socialmedia</w:t>
      </w:r>
      <w:r>
        <w:rPr>
          <w:sz w:val="32"/>
          <w:szCs w:val="32"/>
        </w:rPr>
        <w:t xml:space="preserve"> </w:t>
      </w:r>
      <w:r w:rsidRPr="002F6670">
        <w:rPr>
          <w:b/>
          <w:sz w:val="32"/>
          <w:szCs w:val="32"/>
        </w:rPr>
        <w:t>Aktivitäten</w:t>
      </w:r>
      <w:r>
        <w:rPr>
          <w:sz w:val="32"/>
          <w:szCs w:val="32"/>
        </w:rPr>
        <w:t xml:space="preserve"> und </w:t>
      </w:r>
      <w:r w:rsidRPr="002F6670">
        <w:rPr>
          <w:b/>
          <w:sz w:val="32"/>
          <w:szCs w:val="32"/>
        </w:rPr>
        <w:t>Nutzerbewertungen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  <w:t>Basierend aus den Erkenntnissen können Anpassungen der Werbung vorgenommen werden</w:t>
      </w:r>
      <w:r w:rsidR="005949D8">
        <w:rPr>
          <w:sz w:val="32"/>
          <w:szCs w:val="32"/>
        </w:rPr>
        <w:t>,</w:t>
      </w:r>
      <w:r>
        <w:rPr>
          <w:sz w:val="32"/>
          <w:szCs w:val="32"/>
        </w:rPr>
        <w:t xml:space="preserve"> um diese Effizienter zu gestalten.</w:t>
      </w:r>
    </w:p>
    <w:p w14:paraId="20A8D33C" w14:textId="546FA521" w:rsidR="00BF64F4" w:rsidRDefault="00BF64F4" w:rsidP="002F6670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Zudem besteht an dieser Stelle ebenfalls die Möglichkeit Werbung für die eigenen Spiele </w:t>
      </w:r>
      <w:r w:rsidR="005949D8">
        <w:rPr>
          <w:sz w:val="32"/>
          <w:szCs w:val="32"/>
        </w:rPr>
        <w:t>einzubauen,</w:t>
      </w:r>
      <w:r>
        <w:rPr>
          <w:sz w:val="32"/>
          <w:szCs w:val="32"/>
        </w:rPr>
        <w:t xml:space="preserve"> um die Bekanntheit dieser Spiele hierdurch ebenfalls zu verbessern.</w:t>
      </w:r>
    </w:p>
    <w:p w14:paraId="0D90F805" w14:textId="52F33D02" w:rsidR="003763FF" w:rsidRPr="002F6670" w:rsidRDefault="006D39C5" w:rsidP="001D7EFE">
      <w:pPr>
        <w:pStyle w:val="berschrift1"/>
        <w:rPr>
          <w:b/>
        </w:rPr>
      </w:pPr>
      <w:bookmarkStart w:id="6" w:name="_Toc129845692"/>
      <w:r>
        <w:rPr>
          <w:b/>
        </w:rPr>
        <w:t>Distributionspolitik</w:t>
      </w:r>
      <w:bookmarkEnd w:id="6"/>
    </w:p>
    <w:p w14:paraId="5A67FBE9" w14:textId="26C858C5" w:rsidR="003763FF" w:rsidRPr="0005344F" w:rsidRDefault="00404DBD" w:rsidP="0005344F">
      <w:pPr>
        <w:ind w:left="708"/>
        <w:rPr>
          <w:sz w:val="32"/>
          <w:szCs w:val="32"/>
        </w:rPr>
      </w:pPr>
      <w:r w:rsidRPr="0005344F">
        <w:rPr>
          <w:sz w:val="32"/>
          <w:szCs w:val="32"/>
        </w:rPr>
        <w:t>Für eine effiziente und kosteneffektive Verbreitung des Spieles zu erreichen, werden verschiedenste Vertriebskanäle genutzt, um die Verfügbarkeit des Spiels sicherzustellen.</w:t>
      </w:r>
    </w:p>
    <w:p w14:paraId="38BAC052" w14:textId="2BA0872B" w:rsidR="002F6670" w:rsidRDefault="00404DBD" w:rsidP="005E4A39">
      <w:pPr>
        <w:ind w:left="708"/>
        <w:rPr>
          <w:sz w:val="32"/>
          <w:szCs w:val="32"/>
        </w:rPr>
      </w:pPr>
      <w:r w:rsidRPr="0005344F">
        <w:rPr>
          <w:sz w:val="32"/>
          <w:szCs w:val="32"/>
        </w:rPr>
        <w:t>Das Spiel wird primär über Online-Plattformen und Stores verfügbar gemacht. Hierbei wird auf eine hohe Sicherheit und Präsenz des Spiels in den verschiedenen Online Stores geachtet, um eine hohe Reichweite zu erzielen.</w:t>
      </w:r>
    </w:p>
    <w:p w14:paraId="7C3FF263" w14:textId="41984987" w:rsidR="002F6670" w:rsidRPr="0005344F" w:rsidRDefault="002F6670" w:rsidP="00E67D77">
      <w:pPr>
        <w:ind w:left="708"/>
        <w:rPr>
          <w:sz w:val="32"/>
          <w:szCs w:val="32"/>
        </w:rPr>
      </w:pPr>
      <w:r>
        <w:rPr>
          <w:sz w:val="32"/>
          <w:szCs w:val="32"/>
        </w:rPr>
        <w:t>Die Erfolgskontrolle erfolgt über verschiedenste KPI’s wie z.B.</w:t>
      </w:r>
      <w:r>
        <w:rPr>
          <w:sz w:val="32"/>
          <w:szCs w:val="32"/>
        </w:rPr>
        <w:t xml:space="preserve"> </w:t>
      </w:r>
      <w:r w:rsidRPr="00E67D77">
        <w:rPr>
          <w:b/>
          <w:sz w:val="32"/>
          <w:szCs w:val="32"/>
        </w:rPr>
        <w:t>Absatzzahlen</w:t>
      </w:r>
      <w:r>
        <w:rPr>
          <w:sz w:val="32"/>
          <w:szCs w:val="32"/>
        </w:rPr>
        <w:t xml:space="preserve">, </w:t>
      </w:r>
      <w:r w:rsidRPr="00E67D77">
        <w:rPr>
          <w:b/>
          <w:sz w:val="32"/>
          <w:szCs w:val="32"/>
        </w:rPr>
        <w:t>Umsätze</w:t>
      </w:r>
      <w:r>
        <w:rPr>
          <w:sz w:val="32"/>
          <w:szCs w:val="32"/>
        </w:rPr>
        <w:t xml:space="preserve"> und </w:t>
      </w:r>
      <w:r w:rsidRPr="00E67D77">
        <w:rPr>
          <w:b/>
          <w:sz w:val="32"/>
          <w:szCs w:val="32"/>
        </w:rPr>
        <w:t>Kundenbewertungen</w:t>
      </w:r>
      <w:r w:rsidR="00E67D77">
        <w:rPr>
          <w:sz w:val="32"/>
          <w:szCs w:val="32"/>
        </w:rPr>
        <w:t xml:space="preserve">. </w:t>
      </w:r>
      <w:r w:rsidR="00E67D77">
        <w:rPr>
          <w:sz w:val="32"/>
          <w:szCs w:val="32"/>
        </w:rPr>
        <w:br/>
      </w:r>
      <w:r w:rsidR="00E67D77">
        <w:rPr>
          <w:sz w:val="32"/>
          <w:szCs w:val="32"/>
        </w:rPr>
        <w:t xml:space="preserve">Basierend aus den Erkenntnissen können Anpassungen </w:t>
      </w:r>
      <w:r w:rsidR="00E67D77">
        <w:rPr>
          <w:sz w:val="32"/>
          <w:szCs w:val="32"/>
        </w:rPr>
        <w:t>des</w:t>
      </w:r>
      <w:r w:rsidR="00E67D77">
        <w:rPr>
          <w:sz w:val="32"/>
          <w:szCs w:val="32"/>
        </w:rPr>
        <w:t xml:space="preserve"> </w:t>
      </w:r>
      <w:r w:rsidR="00E67D77">
        <w:rPr>
          <w:sz w:val="32"/>
          <w:szCs w:val="32"/>
        </w:rPr>
        <w:t xml:space="preserve">Vertriebes </w:t>
      </w:r>
      <w:r w:rsidR="00E67D77">
        <w:rPr>
          <w:sz w:val="32"/>
          <w:szCs w:val="32"/>
        </w:rPr>
        <w:t xml:space="preserve">vorgenommen </w:t>
      </w:r>
      <w:r w:rsidR="00E67D77">
        <w:rPr>
          <w:sz w:val="32"/>
          <w:szCs w:val="32"/>
        </w:rPr>
        <w:t>werden, um die Verfügbarkeit und die Verkaufszahlen des Spieles zu verbessern</w:t>
      </w:r>
      <w:r w:rsidR="00E67D77">
        <w:rPr>
          <w:sz w:val="32"/>
          <w:szCs w:val="32"/>
        </w:rPr>
        <w:t>.</w:t>
      </w:r>
    </w:p>
    <w:sectPr w:rsidR="002F6670" w:rsidRPr="0005344F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7792A" w14:textId="77777777" w:rsidR="00BC614B" w:rsidRDefault="00BC614B" w:rsidP="00211788">
      <w:pPr>
        <w:spacing w:after="0" w:line="240" w:lineRule="auto"/>
      </w:pPr>
      <w:r>
        <w:separator/>
      </w:r>
    </w:p>
  </w:endnote>
  <w:endnote w:type="continuationSeparator" w:id="0">
    <w:p w14:paraId="5F91B3E5" w14:textId="77777777" w:rsidR="00BC614B" w:rsidRDefault="00BC614B" w:rsidP="00211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91718" w14:textId="3F6C4365" w:rsidR="00211788" w:rsidRPr="00211788" w:rsidRDefault="00211788" w:rsidP="00211788">
    <w:pPr>
      <w:rPr>
        <w:sz w:val="28"/>
        <w:szCs w:val="28"/>
      </w:rPr>
    </w:pPr>
    <w:r>
      <w:rPr>
        <w:sz w:val="28"/>
        <w:szCs w:val="28"/>
      </w:rPr>
      <w:t>Mößler</w:t>
    </w:r>
    <w:r w:rsidR="00421D72" w:rsidRPr="00421D72">
      <w:rPr>
        <w:sz w:val="28"/>
        <w:szCs w:val="28"/>
      </w:rPr>
      <w:t xml:space="preserve"> </w:t>
    </w:r>
    <w:r w:rsidR="00421D72">
      <w:rPr>
        <w:sz w:val="28"/>
        <w:szCs w:val="28"/>
      </w:rPr>
      <w:t>Stefan</w:t>
    </w:r>
    <w:r>
      <w:rPr>
        <w:sz w:val="28"/>
        <w:szCs w:val="28"/>
      </w:rPr>
      <w:t xml:space="preserve"> &amp; Knoblich</w:t>
    </w:r>
    <w:r w:rsidR="00421D72" w:rsidRPr="00421D72">
      <w:rPr>
        <w:sz w:val="28"/>
        <w:szCs w:val="28"/>
      </w:rPr>
      <w:t xml:space="preserve"> </w:t>
    </w:r>
    <w:r w:rsidR="00421D72">
      <w:rPr>
        <w:sz w:val="28"/>
        <w:szCs w:val="28"/>
      </w:rPr>
      <w:t>Patrick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040ED" w14:textId="77777777" w:rsidR="00BC614B" w:rsidRDefault="00BC614B" w:rsidP="00211788">
      <w:pPr>
        <w:spacing w:after="0" w:line="240" w:lineRule="auto"/>
      </w:pPr>
      <w:r>
        <w:separator/>
      </w:r>
    </w:p>
  </w:footnote>
  <w:footnote w:type="continuationSeparator" w:id="0">
    <w:p w14:paraId="6B5322BA" w14:textId="77777777" w:rsidR="00BC614B" w:rsidRDefault="00BC614B" w:rsidP="00211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04D5"/>
    <w:multiLevelType w:val="hybridMultilevel"/>
    <w:tmpl w:val="2E562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3973"/>
    <w:multiLevelType w:val="hybridMultilevel"/>
    <w:tmpl w:val="9B0A6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74544"/>
    <w:multiLevelType w:val="multilevel"/>
    <w:tmpl w:val="087AA2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56CD2D22"/>
    <w:multiLevelType w:val="hybridMultilevel"/>
    <w:tmpl w:val="F3D6D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B8"/>
    <w:rsid w:val="0005344F"/>
    <w:rsid w:val="000B2736"/>
    <w:rsid w:val="001B1C99"/>
    <w:rsid w:val="001D7EFE"/>
    <w:rsid w:val="00211788"/>
    <w:rsid w:val="002456FF"/>
    <w:rsid w:val="00245D83"/>
    <w:rsid w:val="002C1219"/>
    <w:rsid w:val="002F6670"/>
    <w:rsid w:val="003763FF"/>
    <w:rsid w:val="003F4B89"/>
    <w:rsid w:val="00404DBD"/>
    <w:rsid w:val="00421D72"/>
    <w:rsid w:val="00471D3F"/>
    <w:rsid w:val="004A74C7"/>
    <w:rsid w:val="005949D8"/>
    <w:rsid w:val="005E4A39"/>
    <w:rsid w:val="006C2CCB"/>
    <w:rsid w:val="006D3847"/>
    <w:rsid w:val="006D39C5"/>
    <w:rsid w:val="00755A4F"/>
    <w:rsid w:val="007B3B89"/>
    <w:rsid w:val="00803D4E"/>
    <w:rsid w:val="00806745"/>
    <w:rsid w:val="00833B9C"/>
    <w:rsid w:val="00921A52"/>
    <w:rsid w:val="009357DF"/>
    <w:rsid w:val="00992CB8"/>
    <w:rsid w:val="00A86064"/>
    <w:rsid w:val="00AD2B93"/>
    <w:rsid w:val="00B82E9C"/>
    <w:rsid w:val="00BC614B"/>
    <w:rsid w:val="00BD1673"/>
    <w:rsid w:val="00BF64F4"/>
    <w:rsid w:val="00CF5E0A"/>
    <w:rsid w:val="00D77B8B"/>
    <w:rsid w:val="00D81355"/>
    <w:rsid w:val="00D862D1"/>
    <w:rsid w:val="00E13EEB"/>
    <w:rsid w:val="00E42ED9"/>
    <w:rsid w:val="00E67D77"/>
    <w:rsid w:val="00FC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CAB574"/>
  <w15:chartTrackingRefBased/>
  <w15:docId w15:val="{ECC972F2-F36D-4434-8770-102899B8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7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D7E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1178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1788"/>
  </w:style>
  <w:style w:type="paragraph" w:styleId="Fuzeile">
    <w:name w:val="footer"/>
    <w:basedOn w:val="Standard"/>
    <w:link w:val="FuzeileZchn"/>
    <w:uiPriority w:val="99"/>
    <w:unhideWhenUsed/>
    <w:rsid w:val="0021178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1788"/>
  </w:style>
  <w:style w:type="paragraph" w:styleId="Listenabsatz">
    <w:name w:val="List Paragraph"/>
    <w:basedOn w:val="Standard"/>
    <w:uiPriority w:val="34"/>
    <w:qFormat/>
    <w:rsid w:val="001D7EF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D7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D7EFE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1D7EF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D7EFE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D7E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CEE78A4C5EF5A4B97815EEC01E2BE76" ma:contentTypeVersion="12" ma:contentTypeDescription="Ein neues Dokument erstellen." ma:contentTypeScope="" ma:versionID="2ca7ae59aae4181e51ddb2b19fbf6f71">
  <xsd:schema xmlns:xsd="http://www.w3.org/2001/XMLSchema" xmlns:xs="http://www.w3.org/2001/XMLSchema" xmlns:p="http://schemas.microsoft.com/office/2006/metadata/properties" xmlns:ns3="47e84af9-6281-460d-90a3-53a678a3031f" xmlns:ns4="8393167b-210f-4cab-9874-1bcad8e47741" targetNamespace="http://schemas.microsoft.com/office/2006/metadata/properties" ma:root="true" ma:fieldsID="fa64d5127f54b521ec4dde5df377a09a" ns3:_="" ns4:_="">
    <xsd:import namespace="47e84af9-6281-460d-90a3-53a678a3031f"/>
    <xsd:import namespace="8393167b-210f-4cab-9874-1bcad8e4774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84af9-6281-460d-90a3-53a678a303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93167b-210f-4cab-9874-1bcad8e477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BE91A-3DD4-4BB2-8D4E-B5C5F4ECE7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e84af9-6281-460d-90a3-53a678a3031f"/>
    <ds:schemaRef ds:uri="8393167b-210f-4cab-9874-1bcad8e477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75326E-498B-43A4-9AC2-4ABED804B0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4AA0A1-B79E-4595-8341-C0C77AAD6D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650387-1093-4C86-9296-7FE9A2B0D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Knoblich</dc:creator>
  <cp:keywords/>
  <dc:description/>
  <cp:lastModifiedBy>Patrick Knoblich</cp:lastModifiedBy>
  <cp:revision>14</cp:revision>
  <cp:lastPrinted>2023-03-16T06:56:00Z</cp:lastPrinted>
  <dcterms:created xsi:type="dcterms:W3CDTF">2023-03-14T11:33:00Z</dcterms:created>
  <dcterms:modified xsi:type="dcterms:W3CDTF">2023-03-16T09:07:00Z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0x0101000CEE78A4C5EF5A4B97815EEC01E2BE76</vt:lpwstr>
  </property>
</Properties>
</file>