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Open Sans" w:hAnsi="Open Sans" w:eastAsia="Open Sans" w:cs="Open Sans"/>
          <w:b/>
          <w:color w:val="404040"/>
          <w:sz w:val="28"/>
          <w:szCs w:val="28"/>
          <w:u w:val="single"/>
        </w:rPr>
      </w:pPr>
      <w:bookmarkStart w:id="0" w:name="_heading=h.gjdgxs" w:colFirst="0" w:colLast="0"/>
      <w:bookmarkEnd w:id="0"/>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28"/>
          <w:szCs w:val="28"/>
          <w:u w:val="single"/>
        </w:rPr>
      </w:pPr>
    </w:p>
    <w:p>
      <w:pPr>
        <w:spacing w:after="160" w:line="259" w:lineRule="auto"/>
        <w:jc w:val="center"/>
        <w:rPr>
          <w:rFonts w:ascii="Open Sans" w:hAnsi="Open Sans" w:eastAsia="Open Sans" w:cs="Open Sans"/>
          <w:b/>
          <w:color w:val="404040"/>
          <w:sz w:val="36"/>
          <w:szCs w:val="36"/>
          <w:u w:val="single"/>
        </w:rPr>
      </w:pPr>
    </w:p>
    <w:p>
      <w:pPr>
        <w:spacing w:after="160" w:line="256" w:lineRule="auto"/>
        <w:jc w:val="center"/>
        <w:rPr>
          <w:rFonts w:ascii="Calibri" w:hAnsi="Calibri" w:eastAsia="Calibri" w:cs="Calibri"/>
          <w:b/>
          <w:color w:val="404040"/>
          <w:sz w:val="36"/>
          <w:szCs w:val="36"/>
        </w:rPr>
      </w:pPr>
      <w:bookmarkStart w:id="1" w:name="_heading=h.30j0zll" w:colFirst="0" w:colLast="0"/>
      <w:bookmarkEnd w:id="1"/>
      <w:r>
        <w:rPr>
          <w:rFonts w:ascii="Calibri" w:hAnsi="Calibri" w:eastAsia="Calibri" w:cs="Calibri"/>
          <w:b/>
          <w:color w:val="404040"/>
          <w:sz w:val="36"/>
          <w:szCs w:val="36"/>
          <w:rtl w:val="0"/>
        </w:rPr>
        <w:t>Advanced Executive Program in Cybersecurity</w:t>
      </w:r>
    </w:p>
    <w:p>
      <w:pPr>
        <w:spacing w:after="160" w:line="259" w:lineRule="auto"/>
        <w:jc w:val="center"/>
        <w:rPr>
          <w:rFonts w:ascii="Open Sans" w:hAnsi="Open Sans" w:eastAsia="Open Sans" w:cs="Open Sans"/>
          <w:color w:val="404040"/>
          <w:sz w:val="28"/>
          <w:szCs w:val="28"/>
        </w:rPr>
      </w:pPr>
      <w:r>
        <w:rPr>
          <w:rFonts w:ascii="Open Sans" w:hAnsi="Open Sans" w:eastAsia="Open Sans" w:cs="Open Sans"/>
          <w:color w:val="404040"/>
          <w:sz w:val="28"/>
          <w:szCs w:val="28"/>
          <w:rtl w:val="0"/>
        </w:rPr>
        <w:t>Virtual Internship Project Problem Statement</w:t>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r>
        <w:drawing>
          <wp:anchor distT="0" distB="0" distL="114300" distR="114300" simplePos="0" relativeHeight="251659264" behindDoc="0" locked="0" layoutInCell="1" allowOverlap="1">
            <wp:simplePos x="0" y="0"/>
            <wp:positionH relativeFrom="column">
              <wp:posOffset>1356995</wp:posOffset>
            </wp:positionH>
            <wp:positionV relativeFrom="paragraph">
              <wp:posOffset>257175</wp:posOffset>
            </wp:positionV>
            <wp:extent cx="3123565" cy="1104900"/>
            <wp:effectExtent l="0" t="0" r="0" b="0"/>
            <wp:wrapSquare wrapText="bothSides"/>
            <wp:docPr id="128" name="image4.jpg" descr="Image result for simplilearn logo"/>
            <wp:cNvGraphicFramePr/>
            <a:graphic xmlns:a="http://schemas.openxmlformats.org/drawingml/2006/main">
              <a:graphicData uri="http://schemas.openxmlformats.org/drawingml/2006/picture">
                <pic:pic xmlns:pic="http://schemas.openxmlformats.org/drawingml/2006/picture">
                  <pic:nvPicPr>
                    <pic:cNvPr id="128" name="image4.jpg" descr="Image result for simplilearn logo"/>
                    <pic:cNvPicPr preferRelativeResize="0"/>
                  </pic:nvPicPr>
                  <pic:blipFill>
                    <a:blip r:embed="rId8"/>
                    <a:srcRect/>
                    <a:stretch>
                      <a:fillRect/>
                    </a:stretch>
                  </pic:blipFill>
                  <pic:spPr>
                    <a:xfrm>
                      <a:off x="0" y="0"/>
                      <a:ext cx="3123343" cy="1104887"/>
                    </a:xfrm>
                    <a:prstGeom prst="rect">
                      <a:avLst/>
                    </a:prstGeom>
                  </pic:spPr>
                </pic:pic>
              </a:graphicData>
            </a:graphic>
          </wp:anchor>
        </w:drawing>
      </w: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rPr>
          <w:rFonts w:ascii="Open Sans" w:hAnsi="Open Sans" w:eastAsia="Open Sans" w:cs="Open Sans"/>
          <w:color w:val="404040"/>
          <w:sz w:val="28"/>
          <w:szCs w:val="28"/>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44"/>
          <w:szCs w:val="44"/>
        </w:rPr>
      </w:pPr>
    </w:p>
    <w:p>
      <w:pPr>
        <w:spacing w:after="200"/>
        <w:jc w:val="center"/>
        <w:rPr>
          <w:rFonts w:ascii="Calibri" w:hAnsi="Calibri" w:eastAsia="Calibri" w:cs="Calibri"/>
          <w:b/>
          <w:color w:val="434343"/>
          <w:sz w:val="36"/>
          <w:szCs w:val="36"/>
        </w:rPr>
      </w:pPr>
      <w:r>
        <w:rPr>
          <w:rFonts w:ascii="Calibri" w:hAnsi="Calibri" w:eastAsia="Calibri" w:cs="Calibri"/>
          <w:b/>
          <w:color w:val="434343"/>
          <w:sz w:val="36"/>
          <w:szCs w:val="36"/>
          <w:rtl w:val="0"/>
        </w:rPr>
        <w:t>Malware Analyst</w:t>
      </w:r>
    </w:p>
    <w:p>
      <w:pPr>
        <w:rPr>
          <w:rFonts w:ascii="Calibri" w:hAnsi="Calibri" w:eastAsia="Calibri" w:cs="Calibri"/>
          <w:b/>
          <w:color w:val="434343"/>
          <w:sz w:val="28"/>
          <w:szCs w:val="28"/>
          <w:u w:val="single"/>
        </w:rPr>
      </w:pPr>
    </w:p>
    <w:p>
      <w:pPr>
        <w:spacing w:after="200"/>
        <w:rPr>
          <w:rFonts w:ascii="Calibri" w:hAnsi="Calibri" w:eastAsia="Calibri" w:cs="Calibri"/>
          <w:b/>
          <w:color w:val="434343"/>
          <w:sz w:val="28"/>
          <w:szCs w:val="28"/>
          <w:u w:val="single"/>
        </w:rPr>
      </w:pPr>
      <w:r>
        <w:rPr>
          <w:rFonts w:ascii="Calibri" w:hAnsi="Calibri" w:eastAsia="Calibri" w:cs="Calibri"/>
          <w:b/>
          <w:color w:val="434343"/>
          <w:sz w:val="28"/>
          <w:szCs w:val="28"/>
          <w:u w:val="single"/>
          <w:rtl w:val="0"/>
        </w:rPr>
        <w:t>Problem statement:</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You are working as a malware analyst for El Banco Bank, where your primary responsibility is to secure the bank's assets by examining, identifying, and understanding malware, such as viruses, worms, bots, rootkit, ransomware, and Trojan horse. These types of malware can infect systems by exploiting vulnerabilities and cause them to behave in unexpected ways.</w:t>
      </w:r>
    </w:p>
    <w:p>
      <w:pPr>
        <w:spacing w:after="200"/>
        <w:rPr>
          <w:rFonts w:ascii="Calibri" w:hAnsi="Calibri" w:eastAsia="Calibri" w:cs="Calibri"/>
          <w:color w:val="434343"/>
          <w:sz w:val="24"/>
          <w:szCs w:val="24"/>
        </w:rPr>
      </w:pPr>
    </w:p>
    <w:p>
      <w:pPr>
        <w:spacing w:after="200"/>
        <w:rPr>
          <w:rFonts w:ascii="Calibri" w:hAnsi="Calibri" w:eastAsia="Calibri" w:cs="Calibri"/>
          <w:b/>
          <w:color w:val="434343"/>
          <w:sz w:val="28"/>
          <w:szCs w:val="28"/>
          <w:u w:val="single"/>
        </w:rPr>
      </w:pPr>
      <w:r>
        <w:rPr>
          <w:rFonts w:ascii="Calibri" w:hAnsi="Calibri" w:eastAsia="Calibri" w:cs="Calibri"/>
          <w:b/>
          <w:color w:val="434343"/>
          <w:sz w:val="28"/>
          <w:szCs w:val="28"/>
          <w:u w:val="single"/>
          <w:rtl w:val="0"/>
        </w:rPr>
        <w:t>Background of the problem statement:</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El Banco Bank is one of the fastest growing banks in Europe with more than 1200 branches across the country and manages €200 billion in assets.</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Handling millions of dollars of banking transactions per day, its customers hugely depend upon the security of their banking data. The recent surge in cyber-attacks and data breaches has become a significant issue for every organization.</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According to the latest reports, 51% of cyberattacks are due to various malware, such as viruses, rootkit, trojan horse, and ransomware.</w:t>
      </w:r>
    </w:p>
    <w:p>
      <w:pPr>
        <w:spacing w:after="200"/>
        <w:rPr>
          <w:rFonts w:ascii="Calibri" w:hAnsi="Calibri" w:eastAsia="Calibri" w:cs="Calibri"/>
          <w:color w:val="434343"/>
          <w:sz w:val="24"/>
          <w:szCs w:val="24"/>
        </w:rPr>
      </w:pPr>
    </w:p>
    <w:p>
      <w:pPr>
        <w:spacing w:after="200"/>
        <w:rPr>
          <w:rFonts w:ascii="Calibri" w:hAnsi="Calibri" w:eastAsia="Calibri" w:cs="Calibri"/>
          <w:b/>
          <w:color w:val="434343"/>
          <w:sz w:val="28"/>
          <w:szCs w:val="28"/>
          <w:u w:val="single"/>
        </w:rPr>
      </w:pPr>
      <w:r>
        <w:rPr>
          <w:rFonts w:ascii="Calibri" w:hAnsi="Calibri" w:eastAsia="Calibri" w:cs="Calibri"/>
          <w:b/>
          <w:color w:val="434343"/>
          <w:sz w:val="28"/>
          <w:szCs w:val="28"/>
          <w:u w:val="single"/>
          <w:rtl w:val="0"/>
        </w:rPr>
        <w:t>Expected deliverables:</w:t>
      </w:r>
    </w:p>
    <w:p>
      <w:pPr>
        <w:keepNext/>
        <w:keepLines/>
        <w:spacing w:after="200"/>
        <w:rPr>
          <w:rFonts w:ascii="Calibri" w:hAnsi="Calibri" w:eastAsia="Calibri" w:cs="Calibri"/>
          <w:b/>
          <w:color w:val="434343"/>
          <w:sz w:val="24"/>
          <w:szCs w:val="24"/>
          <w:u w:val="single"/>
        </w:rPr>
      </w:pPr>
      <w:r>
        <w:rPr>
          <w:rFonts w:ascii="Calibri" w:hAnsi="Calibri" w:eastAsia="Calibri" w:cs="Calibri"/>
          <w:b/>
          <w:color w:val="434343"/>
          <w:sz w:val="24"/>
          <w:szCs w:val="24"/>
          <w:u w:val="single"/>
          <w:rtl w:val="0"/>
        </w:rPr>
        <w:t>TASK 1:</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As a malware analyst, you have to examine suspicious files or URLs and detect any malware threats. You have been provided a list of files that you need to examine and verify if these files are real and do not contain anything malicious. You can check the digital signatures of the files to verify if it is authentic and hasn’t been tampered with.</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For the following applications, determine the Signer Name and the Digest Algorithm used in the digital signatures. If the digital signature is not available, leave the fields blank.</w:t>
      </w:r>
    </w:p>
    <w:tbl>
      <w:tblPr>
        <w:tblStyle w:val="4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tcBorders>
            <w:vAlign w:val="center"/>
          </w:tcPr>
          <w:p>
            <w:pPr>
              <w:rPr>
                <w:rFonts w:ascii="Calibri" w:hAnsi="Calibri" w:eastAsia="Calibri" w:cs="Calibri"/>
                <w:b/>
                <w:color w:val="434343"/>
                <w:sz w:val="24"/>
                <w:szCs w:val="24"/>
              </w:rPr>
            </w:pP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Name of Signer</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Digest Algorithm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Virtualbox</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Oracle Corporation</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sha256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LibreOffice</w:t>
            </w: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OWASP ZAP</w:t>
            </w: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Wireshark</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Wireshark Foundation</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Sha256</w:t>
            </w:r>
          </w:p>
        </w:tc>
      </w:tr>
    </w:tbl>
    <w:p>
      <w:pPr>
        <w:spacing w:after="200"/>
        <w:rPr>
          <w:rFonts w:ascii="Calibri" w:hAnsi="Calibri" w:eastAsia="Calibri" w:cs="Calibri"/>
          <w:b/>
          <w:color w:val="434343"/>
          <w:sz w:val="24"/>
          <w:szCs w:val="24"/>
        </w:rPr>
      </w:pPr>
    </w:p>
    <w:p>
      <w:pPr>
        <w:keepNext/>
        <w:keepLines/>
        <w:spacing w:after="200"/>
        <w:rPr>
          <w:rFonts w:ascii="Calibri" w:hAnsi="Calibri" w:eastAsia="Calibri" w:cs="Calibri"/>
          <w:b/>
          <w:color w:val="434343"/>
          <w:sz w:val="24"/>
          <w:szCs w:val="24"/>
          <w:u w:val="single"/>
        </w:rPr>
      </w:pPr>
      <w:r>
        <w:rPr>
          <w:rFonts w:ascii="Calibri" w:hAnsi="Calibri" w:eastAsia="Calibri" w:cs="Calibri"/>
          <w:b/>
          <w:color w:val="434343"/>
          <w:sz w:val="24"/>
          <w:szCs w:val="24"/>
          <w:u w:val="single"/>
          <w:rtl w:val="0"/>
        </w:rPr>
        <w:t>TASK 2:</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If the digital signature of the files is not available, you can still verify the integrity of the file by comparing the hash values provided for the original files. For those files that cannot be verified using digital signatures, use the following resources to compare the SHA256 values of the files and determine if the given digest and the calculated digest value match.</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By comparing the files' hash values, you are able to determine the integrity of the files and be assured that the downloaded files are authentic and haven't been tampered with.</w:t>
      </w:r>
    </w:p>
    <w:tbl>
      <w:tblPr>
        <w:tblStyle w:val="4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775"/>
        <w:gridCol w:w="2925"/>
        <w:gridCol w:w="1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vAlign w:val="center"/>
          </w:tcPr>
          <w:p>
            <w:pPr>
              <w:rPr>
                <w:rFonts w:ascii="Calibri" w:hAnsi="Calibri" w:eastAsia="Calibri" w:cs="Calibri"/>
                <w:b/>
                <w:color w:val="434343"/>
                <w:sz w:val="24"/>
                <w:szCs w:val="24"/>
              </w:rPr>
            </w:pP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Given Digest value</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Calculated Digest value</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Match?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Virtualbox</w:t>
            </w: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LibreOffice</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f6a3f0794b957e7e95219064639b2a67a315158e614c8cee58a352286b8f38ed</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f6a3f0794b957e7e95219064639b2a67a315158e614c8cee58a352286b8f38ed</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OWASP ZAP</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5e1df341b91f65fe0768cb659af41e7671d475074ceab1b332b6520bcedf1dac</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5e1df341b91f65fe0768cb659af41e7671d475074ceab1b332b6520bcedf1dac</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Wireshark</w:t>
            </w: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c>
          <w:tcPr>
            <w:vAlign w:val="center"/>
          </w:tcPr>
          <w:p>
            <w:pPr>
              <w:rPr>
                <w:rFonts w:ascii="Calibri" w:hAnsi="Calibri" w:eastAsia="Calibri" w:cs="Calibri"/>
                <w:color w:val="434343"/>
                <w:sz w:val="24"/>
                <w:szCs w:val="24"/>
              </w:rPr>
            </w:pPr>
          </w:p>
        </w:tc>
      </w:tr>
    </w:tbl>
    <w:p>
      <w:pPr>
        <w:spacing w:after="200"/>
        <w:rPr>
          <w:rFonts w:ascii="Calibri" w:hAnsi="Calibri" w:eastAsia="Calibri" w:cs="Calibri"/>
          <w:b/>
          <w:color w:val="434343"/>
          <w:sz w:val="24"/>
          <w:szCs w:val="24"/>
        </w:rPr>
      </w:pPr>
    </w:p>
    <w:p>
      <w:pPr>
        <w:spacing w:after="200"/>
        <w:rPr>
          <w:rFonts w:ascii="Calibri" w:hAnsi="Calibri" w:eastAsia="Calibri" w:cs="Calibri"/>
          <w:b/>
          <w:color w:val="434343"/>
          <w:sz w:val="24"/>
          <w:szCs w:val="24"/>
        </w:rPr>
      </w:pPr>
      <w:r>
        <w:rPr>
          <w:rFonts w:ascii="Calibri" w:hAnsi="Calibri" w:eastAsia="Calibri" w:cs="Calibri"/>
          <w:b/>
          <w:color w:val="434343"/>
          <w:sz w:val="24"/>
          <w:szCs w:val="24"/>
          <w:rtl w:val="0"/>
        </w:rPr>
        <w:t>Resources for SHA256 values:</w:t>
      </w:r>
    </w:p>
    <w:p>
      <w:pPr>
        <w:numPr>
          <w:ilvl w:val="0"/>
          <w:numId w:val="1"/>
        </w:numPr>
        <w:spacing w:after="200"/>
        <w:ind w:left="720" w:hanging="360"/>
        <w:rPr>
          <w:rFonts w:ascii="Calibri" w:hAnsi="Calibri" w:eastAsia="Calibri" w:cs="Calibri"/>
          <w:sz w:val="24"/>
          <w:szCs w:val="24"/>
        </w:rPr>
      </w:pPr>
      <w:r>
        <w:fldChar w:fldCharType="begin"/>
      </w:r>
      <w:r>
        <w:instrText xml:space="preserve"> HYPERLINK "https://raw.githubusercontent.com/zaproxy/zap-admin/master/ZapVersions-2.11.xml" \h </w:instrText>
      </w:r>
      <w:r>
        <w:fldChar w:fldCharType="separate"/>
      </w:r>
      <w:r>
        <w:rPr>
          <w:rFonts w:ascii="Calibri" w:hAnsi="Calibri" w:eastAsia="Calibri" w:cs="Calibri"/>
          <w:color w:val="4A86E8"/>
          <w:sz w:val="24"/>
          <w:szCs w:val="24"/>
          <w:u w:val="single"/>
          <w:rtl w:val="0"/>
        </w:rPr>
        <w:t>https://raw.githubusercontent.com/zaproxy/zap-admin/master/ZapVersions-2.11.xml</w:t>
      </w:r>
      <w:r>
        <w:rPr>
          <w:rFonts w:ascii="Calibri" w:hAnsi="Calibri" w:eastAsia="Calibri" w:cs="Calibri"/>
          <w:color w:val="4A86E8"/>
          <w:sz w:val="24"/>
          <w:szCs w:val="24"/>
          <w:u w:val="single"/>
          <w:rtl w:val="0"/>
        </w:rPr>
        <w:fldChar w:fldCharType="end"/>
      </w:r>
      <w:r>
        <w:rPr>
          <w:rFonts w:ascii="Calibri" w:hAnsi="Calibri" w:eastAsia="Calibri" w:cs="Calibri"/>
          <w:color w:val="4A86E8"/>
          <w:sz w:val="24"/>
          <w:szCs w:val="24"/>
          <w:rtl w:val="0"/>
        </w:rPr>
        <w:t xml:space="preserve"> </w:t>
      </w:r>
    </w:p>
    <w:p>
      <w:pPr>
        <w:numPr>
          <w:ilvl w:val="0"/>
          <w:numId w:val="1"/>
        </w:numPr>
        <w:spacing w:after="200"/>
        <w:ind w:left="720" w:hanging="360"/>
        <w:rPr>
          <w:rFonts w:ascii="Calibri" w:hAnsi="Calibri" w:eastAsia="Calibri" w:cs="Calibri"/>
          <w:sz w:val="24"/>
          <w:szCs w:val="24"/>
        </w:rPr>
      </w:pPr>
      <w:r>
        <w:fldChar w:fldCharType="begin"/>
      </w:r>
      <w:r>
        <w:instrText xml:space="preserve"> HYPERLINK "https://www.virtualbox.org/download/hashes/6.1.30/SHA256SUMS" \h </w:instrText>
      </w:r>
      <w:r>
        <w:fldChar w:fldCharType="separate"/>
      </w:r>
      <w:r>
        <w:rPr>
          <w:rFonts w:ascii="Calibri" w:hAnsi="Calibri" w:eastAsia="Calibri" w:cs="Calibri"/>
          <w:color w:val="4A86E8"/>
          <w:sz w:val="24"/>
          <w:szCs w:val="24"/>
          <w:u w:val="single"/>
          <w:rtl w:val="0"/>
        </w:rPr>
        <w:t>https://www.virtualbox.org/download/hashes/6.1.30/SHA256SUMS</w:t>
      </w:r>
      <w:r>
        <w:rPr>
          <w:rFonts w:ascii="Calibri" w:hAnsi="Calibri" w:eastAsia="Calibri" w:cs="Calibri"/>
          <w:color w:val="4A86E8"/>
          <w:sz w:val="24"/>
          <w:szCs w:val="24"/>
          <w:u w:val="single"/>
          <w:rtl w:val="0"/>
        </w:rPr>
        <w:fldChar w:fldCharType="end"/>
      </w:r>
      <w:r>
        <w:rPr>
          <w:rFonts w:ascii="Calibri" w:hAnsi="Calibri" w:eastAsia="Calibri" w:cs="Calibri"/>
          <w:color w:val="4A86E8"/>
          <w:sz w:val="24"/>
          <w:szCs w:val="24"/>
          <w:rtl w:val="0"/>
        </w:rPr>
        <w:t xml:space="preserve"> </w:t>
      </w:r>
    </w:p>
    <w:p>
      <w:pPr>
        <w:numPr>
          <w:ilvl w:val="0"/>
          <w:numId w:val="1"/>
        </w:numPr>
        <w:spacing w:after="200"/>
        <w:ind w:left="720" w:hanging="360"/>
        <w:rPr>
          <w:rFonts w:ascii="Calibri" w:hAnsi="Calibri" w:eastAsia="Calibri" w:cs="Calibri"/>
          <w:sz w:val="24"/>
          <w:szCs w:val="24"/>
        </w:rPr>
      </w:pPr>
      <w:r>
        <w:fldChar w:fldCharType="begin"/>
      </w:r>
      <w:r>
        <w:instrText xml:space="preserve"> HYPERLINK "https://download.documentfoundation.org/libreoffice/stable/7.2.3/win/x86_64/LibreOffice_7.2.3_Win_x64.msi.mirrorlist" \h </w:instrText>
      </w:r>
      <w:r>
        <w:fldChar w:fldCharType="separate"/>
      </w:r>
      <w:r>
        <w:rPr>
          <w:rFonts w:ascii="Calibri" w:hAnsi="Calibri" w:eastAsia="Calibri" w:cs="Calibri"/>
          <w:color w:val="4A86E8"/>
          <w:sz w:val="24"/>
          <w:szCs w:val="24"/>
          <w:u w:val="single"/>
          <w:rtl w:val="0"/>
        </w:rPr>
        <w:t>https://download.documentfoundation.org/libreoffice/stable/7.2.3/win/x86_64/LibreOffice_7.2.3_Win_x64.msi.mirrorlist</w:t>
      </w:r>
      <w:r>
        <w:rPr>
          <w:rFonts w:ascii="Calibri" w:hAnsi="Calibri" w:eastAsia="Calibri" w:cs="Calibri"/>
          <w:color w:val="4A86E8"/>
          <w:sz w:val="24"/>
          <w:szCs w:val="24"/>
          <w:u w:val="single"/>
          <w:rtl w:val="0"/>
        </w:rPr>
        <w:fldChar w:fldCharType="end"/>
      </w:r>
    </w:p>
    <w:p>
      <w:pPr>
        <w:numPr>
          <w:ilvl w:val="0"/>
          <w:numId w:val="1"/>
        </w:numPr>
        <w:spacing w:after="200"/>
        <w:ind w:left="720" w:hanging="360"/>
        <w:rPr>
          <w:rFonts w:ascii="Calibri" w:hAnsi="Calibri" w:eastAsia="Calibri" w:cs="Calibri"/>
          <w:sz w:val="24"/>
          <w:szCs w:val="24"/>
        </w:rPr>
      </w:pPr>
      <w:r>
        <w:rPr>
          <w:rFonts w:ascii="Calibri" w:hAnsi="Calibri" w:eastAsia="Calibri" w:cs="Calibri"/>
          <w:color w:val="4A86E8"/>
          <w:sz w:val="24"/>
          <w:szCs w:val="24"/>
          <w:u w:val="single"/>
          <w:rtl w:val="0"/>
        </w:rPr>
        <w:t>https://www.wireshark.org/download/SIGNATURES-3.6.0.txt</w:t>
      </w:r>
      <w:r>
        <w:rPr>
          <w:rFonts w:ascii="Calibri" w:hAnsi="Calibri" w:eastAsia="Calibri" w:cs="Calibri"/>
          <w:color w:val="4A86E8"/>
          <w:sz w:val="24"/>
          <w:szCs w:val="24"/>
          <w:rtl w:val="0"/>
        </w:rPr>
        <w:t xml:space="preserve"> </w:t>
      </w:r>
    </w:p>
    <w:p>
      <w:pPr>
        <w:keepNext/>
        <w:keepLines/>
        <w:spacing w:after="200"/>
        <w:rPr>
          <w:rFonts w:ascii="Calibri" w:hAnsi="Calibri" w:eastAsia="Calibri" w:cs="Calibri"/>
          <w:b/>
          <w:color w:val="434343"/>
          <w:sz w:val="24"/>
          <w:szCs w:val="24"/>
          <w:u w:val="single"/>
        </w:rPr>
      </w:pPr>
      <w:r>
        <w:rPr>
          <w:rFonts w:ascii="Calibri" w:hAnsi="Calibri" w:eastAsia="Calibri" w:cs="Calibri"/>
          <w:b/>
          <w:color w:val="434343"/>
          <w:sz w:val="24"/>
          <w:szCs w:val="24"/>
          <w:u w:val="single"/>
          <w:rtl w:val="0"/>
        </w:rPr>
        <w:t>TASK 3:</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Analyzing files to understand the associated threats is an increasingly important skill for malware analysts. Analyzing malware could be a daunting task. Fortunately, there are many tools and resources at your disposal that could help you make this task a little bit easier.</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Your next task is to determine if the files are malicious or not.</w:t>
      </w:r>
    </w:p>
    <w:p>
      <w:pPr>
        <w:spacing w:after="200"/>
        <w:rPr>
          <w:rFonts w:ascii="Calibri" w:hAnsi="Calibri" w:eastAsia="Calibri" w:cs="Calibri"/>
          <w:color w:val="434343"/>
          <w:sz w:val="24"/>
          <w:szCs w:val="24"/>
          <w:u w:val="single"/>
        </w:rPr>
      </w:pPr>
      <w:r>
        <w:rPr>
          <w:rFonts w:ascii="Calibri" w:hAnsi="Calibri" w:eastAsia="Calibri" w:cs="Calibri"/>
          <w:b/>
          <w:color w:val="434343"/>
          <w:sz w:val="24"/>
          <w:szCs w:val="24"/>
          <w:rtl w:val="0"/>
        </w:rPr>
        <w:t>Link to download the malwares:</w:t>
      </w:r>
      <w:r>
        <w:rPr>
          <w:rFonts w:ascii="Calibri" w:hAnsi="Calibri" w:eastAsia="Calibri" w:cs="Calibri"/>
          <w:color w:val="434343"/>
          <w:sz w:val="24"/>
          <w:szCs w:val="24"/>
          <w:rtl w:val="0"/>
        </w:rPr>
        <w:t xml:space="preserve"> </w:t>
      </w:r>
      <w:r>
        <w:rPr>
          <w:rFonts w:ascii="Calibri" w:hAnsi="Calibri" w:eastAsia="Calibri" w:cs="Calibri"/>
          <w:color w:val="434343"/>
          <w:sz w:val="24"/>
          <w:szCs w:val="24"/>
          <w:u w:val="single"/>
          <w:rtl w:val="0"/>
        </w:rPr>
        <w:t>https://github.com/Simplilearn-Edu/Advanced-Executive-Program-in-Cybersecurity</w:t>
      </w:r>
    </w:p>
    <w:tbl>
      <w:tblPr>
        <w:tblStyle w:val="50"/>
        <w:tblW w:w="6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0"/>
        <w:gridCol w:w="39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File</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Malware?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numPr>
                <w:ilvl w:val="0"/>
                <w:numId w:val="2"/>
              </w:numPr>
              <w:ind w:left="720" w:hanging="360"/>
              <w:rPr>
                <w:rFonts w:ascii="Calibri" w:hAnsi="Calibri" w:eastAsia="Calibri" w:cs="Calibri"/>
                <w:b/>
                <w:color w:val="434343"/>
                <w:sz w:val="24"/>
                <w:szCs w:val="24"/>
                <w:u w:val="none"/>
              </w:rPr>
            </w:pPr>
            <w:r>
              <w:rPr>
                <w:rFonts w:ascii="Calibri" w:hAnsi="Calibri" w:eastAsia="Calibri" w:cs="Calibri"/>
                <w:b/>
                <w:color w:val="434343"/>
                <w:sz w:val="24"/>
                <w:szCs w:val="24"/>
                <w:rtl w:val="0"/>
              </w:rPr>
              <w:t>Keylogger</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numPr>
                <w:ilvl w:val="0"/>
                <w:numId w:val="2"/>
              </w:numPr>
              <w:ind w:left="720" w:hanging="360"/>
              <w:rPr>
                <w:rFonts w:ascii="Calibri" w:hAnsi="Calibri" w:eastAsia="Calibri" w:cs="Calibri"/>
                <w:b/>
                <w:color w:val="434343"/>
                <w:sz w:val="24"/>
                <w:szCs w:val="24"/>
                <w:u w:val="none"/>
              </w:rPr>
            </w:pPr>
            <w:r>
              <w:rPr>
                <w:rFonts w:ascii="Calibri" w:hAnsi="Calibri" w:eastAsia="Calibri" w:cs="Calibri"/>
                <w:b/>
                <w:color w:val="434343"/>
                <w:sz w:val="24"/>
                <w:szCs w:val="24"/>
                <w:rtl w:val="0"/>
              </w:rPr>
              <w:t>Ransomware</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rtl w:val="0"/>
                <w:lang w:val="en-US"/>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numPr>
                <w:ilvl w:val="0"/>
                <w:numId w:val="2"/>
              </w:numPr>
              <w:ind w:left="720" w:hanging="360"/>
              <w:rPr>
                <w:rFonts w:ascii="Calibri" w:hAnsi="Calibri" w:eastAsia="Calibri" w:cs="Calibri"/>
                <w:b/>
                <w:color w:val="434343"/>
                <w:sz w:val="24"/>
                <w:szCs w:val="24"/>
                <w:u w:val="none"/>
              </w:rPr>
            </w:pPr>
            <w:r>
              <w:rPr>
                <w:rFonts w:ascii="Calibri" w:hAnsi="Calibri" w:eastAsia="Calibri" w:cs="Calibri"/>
                <w:b/>
                <w:color w:val="434343"/>
                <w:sz w:val="24"/>
                <w:szCs w:val="24"/>
                <w:rtl w:val="0"/>
              </w:rPr>
              <w:t>Exeinfope</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No</w:t>
            </w:r>
          </w:p>
        </w:tc>
      </w:tr>
    </w:tbl>
    <w:p>
      <w:pPr>
        <w:rPr>
          <w:rFonts w:ascii="Calibri" w:hAnsi="Calibri" w:eastAsia="Calibri" w:cs="Calibri"/>
          <w:color w:val="434343"/>
          <w:sz w:val="24"/>
          <w:szCs w:val="24"/>
        </w:rPr>
      </w:pPr>
    </w:p>
    <w:p>
      <w:pPr>
        <w:spacing w:after="200"/>
        <w:rPr>
          <w:rFonts w:ascii="Calibri" w:hAnsi="Calibri" w:eastAsia="Calibri" w:cs="Calibri"/>
          <w:color w:val="4A86E8"/>
          <w:sz w:val="24"/>
          <w:szCs w:val="24"/>
        </w:rPr>
      </w:pPr>
      <w:r>
        <w:rPr>
          <w:rFonts w:ascii="Calibri" w:hAnsi="Calibri" w:eastAsia="Calibri" w:cs="Calibri"/>
          <w:b/>
          <w:color w:val="434343"/>
          <w:sz w:val="24"/>
          <w:szCs w:val="24"/>
          <w:rtl w:val="0"/>
        </w:rPr>
        <w:t xml:space="preserve">Link for analyzing malicious files: </w:t>
      </w:r>
      <w:r>
        <w:fldChar w:fldCharType="begin"/>
      </w:r>
      <w:r>
        <w:instrText xml:space="preserve"> HYPERLINK "https://www.virustotal.com/" \h </w:instrText>
      </w:r>
      <w:r>
        <w:fldChar w:fldCharType="separate"/>
      </w:r>
      <w:r>
        <w:rPr>
          <w:rFonts w:ascii="Calibri" w:hAnsi="Calibri" w:eastAsia="Calibri" w:cs="Calibri"/>
          <w:color w:val="4A86E8"/>
          <w:sz w:val="24"/>
          <w:szCs w:val="24"/>
          <w:u w:val="single"/>
          <w:rtl w:val="0"/>
        </w:rPr>
        <w:t>https://www.virustotal.com/</w:t>
      </w:r>
      <w:r>
        <w:rPr>
          <w:rFonts w:ascii="Calibri" w:hAnsi="Calibri" w:eastAsia="Calibri" w:cs="Calibri"/>
          <w:color w:val="4A86E8"/>
          <w:sz w:val="24"/>
          <w:szCs w:val="24"/>
          <w:u w:val="single"/>
          <w:rtl w:val="0"/>
        </w:rPr>
        <w:fldChar w:fldCharType="end"/>
      </w:r>
      <w:r>
        <w:rPr>
          <w:rFonts w:ascii="Calibri" w:hAnsi="Calibri" w:eastAsia="Calibri" w:cs="Calibri"/>
          <w:color w:val="4A86E8"/>
          <w:sz w:val="24"/>
          <w:szCs w:val="24"/>
          <w:rtl w:val="0"/>
        </w:rPr>
        <w:t xml:space="preserve"> </w:t>
      </w:r>
    </w:p>
    <w:p>
      <w:pPr>
        <w:rPr>
          <w:rFonts w:ascii="Calibri" w:hAnsi="Calibri" w:eastAsia="Calibri" w:cs="Calibri"/>
          <w:color w:val="434343"/>
          <w:sz w:val="24"/>
          <w:szCs w:val="24"/>
        </w:rPr>
      </w:pPr>
    </w:p>
    <w:p>
      <w:pPr>
        <w:spacing w:after="200"/>
        <w:rPr>
          <w:rFonts w:ascii="Calibri" w:hAnsi="Calibri" w:eastAsia="Calibri" w:cs="Calibri"/>
          <w:b/>
          <w:color w:val="434343"/>
          <w:sz w:val="24"/>
          <w:szCs w:val="24"/>
          <w:u w:val="single"/>
        </w:rPr>
      </w:pPr>
      <w:r>
        <w:rPr>
          <w:rFonts w:ascii="Calibri" w:hAnsi="Calibri" w:eastAsia="Calibri" w:cs="Calibri"/>
          <w:b/>
          <w:color w:val="434343"/>
          <w:sz w:val="24"/>
          <w:szCs w:val="24"/>
          <w:u w:val="single"/>
          <w:rtl w:val="0"/>
        </w:rPr>
        <w:t>TASK 4:</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Another important task for a malware analyst is to perform</w:t>
      </w:r>
      <w:r>
        <w:rPr>
          <w:rFonts w:ascii="Calibri" w:hAnsi="Calibri" w:eastAsia="Calibri" w:cs="Calibri"/>
          <w:b/>
          <w:color w:val="434343"/>
          <w:sz w:val="24"/>
          <w:szCs w:val="24"/>
          <w:rtl w:val="0"/>
        </w:rPr>
        <w:t> a vulnerability</w:t>
      </w:r>
      <w:r>
        <w:rPr>
          <w:rFonts w:ascii="Calibri" w:hAnsi="Calibri" w:eastAsia="Calibri" w:cs="Calibri"/>
          <w:color w:val="434343"/>
          <w:sz w:val="24"/>
          <w:szCs w:val="24"/>
          <w:rtl w:val="0"/>
        </w:rPr>
        <w:t> assessment to</w:t>
      </w:r>
      <w:r>
        <w:rPr>
          <w:rFonts w:ascii="Calibri" w:hAnsi="Calibri" w:eastAsia="Calibri" w:cs="Calibri"/>
          <w:b/>
          <w:color w:val="434343"/>
          <w:sz w:val="24"/>
          <w:szCs w:val="24"/>
          <w:rtl w:val="0"/>
        </w:rPr>
        <w:t> identify</w:t>
      </w:r>
      <w:r>
        <w:rPr>
          <w:rFonts w:ascii="Calibri" w:hAnsi="Calibri" w:eastAsia="Calibri" w:cs="Calibri"/>
          <w:color w:val="434343"/>
          <w:sz w:val="24"/>
          <w:szCs w:val="24"/>
          <w:rtl w:val="0"/>
        </w:rPr>
        <w:t> the most critical</w:t>
      </w:r>
      <w:r>
        <w:rPr>
          <w:rFonts w:ascii="Calibri" w:hAnsi="Calibri" w:eastAsia="Calibri" w:cs="Calibri"/>
          <w:b/>
          <w:color w:val="434343"/>
          <w:sz w:val="24"/>
          <w:szCs w:val="24"/>
          <w:rtl w:val="0"/>
        </w:rPr>
        <w:t> vulnerabilities</w:t>
      </w:r>
      <w:r>
        <w:rPr>
          <w:rFonts w:ascii="Calibri" w:hAnsi="Calibri" w:eastAsia="Calibri" w:cs="Calibri"/>
          <w:color w:val="434343"/>
          <w:sz w:val="24"/>
          <w:szCs w:val="24"/>
          <w:rtl w:val="0"/>
        </w:rPr>
        <w:t> for correction. This will reduce the risk of</w:t>
      </w:r>
      <w:r>
        <w:rPr>
          <w:rFonts w:ascii="Calibri" w:hAnsi="Calibri" w:eastAsia="Calibri" w:cs="Calibri"/>
          <w:b/>
          <w:color w:val="434343"/>
          <w:sz w:val="24"/>
          <w:szCs w:val="24"/>
          <w:rtl w:val="0"/>
        </w:rPr>
        <w:t> hackers</w:t>
      </w:r>
      <w:r>
        <w:rPr>
          <w:rFonts w:ascii="Calibri" w:hAnsi="Calibri" w:eastAsia="Calibri" w:cs="Calibri"/>
          <w:color w:val="434343"/>
          <w:sz w:val="24"/>
          <w:szCs w:val="24"/>
          <w:rtl w:val="0"/>
        </w:rPr>
        <w:t> exploiting the applications. </w:t>
      </w: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Your organization uses GLPI, an open-source IT Asset Management, issue tracking system, and service desk system written on PHP. GLPI uses a barcode plugin used for printing barcodes and QR codes.</w:t>
      </w:r>
    </w:p>
    <w:tbl>
      <w:tblPr>
        <w:tblStyle w:val="5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25"/>
        <w:gridCol w:w="2325"/>
        <w:gridCol w:w="4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Version</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GLPI</w:t>
            </w:r>
          </w:p>
        </w:tc>
        <w:tc>
          <w:tcPr>
            <w:vAlign w:val="center"/>
          </w:tcPr>
          <w:p>
            <w:pPr>
              <w:rPr>
                <w:rFonts w:ascii="Calibri" w:hAnsi="Calibri" w:eastAsia="Calibri" w:cs="Calibri"/>
                <w:color w:val="434343"/>
                <w:sz w:val="24"/>
                <w:szCs w:val="24"/>
              </w:rPr>
            </w:pPr>
            <w:r>
              <w:rPr>
                <w:rFonts w:ascii="Calibri" w:hAnsi="Calibri" w:eastAsia="Calibri" w:cs="Calibri"/>
                <w:color w:val="434343"/>
                <w:sz w:val="24"/>
                <w:szCs w:val="24"/>
                <w:rtl w:val="0"/>
              </w:rPr>
              <w:t>9.5.5</w:t>
            </w:r>
          </w:p>
        </w:tc>
        <w:tc>
          <w:tcPr>
            <w:vAlign w:val="center"/>
          </w:tcPr>
          <w:p>
            <w:pPr>
              <w:rPr>
                <w:rFonts w:ascii="Calibri" w:hAnsi="Calibri" w:eastAsia="Calibri" w:cs="Calibri"/>
                <w:color w:val="434343"/>
                <w:sz w:val="24"/>
                <w:szCs w:val="24"/>
              </w:rPr>
            </w:pPr>
            <w:r>
              <w:fldChar w:fldCharType="begin"/>
            </w:r>
            <w:r>
              <w:instrText xml:space="preserve"> HYPERLINK "https://glpi-project.org/" \h </w:instrText>
            </w:r>
            <w:r>
              <w:fldChar w:fldCharType="separate"/>
            </w:r>
            <w:r>
              <w:rPr>
                <w:rFonts w:ascii="Calibri" w:hAnsi="Calibri" w:eastAsia="Calibri" w:cs="Calibri"/>
                <w:color w:val="434343"/>
                <w:sz w:val="24"/>
                <w:szCs w:val="24"/>
                <w:u w:val="single"/>
                <w:rtl w:val="0"/>
              </w:rPr>
              <w:t>https://glpi-project.org/</w:t>
            </w:r>
            <w:r>
              <w:rPr>
                <w:rFonts w:ascii="Calibri" w:hAnsi="Calibri" w:eastAsia="Calibri" w:cs="Calibri"/>
                <w:color w:val="434343"/>
                <w:sz w:val="24"/>
                <w:szCs w:val="24"/>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Barcode GLPI plugin</w:t>
            </w:r>
          </w:p>
        </w:tc>
        <w:tc>
          <w:tcPr>
            <w:vAlign w:val="center"/>
          </w:tcPr>
          <w:p>
            <w:pPr>
              <w:rPr>
                <w:rFonts w:ascii="Calibri" w:hAnsi="Calibri" w:eastAsia="Calibri" w:cs="Calibri"/>
                <w:color w:val="434343"/>
                <w:sz w:val="24"/>
                <w:szCs w:val="24"/>
              </w:rPr>
            </w:pPr>
            <w:r>
              <w:rPr>
                <w:rFonts w:ascii="Calibri" w:hAnsi="Calibri" w:eastAsia="Calibri" w:cs="Calibri"/>
                <w:color w:val="434343"/>
                <w:sz w:val="24"/>
                <w:szCs w:val="24"/>
                <w:rtl w:val="0"/>
              </w:rPr>
              <w:t>2.6.0</w:t>
            </w:r>
          </w:p>
        </w:tc>
        <w:tc>
          <w:tcPr>
            <w:vAlign w:val="center"/>
          </w:tcPr>
          <w:p>
            <w:pPr>
              <w:rPr>
                <w:rFonts w:ascii="Calibri" w:hAnsi="Calibri" w:eastAsia="Calibri" w:cs="Calibri"/>
                <w:color w:val="434343"/>
                <w:sz w:val="24"/>
                <w:szCs w:val="24"/>
              </w:rPr>
            </w:pPr>
            <w:r>
              <w:fldChar w:fldCharType="begin"/>
            </w:r>
            <w:r>
              <w:instrText xml:space="preserve"> HYPERLINK "https://github.com/pluginsGLPI/barcode" \h </w:instrText>
            </w:r>
            <w:r>
              <w:fldChar w:fldCharType="separate"/>
            </w:r>
            <w:r>
              <w:rPr>
                <w:rFonts w:ascii="Calibri" w:hAnsi="Calibri" w:eastAsia="Calibri" w:cs="Calibri"/>
                <w:color w:val="434343"/>
                <w:sz w:val="24"/>
                <w:szCs w:val="24"/>
                <w:u w:val="single"/>
                <w:rtl w:val="0"/>
              </w:rPr>
              <w:t>https://github.com/pluginsGLPI/barcode</w:t>
            </w:r>
            <w:r>
              <w:rPr>
                <w:rFonts w:ascii="Calibri" w:hAnsi="Calibri" w:eastAsia="Calibri" w:cs="Calibri"/>
                <w:color w:val="434343"/>
                <w:sz w:val="24"/>
                <w:szCs w:val="24"/>
                <w:u w:val="single"/>
                <w:rtl w:val="0"/>
              </w:rPr>
              <w:fldChar w:fldCharType="end"/>
            </w:r>
          </w:p>
        </w:tc>
      </w:tr>
    </w:tbl>
    <w:p>
      <w:pPr>
        <w:rPr>
          <w:rFonts w:ascii="Calibri" w:hAnsi="Calibri" w:eastAsia="Calibri" w:cs="Calibri"/>
          <w:color w:val="434343"/>
          <w:sz w:val="24"/>
          <w:szCs w:val="24"/>
        </w:rPr>
      </w:pPr>
    </w:p>
    <w:p>
      <w:pPr>
        <w:spacing w:after="200"/>
        <w:rPr>
          <w:rFonts w:ascii="Calibri" w:hAnsi="Calibri" w:eastAsia="Calibri" w:cs="Calibri"/>
          <w:color w:val="434343"/>
          <w:sz w:val="24"/>
          <w:szCs w:val="24"/>
        </w:rPr>
      </w:pPr>
      <w:r>
        <w:rPr>
          <w:rFonts w:ascii="Calibri" w:hAnsi="Calibri" w:eastAsia="Calibri" w:cs="Calibri"/>
          <w:color w:val="434343"/>
          <w:sz w:val="24"/>
          <w:szCs w:val="24"/>
          <w:rtl w:val="0"/>
        </w:rPr>
        <w:t xml:space="preserve">Use the NVD database to search for vulnerabilities in GLPI and third-party plugins (minimum 5 vulnerabilities) and suggest a fix or a workaround. </w:t>
      </w:r>
    </w:p>
    <w:p>
      <w:pPr>
        <w:spacing w:after="200"/>
        <w:rPr>
          <w:rFonts w:ascii="Calibri" w:hAnsi="Calibri" w:eastAsia="Calibri" w:cs="Calibri"/>
          <w:color w:val="4A86E8"/>
          <w:sz w:val="24"/>
          <w:szCs w:val="24"/>
        </w:rPr>
      </w:pPr>
      <w:r>
        <w:rPr>
          <w:rFonts w:ascii="Calibri" w:hAnsi="Calibri" w:eastAsia="Calibri" w:cs="Calibri"/>
          <w:b/>
          <w:color w:val="434343"/>
          <w:sz w:val="24"/>
          <w:szCs w:val="24"/>
          <w:rtl w:val="0"/>
        </w:rPr>
        <w:t xml:space="preserve">Link for NVD Database: </w:t>
      </w:r>
      <w:r>
        <w:fldChar w:fldCharType="begin"/>
      </w:r>
      <w:r>
        <w:instrText xml:space="preserve"> HYPERLINK "https://nvd.nist.gov/" \h </w:instrText>
      </w:r>
      <w:r>
        <w:fldChar w:fldCharType="separate"/>
      </w:r>
      <w:r>
        <w:rPr>
          <w:rFonts w:ascii="Calibri" w:hAnsi="Calibri" w:eastAsia="Calibri" w:cs="Calibri"/>
          <w:color w:val="4A86E8"/>
          <w:sz w:val="24"/>
          <w:szCs w:val="24"/>
          <w:u w:val="single"/>
          <w:rtl w:val="0"/>
        </w:rPr>
        <w:t>https://nvd.nist.gov/</w:t>
      </w:r>
      <w:r>
        <w:rPr>
          <w:rFonts w:ascii="Calibri" w:hAnsi="Calibri" w:eastAsia="Calibri" w:cs="Calibri"/>
          <w:color w:val="4A86E8"/>
          <w:sz w:val="24"/>
          <w:szCs w:val="24"/>
          <w:u w:val="single"/>
          <w:rtl w:val="0"/>
        </w:rPr>
        <w:fldChar w:fldCharType="end"/>
      </w:r>
    </w:p>
    <w:tbl>
      <w:tblPr>
        <w:tblStyle w:val="5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38"/>
        <w:gridCol w:w="2642"/>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CVE</w:t>
            </w:r>
          </w:p>
        </w:tc>
        <w:tc>
          <w:tcPr>
            <w:tcW w:w="2642" w:type="dxa"/>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Description</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CVSS Severity</w:t>
            </w:r>
          </w:p>
        </w:tc>
        <w:tc>
          <w:tcPr>
            <w:vAlign w:val="center"/>
          </w:tcPr>
          <w:p>
            <w:pPr>
              <w:rPr>
                <w:rFonts w:ascii="Calibri" w:hAnsi="Calibri" w:eastAsia="Calibri" w:cs="Calibri"/>
                <w:b/>
                <w:color w:val="434343"/>
                <w:sz w:val="24"/>
                <w:szCs w:val="24"/>
              </w:rPr>
            </w:pPr>
            <w:r>
              <w:rPr>
                <w:rFonts w:ascii="Calibri" w:hAnsi="Calibri" w:eastAsia="Calibri" w:cs="Calibri"/>
                <w:b/>
                <w:color w:val="434343"/>
                <w:sz w:val="24"/>
                <w:szCs w:val="24"/>
                <w:rtl w:val="0"/>
              </w:rPr>
              <w:t>Remediation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hint="default" w:ascii="Calibri" w:hAnsi="Calibri" w:eastAsia="Calibri"/>
                <w:b/>
                <w:color w:val="434343"/>
                <w:sz w:val="24"/>
                <w:szCs w:val="24"/>
              </w:rPr>
              <w:t>CVE-2023-35924</w:t>
            </w:r>
          </w:p>
        </w:tc>
        <w:tc>
          <w:tcPr>
            <w:tcW w:w="2642" w:type="dxa"/>
            <w:vAlign w:val="center"/>
          </w:tcPr>
          <w:p>
            <w:pPr>
              <w:rPr>
                <w:rFonts w:ascii="Calibri" w:hAnsi="Calibri" w:eastAsia="Calibri" w:cs="Calibri"/>
                <w:color w:val="434343"/>
                <w:sz w:val="24"/>
                <w:szCs w:val="24"/>
              </w:rPr>
            </w:pPr>
            <w:r>
              <w:rPr>
                <w:rFonts w:hint="default" w:ascii="Calibri" w:hAnsi="Calibri" w:eastAsia="Calibri"/>
                <w:color w:val="434343"/>
                <w:sz w:val="24"/>
                <w:szCs w:val="24"/>
              </w:rPr>
              <w:t xml:space="preserve">GLPI is a free asset and IT management software package. Starting in version 10.0.0 and prior to version 10.0.8, GLPI inventory endpoint can be used to drive a SQL injection attack. By default, GLPI inventory endpoint requires no authentication. </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9.8 Critical</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olor w:val="434343"/>
                <w:sz w:val="24"/>
                <w:szCs w:val="24"/>
              </w:rPr>
              <w:t>Version 10.0.8 has a patch for this issue. As a workaround, one may disable native inventory.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hint="default" w:ascii="Calibri" w:hAnsi="Calibri" w:eastAsia="Calibri"/>
                <w:b/>
                <w:color w:val="434343"/>
                <w:sz w:val="24"/>
                <w:szCs w:val="24"/>
              </w:rPr>
              <w:t>CVE-2023-28849</w:t>
            </w:r>
          </w:p>
        </w:tc>
        <w:tc>
          <w:tcPr>
            <w:tcW w:w="2642" w:type="dxa"/>
            <w:vAlign w:val="center"/>
          </w:tcPr>
          <w:p>
            <w:pPr>
              <w:rPr>
                <w:rFonts w:ascii="Calibri" w:hAnsi="Calibri" w:eastAsia="Calibri" w:cs="Calibri"/>
                <w:color w:val="434343"/>
                <w:sz w:val="24"/>
                <w:szCs w:val="24"/>
              </w:rPr>
            </w:pPr>
            <w:r>
              <w:rPr>
                <w:rFonts w:hint="default" w:ascii="Calibri" w:hAnsi="Calibri" w:eastAsia="Calibri"/>
                <w:color w:val="434343"/>
                <w:sz w:val="24"/>
                <w:szCs w:val="24"/>
              </w:rPr>
              <w:t xml:space="preserve">GLPI is a free asset and IT management software package. Starting in version 10.0.0 and prior to version 10.0.7, GLPI inventory endpoint can be used to drive a SQL injection attack. It can also be used to store malicious code that could be used to perform XSS attack. By default, GLPI inventory endpoint requires no authentication. </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10.0 Critical</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Version 10.0.7 contains a patch for this issue. As a workaround, disable native inventory.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hint="default" w:ascii="Calibri" w:hAnsi="Calibri" w:eastAsia="Calibri"/>
                <w:b/>
                <w:color w:val="434343"/>
                <w:sz w:val="24"/>
                <w:szCs w:val="24"/>
              </w:rPr>
              <w:t>CVE-2023-23610</w:t>
            </w:r>
          </w:p>
        </w:tc>
        <w:tc>
          <w:tcPr>
            <w:tcW w:w="2642" w:type="dxa"/>
            <w:vAlign w:val="center"/>
          </w:tcPr>
          <w:p>
            <w:pPr>
              <w:rPr>
                <w:rFonts w:ascii="Calibri" w:hAnsi="Calibri" w:eastAsia="Calibri" w:cs="Calibri"/>
                <w:color w:val="434343"/>
                <w:sz w:val="24"/>
                <w:szCs w:val="24"/>
              </w:rPr>
            </w:pPr>
            <w:r>
              <w:rPr>
                <w:rFonts w:hint="default" w:ascii="Calibri" w:hAnsi="Calibri" w:eastAsia="Calibri"/>
                <w:color w:val="434343"/>
                <w:sz w:val="24"/>
                <w:szCs w:val="24"/>
              </w:rPr>
              <w:t xml:space="preserve">GLPI is a Free Asset and IT Management Software package. Versions prior to 9.5.12 and 10.0.6 are vulnerable to Improper Privilege Management. Any user having access to the standard interface can export data of almost any GLPI item type, even those on which user is not allowed to access (including assets, tickets, users, ...). </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6.5 Medium</w:t>
            </w:r>
          </w:p>
        </w:tc>
        <w:tc>
          <w:tcPr>
            <w:vAlign w:val="center"/>
          </w:tcPr>
          <w:p>
            <w:pPr>
              <w:rPr>
                <w:rFonts w:hint="default" w:ascii="Calibri" w:hAnsi="Calibri" w:eastAsia="Calibri" w:cs="Calibri"/>
                <w:color w:val="434343"/>
                <w:sz w:val="24"/>
                <w:szCs w:val="24"/>
                <w:lang w:val="en-US"/>
              </w:rPr>
            </w:pPr>
            <w:r>
              <w:rPr>
                <w:rFonts w:ascii="Helvetica" w:hAnsi="Helvetica" w:eastAsia="Helvetica" w:cs="Helvetica"/>
                <w:i w:val="0"/>
                <w:iCs w:val="0"/>
                <w:caps w:val="0"/>
                <w:color w:val="333333"/>
                <w:spacing w:val="0"/>
                <w:sz w:val="20"/>
                <w:szCs w:val="20"/>
                <w:shd w:val="clear" w:fill="FFFFFF"/>
              </w:rPr>
              <w:t>This issue is patched in 10.0.6.</w:t>
            </w:r>
            <w:r>
              <w:rPr>
                <w:rFonts w:hint="default" w:ascii="Helvetica" w:hAnsi="Helvetica" w:eastAsia="Helvetica" w:cs="Helvetica"/>
                <w:i w:val="0"/>
                <w:iCs w:val="0"/>
                <w:caps w:val="0"/>
                <w:color w:val="333333"/>
                <w:spacing w:val="0"/>
                <w:sz w:val="20"/>
                <w:szCs w:val="20"/>
                <w:shd w:val="clear" w:fill="FFFFFF"/>
                <w:lang w:val="en-US"/>
              </w:rPr>
              <w:t xml:space="preserve"> Upgrade to 10.0.6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hint="default" w:ascii="Calibri" w:hAnsi="Calibri" w:eastAsia="Calibri"/>
                <w:b/>
                <w:color w:val="434343"/>
                <w:sz w:val="24"/>
                <w:szCs w:val="24"/>
              </w:rPr>
              <w:t>CVE-2021-39210</w:t>
            </w:r>
          </w:p>
        </w:tc>
        <w:tc>
          <w:tcPr>
            <w:tcW w:w="2642" w:type="dxa"/>
            <w:vAlign w:val="center"/>
          </w:tcPr>
          <w:p>
            <w:pPr>
              <w:rPr>
                <w:rFonts w:ascii="Calibri" w:hAnsi="Calibri" w:eastAsia="Calibri" w:cs="Calibri"/>
                <w:color w:val="434343"/>
                <w:sz w:val="24"/>
                <w:szCs w:val="24"/>
              </w:rPr>
            </w:pPr>
            <w:r>
              <w:rPr>
                <w:rFonts w:hint="default" w:ascii="Calibri" w:hAnsi="Calibri" w:eastAsia="Calibri"/>
                <w:color w:val="434343"/>
                <w:sz w:val="24"/>
                <w:szCs w:val="24"/>
              </w:rPr>
              <w:t>GLPI is a free Asset and IT management software package. In versions prior to 9.5.6, the cookie used to store the autologin cookie (when a user uses the "remember me" feature) is accessible by scripts. A malicious plugin that could steal this cookie would be able to use it to autologin.</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6.5 Medium</w:t>
            </w:r>
          </w:p>
        </w:tc>
        <w:tc>
          <w:tcPr>
            <w:vAlign w:val="center"/>
          </w:tcPr>
          <w:p>
            <w:pPr>
              <w:rPr>
                <w:rFonts w:hint="default" w:ascii="Calibri" w:hAnsi="Calibri" w:eastAsia="Calibri"/>
                <w:color w:val="434343"/>
                <w:sz w:val="24"/>
                <w:szCs w:val="24"/>
              </w:rPr>
            </w:pPr>
            <w:r>
              <w:rPr>
                <w:rFonts w:hint="default" w:ascii="Calibri" w:hAnsi="Calibri" w:eastAsia="Calibri"/>
                <w:color w:val="434343"/>
                <w:sz w:val="24"/>
                <w:szCs w:val="24"/>
              </w:rPr>
              <w:t>This issue is fixed in version 9.5.6. As a workaround, one may avoid using the "remember me" feature.</w:t>
            </w:r>
          </w:p>
          <w:p>
            <w:pPr>
              <w:rPr>
                <w:rFonts w:hint="default" w:ascii="Calibri" w:hAnsi="Calibri" w:eastAsia="Calibri"/>
                <w:color w:val="434343"/>
                <w:sz w:val="24"/>
                <w:szCs w:val="24"/>
              </w:rPr>
            </w:pPr>
          </w:p>
          <w:p>
            <w:pPr>
              <w:rPr>
                <w:rFonts w:ascii="Calibri" w:hAnsi="Calibri" w:eastAsia="Calibri" w:cs="Calibri"/>
                <w:color w:val="434343"/>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38" w:type="dxa"/>
            <w:vAlign w:val="center"/>
          </w:tcPr>
          <w:p>
            <w:pPr>
              <w:rPr>
                <w:rFonts w:ascii="Calibri" w:hAnsi="Calibri" w:eastAsia="Calibri" w:cs="Calibri"/>
                <w:b/>
                <w:color w:val="434343"/>
                <w:sz w:val="24"/>
                <w:szCs w:val="24"/>
              </w:rPr>
            </w:pPr>
            <w:r>
              <w:rPr>
                <w:rFonts w:hint="default" w:ascii="Calibri" w:hAnsi="Calibri" w:eastAsia="Calibri"/>
                <w:b/>
                <w:color w:val="434343"/>
                <w:sz w:val="24"/>
                <w:szCs w:val="24"/>
              </w:rPr>
              <w:t>CVE-2021-43778</w:t>
            </w:r>
          </w:p>
        </w:tc>
        <w:tc>
          <w:tcPr>
            <w:tcW w:w="2642" w:type="dxa"/>
            <w:vAlign w:val="center"/>
          </w:tcPr>
          <w:p>
            <w:pPr>
              <w:rPr>
                <w:rFonts w:ascii="Calibri" w:hAnsi="Calibri" w:eastAsia="Calibri" w:cs="Calibri"/>
                <w:color w:val="434343"/>
                <w:sz w:val="24"/>
                <w:szCs w:val="24"/>
              </w:rPr>
            </w:pPr>
            <w:r>
              <w:rPr>
                <w:rFonts w:hint="default" w:ascii="Calibri" w:hAnsi="Calibri" w:eastAsia="Calibri"/>
                <w:color w:val="434343"/>
                <w:sz w:val="24"/>
                <w:szCs w:val="24"/>
              </w:rPr>
              <w:t xml:space="preserve">Barcode is a GLPI plugin for printing barcodes and QR codes. GLPI instances version 2.x prior to version 2.6.1 with the barcode plugin installed are vulnerable to a path traversal vulnerability. </w:t>
            </w:r>
          </w:p>
        </w:tc>
        <w:tc>
          <w:tcPr>
            <w:vAlign w:val="center"/>
          </w:tcPr>
          <w:p>
            <w:pPr>
              <w:rPr>
                <w:rFonts w:hint="default" w:ascii="Calibri" w:hAnsi="Calibri" w:eastAsia="Calibri" w:cs="Calibri"/>
                <w:color w:val="434343"/>
                <w:sz w:val="24"/>
                <w:szCs w:val="24"/>
                <w:lang w:val="en-US"/>
              </w:rPr>
            </w:pPr>
            <w:r>
              <w:rPr>
                <w:rFonts w:hint="default" w:ascii="Calibri" w:hAnsi="Calibri" w:eastAsia="Calibri" w:cs="Calibri"/>
                <w:color w:val="434343"/>
                <w:sz w:val="24"/>
                <w:szCs w:val="24"/>
                <w:lang w:val="en-US"/>
              </w:rPr>
              <w:t>9.1 Critical</w:t>
            </w:r>
          </w:p>
        </w:tc>
        <w:tc>
          <w:tcPr>
            <w:vAlign w:val="center"/>
          </w:tcPr>
          <w:p>
            <w:pPr>
              <w:rPr>
                <w:rFonts w:ascii="Calibri" w:hAnsi="Calibri" w:eastAsia="Calibri" w:cs="Calibri"/>
                <w:color w:val="434343"/>
                <w:sz w:val="24"/>
                <w:szCs w:val="24"/>
              </w:rPr>
            </w:pPr>
            <w:r>
              <w:rPr>
                <w:rFonts w:hint="default" w:ascii="Calibri" w:hAnsi="Calibri" w:eastAsia="Calibri"/>
                <w:color w:val="434343"/>
                <w:sz w:val="24"/>
                <w:szCs w:val="24"/>
              </w:rPr>
              <w:t>This issue was patched in version 2.6.1. As a workaround, delete the `front/send.php` file.</w:t>
            </w:r>
            <w:bookmarkStart w:id="2" w:name="_GoBack"/>
            <w:bookmarkEnd w:id="2"/>
          </w:p>
        </w:tc>
      </w:tr>
    </w:tbl>
    <w:p>
      <w:pPr>
        <w:spacing w:after="200"/>
        <w:rPr>
          <w:rFonts w:ascii="Calibri" w:hAnsi="Calibri" w:eastAsia="Calibri" w:cs="Calibri"/>
          <w:color w:val="434343"/>
          <w:sz w:val="24"/>
          <w:szCs w:val="24"/>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Sans">
    <w:altName w:val="SIEMENS_GOST Type A"/>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SIEMENS_GOST Type A">
    <w:panose1 w:val="02000400000000000000"/>
    <w:charset w:val="00"/>
    <w:family w:val="auto"/>
    <w:pitch w:val="default"/>
    <w:sig w:usb0="00000003" w:usb1="00000000" w:usb2="00000000" w:usb3="00000000" w:csb0="2000019F" w:csb1="DFD70000"/>
  </w:font>
  <w:font w:name="monospace">
    <w:altName w:val="SIEMENS_GOST Type A"/>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ind w:left="-1440" w:firstLine="0"/>
    </w:pPr>
    <w:r>
      <w:drawing>
        <wp:inline distT="0" distB="0" distL="0" distR="0">
          <wp:extent cx="12299950" cy="79375"/>
          <wp:effectExtent l="0" t="0" r="0" b="0"/>
          <wp:docPr id="131" name="image3.png"/>
          <wp:cNvGraphicFramePr/>
          <a:graphic xmlns:a="http://schemas.openxmlformats.org/drawingml/2006/main">
            <a:graphicData uri="http://schemas.openxmlformats.org/drawingml/2006/picture">
              <pic:pic xmlns:pic="http://schemas.openxmlformats.org/drawingml/2006/picture">
                <pic:nvPicPr>
                  <pic:cNvPr id="131" name="image3.png"/>
                  <pic:cNvPicPr preferRelativeResize="0"/>
                </pic:nvPicPr>
                <pic:blipFill>
                  <a:blip r:embed="rId1"/>
                  <a:srcRect/>
                  <a:stretch>
                    <a:fillRect/>
                  </a:stretch>
                </pic:blipFill>
                <pic:spPr>
                  <a:xfrm>
                    <a:off x="0" y="0"/>
                    <a:ext cx="12299950" cy="793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40" w:firstLine="0"/>
    </w:pPr>
    <w:r>
      <w:rPr>
        <w:rtl w:val="0"/>
      </w:rPr>
      <w:t xml:space="preserve">  </w:t>
    </w:r>
    <w:r>
      <w:drawing>
        <wp:anchor distT="0" distB="0" distL="114300" distR="114300" simplePos="0" relativeHeight="251659264" behindDoc="0" locked="0" layoutInCell="1" allowOverlap="1">
          <wp:simplePos x="0" y="0"/>
          <wp:positionH relativeFrom="column">
            <wp:posOffset>4867275</wp:posOffset>
          </wp:positionH>
          <wp:positionV relativeFrom="paragraph">
            <wp:posOffset>5715</wp:posOffset>
          </wp:positionV>
          <wp:extent cx="1364615" cy="369570"/>
          <wp:effectExtent l="0" t="0" r="0" b="0"/>
          <wp:wrapSquare wrapText="bothSides"/>
          <wp:docPr id="130" name="image1.png"/>
          <wp:cNvGraphicFramePr/>
          <a:graphic xmlns:a="http://schemas.openxmlformats.org/drawingml/2006/main">
            <a:graphicData uri="http://schemas.openxmlformats.org/drawingml/2006/picture">
              <pic:pic xmlns:pic="http://schemas.openxmlformats.org/drawingml/2006/picture">
                <pic:nvPicPr>
                  <pic:cNvPr id="130" name="image1.png"/>
                  <pic:cNvPicPr preferRelativeResize="0"/>
                </pic:nvPicPr>
                <pic:blipFill>
                  <a:blip r:embed="rId1"/>
                  <a:srcRect/>
                  <a:stretch>
                    <a:fillRect/>
                  </a:stretch>
                </pic:blipFill>
                <pic:spPr>
                  <a:xfrm>
                    <a:off x="0" y="0"/>
                    <a:ext cx="1364615" cy="36957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-932815</wp:posOffset>
          </wp:positionH>
          <wp:positionV relativeFrom="paragraph">
            <wp:posOffset>361950</wp:posOffset>
          </wp:positionV>
          <wp:extent cx="7772400" cy="85725"/>
          <wp:effectExtent l="0" t="0" r="0" b="0"/>
          <wp:wrapSquare wrapText="bothSides"/>
          <wp:docPr id="129" name="image2.png"/>
          <wp:cNvGraphicFramePr/>
          <a:graphic xmlns:a="http://schemas.openxmlformats.org/drawingml/2006/main">
            <a:graphicData uri="http://schemas.openxmlformats.org/drawingml/2006/picture">
              <pic:pic xmlns:pic="http://schemas.openxmlformats.org/drawingml/2006/picture">
                <pic:nvPicPr>
                  <pic:cNvPr id="129" name="image2.png"/>
                  <pic:cNvPicPr preferRelativeResize="0"/>
                </pic:nvPicPr>
                <pic:blipFill>
                  <a:blip r:embed="rId2"/>
                  <a:srcRect/>
                  <a:stretch>
                    <a:fillRect/>
                  </a:stretch>
                </pic:blipFill>
                <pic:spPr>
                  <a:xfrm>
                    <a:off x="0" y="0"/>
                    <a:ext cx="7772400" cy="85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color w:val="434343"/>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52A3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rPr>
  </w:style>
  <w:style w:type="paragraph" w:styleId="2">
    <w:name w:val="heading 1"/>
    <w:next w:val="1"/>
    <w:qFormat/>
    <w:uiPriority w:val="9"/>
    <w:pPr>
      <w:keepNext/>
      <w:keepLines/>
      <w:spacing w:before="400" w:after="120" w:line="276" w:lineRule="auto"/>
      <w:outlineLvl w:val="0"/>
    </w:pPr>
    <w:rPr>
      <w:rFonts w:ascii="Arial" w:hAnsi="Arial" w:eastAsia="Arial" w:cs="Arial"/>
      <w:sz w:val="40"/>
      <w:szCs w:val="40"/>
      <w:lang w:val="en-IN"/>
    </w:rPr>
  </w:style>
  <w:style w:type="paragraph" w:styleId="3">
    <w:name w:val="heading 2"/>
    <w:next w:val="1"/>
    <w:semiHidden/>
    <w:unhideWhenUsed/>
    <w:qFormat/>
    <w:uiPriority w:val="9"/>
    <w:pPr>
      <w:keepNext/>
      <w:keepLines/>
      <w:spacing w:before="360" w:after="120" w:line="276" w:lineRule="auto"/>
      <w:outlineLvl w:val="1"/>
    </w:pPr>
    <w:rPr>
      <w:rFonts w:ascii="Arial" w:hAnsi="Arial" w:eastAsia="Arial" w:cs="Arial"/>
      <w:sz w:val="32"/>
      <w:szCs w:val="32"/>
      <w:lang w:val="en-IN"/>
    </w:rPr>
  </w:style>
  <w:style w:type="paragraph" w:styleId="4">
    <w:name w:val="heading 3"/>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IN"/>
    </w:rPr>
  </w:style>
  <w:style w:type="paragraph" w:styleId="5">
    <w:name w:val="heading 4"/>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IN"/>
    </w:rPr>
  </w:style>
  <w:style w:type="paragraph" w:styleId="6">
    <w:name w:val="heading 5"/>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IN"/>
    </w:rPr>
  </w:style>
  <w:style w:type="paragraph" w:styleId="7">
    <w:name w:val="heading 6"/>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line="240" w:lineRule="auto"/>
    </w:pPr>
    <w:rPr>
      <w:rFonts w:ascii="Tahoma" w:hAnsi="Tahoma" w:cs="Tahoma"/>
      <w:sz w:val="16"/>
      <w:szCs w:val="16"/>
    </w:rPr>
  </w:style>
  <w:style w:type="paragraph" w:styleId="11">
    <w:name w:val="Body Text"/>
    <w:basedOn w:val="1"/>
    <w:link w:val="31"/>
    <w:semiHidden/>
    <w:unhideWhenUsed/>
    <w:qFormat/>
    <w:uiPriority w:val="0"/>
    <w:pPr>
      <w:suppressAutoHyphens/>
      <w:spacing w:after="140"/>
    </w:pPr>
    <w:rPr>
      <w:rFonts w:ascii="Calibri" w:hAnsi="Calibri" w:eastAsia="Calibri" w:cs="Calibri"/>
      <w:lang w:eastAsia="zh-CN" w:bidi="hi-IN"/>
    </w:rPr>
  </w:style>
  <w:style w:type="paragraph" w:styleId="12">
    <w:name w:val="caption"/>
    <w:basedOn w:val="1"/>
    <w:qFormat/>
    <w:uiPriority w:val="0"/>
    <w:pPr>
      <w:suppressLineNumbers/>
      <w:spacing w:before="120" w:after="120"/>
    </w:pPr>
    <w:rPr>
      <w:i/>
      <w:iCs/>
      <w:sz w:val="24"/>
      <w:szCs w:val="24"/>
    </w:rPr>
  </w:style>
  <w:style w:type="paragraph" w:styleId="13">
    <w:name w:val="footer"/>
    <w:basedOn w:val="1"/>
    <w:link w:val="25"/>
    <w:unhideWhenUsed/>
    <w:uiPriority w:val="99"/>
    <w:pPr>
      <w:tabs>
        <w:tab w:val="center" w:pos="4513"/>
        <w:tab w:val="right" w:pos="9026"/>
      </w:tabs>
      <w:spacing w:line="240" w:lineRule="auto"/>
    </w:pPr>
  </w:style>
  <w:style w:type="paragraph" w:styleId="14">
    <w:name w:val="header"/>
    <w:basedOn w:val="1"/>
    <w:link w:val="24"/>
    <w:unhideWhenUsed/>
    <w:qFormat/>
    <w:uiPriority w:val="99"/>
    <w:pPr>
      <w:tabs>
        <w:tab w:val="center" w:pos="4513"/>
        <w:tab w:val="right" w:pos="9026"/>
      </w:tabs>
      <w:spacing w:line="240" w:lineRule="auto"/>
    </w:pPr>
  </w:style>
  <w:style w:type="character" w:styleId="15">
    <w:name w:val="HTML Code"/>
    <w:basedOn w:val="8"/>
    <w:semiHidden/>
    <w:unhideWhenUsed/>
    <w:qFormat/>
    <w:uiPriority w:val="99"/>
    <w:rPr>
      <w:rFonts w:ascii="Courier New" w:hAnsi="Courier New" w:eastAsia="Times New Roman" w:cs="Courier New"/>
      <w:sz w:val="20"/>
      <w:szCs w:val="20"/>
    </w:rPr>
  </w:style>
  <w:style w:type="paragraph" w:styleId="16">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17">
    <w:name w:val="Hyperlink"/>
    <w:basedOn w:val="8"/>
    <w:semiHidden/>
    <w:unhideWhenUsed/>
    <w:qFormat/>
    <w:uiPriority w:val="99"/>
    <w:rPr>
      <w:color w:val="0000FF"/>
      <w:u w:val="single"/>
    </w:rPr>
  </w:style>
  <w:style w:type="paragraph" w:styleId="18">
    <w:name w:val="List"/>
    <w:basedOn w:val="11"/>
    <w:qFormat/>
    <w:uiPriority w:val="0"/>
    <w:rPr>
      <w:rFonts w:cs="Arial"/>
    </w:rPr>
  </w:style>
  <w:style w:type="paragraph" w:styleId="19">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20">
    <w:name w:val="Subtitle"/>
    <w:next w:val="1"/>
    <w:qFormat/>
    <w:uiPriority w:val="0"/>
    <w:pPr>
      <w:keepNext/>
      <w:keepLines/>
      <w:spacing w:after="320" w:line="276" w:lineRule="auto"/>
    </w:pPr>
    <w:rPr>
      <w:rFonts w:ascii="Arial" w:hAnsi="Arial" w:eastAsia="Arial" w:cs="Arial"/>
      <w:color w:val="666666"/>
      <w:sz w:val="30"/>
      <w:szCs w:val="30"/>
      <w:lang w:val="en-IN"/>
    </w:rPr>
  </w:style>
  <w:style w:type="paragraph" w:styleId="21">
    <w:name w:val="Title"/>
    <w:next w:val="1"/>
    <w:qFormat/>
    <w:uiPriority w:val="10"/>
    <w:pPr>
      <w:keepNext/>
      <w:keepLines/>
      <w:spacing w:after="60" w:line="276" w:lineRule="auto"/>
    </w:pPr>
    <w:rPr>
      <w:rFonts w:ascii="Arial" w:hAnsi="Arial" w:eastAsia="Arial" w:cs="Arial"/>
      <w:sz w:val="52"/>
      <w:szCs w:val="52"/>
      <w:lang w:val="en-IN"/>
    </w:rPr>
  </w:style>
  <w:style w:type="table" w:customStyle="1" w:styleId="22">
    <w:name w:val="Table Normal1"/>
    <w:qFormat/>
    <w:uiPriority w:val="0"/>
  </w:style>
  <w:style w:type="character" w:customStyle="1" w:styleId="23">
    <w:name w:val="HTML Preformatted Char"/>
    <w:basedOn w:val="8"/>
    <w:link w:val="16"/>
    <w:qFormat/>
    <w:uiPriority w:val="99"/>
    <w:rPr>
      <w:rFonts w:ascii="Courier New" w:hAnsi="Courier New" w:eastAsia="Times New Roman" w:cs="Courier New"/>
      <w:sz w:val="20"/>
      <w:szCs w:val="20"/>
      <w:lang w:val="en-IN"/>
    </w:rPr>
  </w:style>
  <w:style w:type="character" w:customStyle="1" w:styleId="24">
    <w:name w:val="Header Char"/>
    <w:basedOn w:val="8"/>
    <w:link w:val="14"/>
    <w:qFormat/>
    <w:uiPriority w:val="99"/>
  </w:style>
  <w:style w:type="character" w:customStyle="1" w:styleId="25">
    <w:name w:val="Footer Char"/>
    <w:basedOn w:val="8"/>
    <w:link w:val="13"/>
    <w:qFormat/>
    <w:uiPriority w:val="99"/>
  </w:style>
  <w:style w:type="character" w:customStyle="1" w:styleId="26">
    <w:name w:val="nb"/>
    <w:basedOn w:val="8"/>
    <w:qFormat/>
    <w:uiPriority w:val="0"/>
  </w:style>
  <w:style w:type="character" w:customStyle="1" w:styleId="27">
    <w:name w:val="nt"/>
    <w:basedOn w:val="8"/>
    <w:qFormat/>
    <w:uiPriority w:val="0"/>
  </w:style>
  <w:style w:type="character" w:customStyle="1" w:styleId="28">
    <w:name w:val="s2"/>
    <w:basedOn w:val="8"/>
    <w:qFormat/>
    <w:uiPriority w:val="0"/>
  </w:style>
  <w:style w:type="character" w:customStyle="1" w:styleId="29">
    <w:name w:val="k"/>
    <w:basedOn w:val="8"/>
    <w:qFormat/>
    <w:uiPriority w:val="0"/>
  </w:style>
  <w:style w:type="character" w:customStyle="1" w:styleId="30">
    <w:name w:val="Balloon Text Char"/>
    <w:basedOn w:val="8"/>
    <w:link w:val="10"/>
    <w:semiHidden/>
    <w:qFormat/>
    <w:uiPriority w:val="99"/>
    <w:rPr>
      <w:rFonts w:ascii="Tahoma" w:hAnsi="Tahoma" w:cs="Tahoma"/>
      <w:sz w:val="16"/>
      <w:szCs w:val="16"/>
    </w:rPr>
  </w:style>
  <w:style w:type="character" w:customStyle="1" w:styleId="31">
    <w:name w:val="Body Text Char"/>
    <w:basedOn w:val="8"/>
    <w:link w:val="11"/>
    <w:semiHidden/>
    <w:qFormat/>
    <w:uiPriority w:val="0"/>
    <w:rPr>
      <w:rFonts w:ascii="Calibri" w:hAnsi="Calibri" w:eastAsia="Calibri" w:cs="Calibri"/>
      <w:lang w:eastAsia="zh-CN" w:bidi="hi-IN"/>
    </w:rPr>
  </w:style>
  <w:style w:type="paragraph" w:customStyle="1" w:styleId="32">
    <w:name w:val="Heading"/>
    <w:basedOn w:val="1"/>
    <w:next w:val="11"/>
    <w:qFormat/>
    <w:uiPriority w:val="0"/>
    <w:pPr>
      <w:keepNext/>
      <w:spacing w:before="240" w:after="120"/>
    </w:pPr>
    <w:rPr>
      <w:rFonts w:ascii="Liberation Sans" w:hAnsi="Liberation Sans" w:eastAsia="Microsoft YaHei"/>
      <w:sz w:val="28"/>
      <w:szCs w:val="28"/>
    </w:rPr>
  </w:style>
  <w:style w:type="paragraph" w:customStyle="1" w:styleId="33">
    <w:name w:val="Index"/>
    <w:basedOn w:val="1"/>
    <w:qFormat/>
    <w:uiPriority w:val="0"/>
    <w:pPr>
      <w:suppressLineNumbers/>
    </w:pPr>
  </w:style>
  <w:style w:type="paragraph" w:styleId="34">
    <w:name w:val="List Paragraph"/>
    <w:basedOn w:val="1"/>
    <w:qFormat/>
    <w:uiPriority w:val="34"/>
    <w:pPr>
      <w:ind w:left="720"/>
      <w:contextualSpacing/>
    </w:pPr>
  </w:style>
  <w:style w:type="paragraph" w:customStyle="1" w:styleId="35">
    <w:name w:val="Header and Footer"/>
    <w:basedOn w:val="1"/>
    <w:qFormat/>
    <w:uiPriority w:val="0"/>
  </w:style>
  <w:style w:type="paragraph" w:customStyle="1" w:styleId="36">
    <w:name w:val="LO-normal"/>
    <w:qFormat/>
    <w:uiPriority w:val="0"/>
    <w:pPr>
      <w:spacing w:after="160" w:line="254" w:lineRule="auto"/>
    </w:pPr>
    <w:rPr>
      <w:rFonts w:ascii="Calibri" w:hAnsi="Calibri" w:eastAsia="Calibri" w:cs="Calibri"/>
      <w:sz w:val="22"/>
      <w:szCs w:val="22"/>
      <w:lang w:val="en-IN" w:eastAsia="zh-CN" w:bidi="hi-IN"/>
    </w:rPr>
  </w:style>
  <w:style w:type="paragraph" w:customStyle="1" w:styleId="37">
    <w:name w:val="Frame Contents"/>
    <w:basedOn w:val="1"/>
    <w:qFormat/>
    <w:uiPriority w:val="0"/>
    <w:pPr>
      <w:spacing w:after="160" w:line="254" w:lineRule="auto"/>
    </w:pPr>
    <w:rPr>
      <w:rFonts w:ascii="Calibri" w:hAnsi="Calibri" w:eastAsia="Calibri" w:cs="Calibri"/>
      <w:lang w:eastAsia="zh-CN" w:bidi="hi-IN"/>
    </w:rPr>
  </w:style>
  <w:style w:type="table" w:customStyle="1" w:styleId="38">
    <w:name w:val="_Style 45"/>
    <w:basedOn w:val="22"/>
    <w:qFormat/>
    <w:uiPriority w:val="0"/>
    <w:tblPr>
      <w:tblCellMar>
        <w:top w:w="100" w:type="dxa"/>
        <w:left w:w="100" w:type="dxa"/>
        <w:bottom w:w="100" w:type="dxa"/>
        <w:right w:w="100" w:type="dxa"/>
      </w:tblCellMar>
    </w:tblPr>
  </w:style>
  <w:style w:type="table" w:customStyle="1" w:styleId="39">
    <w:name w:val="_Style 46"/>
    <w:basedOn w:val="22"/>
    <w:qFormat/>
    <w:uiPriority w:val="0"/>
    <w:tblPr>
      <w:tblCellMar>
        <w:top w:w="100" w:type="dxa"/>
        <w:left w:w="100" w:type="dxa"/>
        <w:bottom w:w="100" w:type="dxa"/>
        <w:right w:w="100" w:type="dxa"/>
      </w:tblCellMar>
    </w:tblPr>
  </w:style>
  <w:style w:type="table" w:customStyle="1" w:styleId="40">
    <w:name w:val="_Style 47"/>
    <w:basedOn w:val="22"/>
    <w:qFormat/>
    <w:uiPriority w:val="0"/>
    <w:tblPr>
      <w:tblCellMar>
        <w:top w:w="100" w:type="dxa"/>
        <w:left w:w="100" w:type="dxa"/>
        <w:bottom w:w="100" w:type="dxa"/>
        <w:right w:w="100" w:type="dxa"/>
      </w:tblCellMar>
    </w:tblPr>
  </w:style>
  <w:style w:type="table" w:customStyle="1" w:styleId="41">
    <w:name w:val="_Style 48"/>
    <w:basedOn w:val="22"/>
    <w:qFormat/>
    <w:uiPriority w:val="0"/>
    <w:tblPr>
      <w:tblCellMar>
        <w:top w:w="100" w:type="dxa"/>
        <w:left w:w="100" w:type="dxa"/>
        <w:bottom w:w="100" w:type="dxa"/>
        <w:right w:w="100" w:type="dxa"/>
      </w:tblCellMar>
    </w:tblPr>
  </w:style>
  <w:style w:type="table" w:customStyle="1" w:styleId="42">
    <w:name w:val="_Style 49"/>
    <w:basedOn w:val="22"/>
    <w:qFormat/>
    <w:uiPriority w:val="0"/>
    <w:tblPr>
      <w:tblCellMar>
        <w:top w:w="100" w:type="dxa"/>
        <w:left w:w="100" w:type="dxa"/>
        <w:bottom w:w="100" w:type="dxa"/>
        <w:right w:w="100" w:type="dxa"/>
      </w:tblCellMar>
    </w:tblPr>
  </w:style>
  <w:style w:type="table" w:customStyle="1" w:styleId="43">
    <w:name w:val="_Style 50"/>
    <w:basedOn w:val="22"/>
    <w:qFormat/>
    <w:uiPriority w:val="0"/>
    <w:tblPr>
      <w:tblCellMar>
        <w:top w:w="100" w:type="dxa"/>
        <w:left w:w="100" w:type="dxa"/>
        <w:bottom w:w="100" w:type="dxa"/>
        <w:right w:w="100" w:type="dxa"/>
      </w:tblCellMar>
    </w:tblPr>
  </w:style>
  <w:style w:type="table" w:customStyle="1" w:styleId="44">
    <w:name w:val="_Style 51"/>
    <w:basedOn w:val="22"/>
    <w:uiPriority w:val="0"/>
    <w:tblPr>
      <w:tblCellMar>
        <w:top w:w="100" w:type="dxa"/>
        <w:left w:w="100" w:type="dxa"/>
        <w:bottom w:w="100" w:type="dxa"/>
        <w:right w:w="100" w:type="dxa"/>
      </w:tblCellMar>
    </w:tblPr>
  </w:style>
  <w:style w:type="table" w:customStyle="1" w:styleId="45">
    <w:name w:val="_Style 52"/>
    <w:basedOn w:val="22"/>
    <w:qFormat/>
    <w:uiPriority w:val="0"/>
    <w:tblPr>
      <w:tblCellMar>
        <w:top w:w="100" w:type="dxa"/>
        <w:left w:w="100" w:type="dxa"/>
        <w:bottom w:w="100" w:type="dxa"/>
        <w:right w:w="100" w:type="dxa"/>
      </w:tblCellMar>
    </w:tblPr>
  </w:style>
  <w:style w:type="table" w:customStyle="1" w:styleId="46">
    <w:name w:val="_Style 53"/>
    <w:basedOn w:val="22"/>
    <w:qFormat/>
    <w:uiPriority w:val="0"/>
    <w:tblPr>
      <w:tblCellMar>
        <w:top w:w="100" w:type="dxa"/>
        <w:left w:w="100" w:type="dxa"/>
        <w:bottom w:w="100" w:type="dxa"/>
        <w:right w:w="100" w:type="dxa"/>
      </w:tblCellMar>
    </w:tblPr>
  </w:style>
  <w:style w:type="table" w:customStyle="1" w:styleId="47">
    <w:name w:val="_Style 54"/>
    <w:basedOn w:val="22"/>
    <w:qFormat/>
    <w:uiPriority w:val="0"/>
    <w:tblPr>
      <w:tblCellMar>
        <w:top w:w="100" w:type="dxa"/>
        <w:left w:w="100" w:type="dxa"/>
        <w:bottom w:w="100" w:type="dxa"/>
        <w:right w:w="100" w:type="dxa"/>
      </w:tblCellMar>
    </w:tblPr>
  </w:style>
  <w:style w:type="table" w:customStyle="1" w:styleId="48">
    <w:name w:val="_Style 56"/>
    <w:basedOn w:val="22"/>
    <w:uiPriority w:val="0"/>
    <w:tblPr>
      <w:tblCellMar>
        <w:top w:w="100" w:type="dxa"/>
        <w:left w:w="100" w:type="dxa"/>
        <w:bottom w:w="100" w:type="dxa"/>
        <w:right w:w="100" w:type="dxa"/>
      </w:tblCellMar>
    </w:tblPr>
  </w:style>
  <w:style w:type="table" w:customStyle="1" w:styleId="49">
    <w:name w:val="_Style 57"/>
    <w:basedOn w:val="22"/>
    <w:qFormat/>
    <w:uiPriority w:val="0"/>
    <w:tblPr>
      <w:tblCellMar>
        <w:top w:w="100" w:type="dxa"/>
        <w:left w:w="100" w:type="dxa"/>
        <w:bottom w:w="100" w:type="dxa"/>
        <w:right w:w="100" w:type="dxa"/>
      </w:tblCellMar>
    </w:tblPr>
  </w:style>
  <w:style w:type="table" w:customStyle="1" w:styleId="50">
    <w:name w:val="_Style 58"/>
    <w:basedOn w:val="22"/>
    <w:uiPriority w:val="0"/>
    <w:tblPr>
      <w:tblCellMar>
        <w:top w:w="100" w:type="dxa"/>
        <w:left w:w="100" w:type="dxa"/>
        <w:bottom w:w="100" w:type="dxa"/>
        <w:right w:w="100" w:type="dxa"/>
      </w:tblCellMar>
    </w:tblPr>
  </w:style>
  <w:style w:type="table" w:customStyle="1" w:styleId="51">
    <w:name w:val="_Style 59"/>
    <w:basedOn w:val="22"/>
    <w:qFormat/>
    <w:uiPriority w:val="0"/>
    <w:tblPr>
      <w:tblCellMar>
        <w:top w:w="100" w:type="dxa"/>
        <w:left w:w="100" w:type="dxa"/>
        <w:bottom w:w="100" w:type="dxa"/>
        <w:right w:w="100" w:type="dxa"/>
      </w:tblCellMar>
    </w:tblPr>
  </w:style>
  <w:style w:type="table" w:customStyle="1" w:styleId="52">
    <w:name w:val="_Style 60"/>
    <w:basedOn w:val="2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87WdkYtU6sVFu06jkwgc0RC47A==">AMUW2mUWFhSya89FY6wSzmsTWA42Vo0RjpO/yom1gQhtSdwB1Swve/W1m2/l3OLV2GZCX1gdaipY6bI7M4FMTyu+y+bNas1OljsLvviGtqqmNEslCS2Ww8AModcS9XDl1BIdUtQGI+TC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89</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2022-07-04T08:27:00Z</dcterms:created>
  <dc:creator>Abhisek Chopdar</dc:creator>
  <cp:lastModifiedBy>User</cp:lastModifiedBy>
  <dcterms:modified xsi:type="dcterms:W3CDTF">2023-10-01T17:08:18Z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1033-12.2.0.13215</vt:lpwstr>
  </property>
  <property fmtid="{D5CDD505-2E9C-101B-9397-08002B2CF9AE}" pid="9" name="ICV">
    <vt:lpwstr>D57D65B49F1840559C2BB2DBB605E095_12</vt:lpwstr>
  </property>
</Properties>
</file>