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1"/>
        </w:numPr>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需求</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i w:val="0"/>
          <w:iCs w:val="0"/>
          <w:caps w:val="0"/>
          <w:color w:val="222222"/>
          <w:spacing w:val="0"/>
          <w:sz w:val="27"/>
          <w:szCs w:val="27"/>
          <w:shd w:val="clear" w:color="auto" w:fill="FFFFFF"/>
          <w:lang w:val="en-US" w:eastAsia="zh-CN"/>
        </w:rPr>
      </w:pPr>
      <w:r>
        <w:rPr>
          <w:rFonts w:hint="eastAsia" w:ascii="宋体" w:hAnsi="宋体" w:eastAsia="宋体" w:cs="宋体"/>
          <w:b/>
          <w:bCs/>
          <w:i w:val="0"/>
          <w:iCs w:val="0"/>
          <w:caps w:val="0"/>
          <w:color w:val="222222"/>
          <w:spacing w:val="0"/>
          <w:sz w:val="27"/>
          <w:szCs w:val="27"/>
          <w:shd w:val="clear" w:color="auto" w:fill="FFFFFF"/>
          <w:lang w:val="en-US" w:eastAsia="zh-CN"/>
        </w:rPr>
        <w:t>（一）调查问卷显示：</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lang w:val="en-US" w:eastAsia="zh-CN"/>
        </w:rPr>
      </w:pPr>
      <w:r>
        <w:rPr>
          <w:rFonts w:hint="eastAsia" w:ascii="宋体" w:hAnsi="宋体" w:eastAsia="宋体" w:cs="宋体"/>
          <w:i w:val="0"/>
          <w:iCs w:val="0"/>
          <w:caps w:val="0"/>
          <w:color w:val="222222"/>
          <w:spacing w:val="0"/>
          <w:sz w:val="27"/>
          <w:szCs w:val="27"/>
          <w:shd w:val="clear" w:color="auto" w:fill="FFFFFF"/>
          <w:lang w:val="en-US" w:eastAsia="zh-CN"/>
        </w:rPr>
        <w:tab/>
      </w:r>
      <w:r>
        <w:drawing>
          <wp:inline distT="0" distB="0" distL="114300" distR="114300">
            <wp:extent cx="2250440" cy="4988560"/>
            <wp:effectExtent l="0" t="0" r="165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50440" cy="4988560"/>
                    </a:xfrm>
                    <a:prstGeom prst="rect">
                      <a:avLst/>
                    </a:prstGeom>
                    <a:noFill/>
                    <a:ln>
                      <a:noFill/>
                    </a:ln>
                  </pic:spPr>
                </pic:pic>
              </a:graphicData>
            </a:graphic>
          </wp:inline>
        </w:drawing>
      </w:r>
      <w:r>
        <w:drawing>
          <wp:inline distT="0" distB="0" distL="114300" distR="114300">
            <wp:extent cx="2388870" cy="4902835"/>
            <wp:effectExtent l="0" t="0" r="1143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88870" cy="4902835"/>
                    </a:xfrm>
                    <a:prstGeom prst="rect">
                      <a:avLst/>
                    </a:prstGeom>
                    <a:noFill/>
                    <a:ln>
                      <a:noFill/>
                    </a:ln>
                  </pic:spPr>
                </pic:pic>
              </a:graphicData>
            </a:graphic>
          </wp:inline>
        </w:drawing>
      </w:r>
      <w:r>
        <w:drawing>
          <wp:inline distT="0" distB="0" distL="114300" distR="114300">
            <wp:extent cx="2741295" cy="530923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41295" cy="5309235"/>
                    </a:xfrm>
                    <a:prstGeom prst="rect">
                      <a:avLst/>
                    </a:prstGeom>
                    <a:noFill/>
                    <a:ln>
                      <a:noFill/>
                    </a:ln>
                  </pic:spPr>
                </pic:pic>
              </a:graphicData>
            </a:graphic>
          </wp:inline>
        </w:drawing>
      </w:r>
      <w:r>
        <w:drawing>
          <wp:inline distT="0" distB="0" distL="114300" distR="114300">
            <wp:extent cx="2446020" cy="5227320"/>
            <wp:effectExtent l="0" t="0" r="1143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446020" cy="5227320"/>
                    </a:xfrm>
                    <a:prstGeom prst="rect">
                      <a:avLst/>
                    </a:prstGeom>
                    <a:noFill/>
                    <a:ln>
                      <a:noFill/>
                    </a:ln>
                  </pic:spPr>
                </pic:pic>
              </a:graphicData>
            </a:graphic>
          </wp:inline>
        </w:drawing>
      </w:r>
      <w:r>
        <w:rPr>
          <w:rFonts w:hint="eastAsia" w:ascii="宋体" w:hAnsi="宋体" w:eastAsia="宋体" w:cs="宋体"/>
          <w:i w:val="0"/>
          <w:iCs w:val="0"/>
          <w:caps w:val="0"/>
          <w:color w:val="222222"/>
          <w:spacing w:val="0"/>
          <w:sz w:val="27"/>
          <w:szCs w:val="27"/>
          <w:shd w:val="clear" w:color="auto" w:fill="FFFFFF"/>
          <w:lang w:val="en-US" w:eastAsia="zh-CN"/>
        </w:rPr>
        <w:drawing>
          <wp:inline distT="0" distB="0" distL="114300" distR="114300">
            <wp:extent cx="2553335" cy="5191760"/>
            <wp:effectExtent l="0" t="0" r="18415" b="8890"/>
            <wp:docPr id="9" name="图片 9" descr="2ecdb6a8cf0a99d56239ffa039b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ecdb6a8cf0a99d56239ffa039b5696"/>
                    <pic:cNvPicPr>
                      <a:picLocks noChangeAspect="1"/>
                    </pic:cNvPicPr>
                  </pic:nvPicPr>
                  <pic:blipFill>
                    <a:blip r:embed="rId8"/>
                    <a:stretch>
                      <a:fillRect/>
                    </a:stretch>
                  </pic:blipFill>
                  <pic:spPr>
                    <a:xfrm>
                      <a:off x="0" y="0"/>
                      <a:ext cx="2553335" cy="5191760"/>
                    </a:xfrm>
                    <a:prstGeom prst="rect">
                      <a:avLst/>
                    </a:prstGeom>
                  </pic:spPr>
                </pic:pic>
              </a:graphicData>
            </a:graphic>
          </wp:inline>
        </w:drawing>
      </w:r>
      <w:r>
        <w:drawing>
          <wp:inline distT="0" distB="0" distL="114300" distR="114300">
            <wp:extent cx="2593340" cy="5182235"/>
            <wp:effectExtent l="0" t="0" r="16510"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2593340" cy="5182235"/>
                    </a:xfrm>
                    <a:prstGeom prst="rect">
                      <a:avLst/>
                    </a:prstGeom>
                    <a:noFill/>
                    <a:ln>
                      <a:noFill/>
                    </a:ln>
                  </pic:spPr>
                </pic:pic>
              </a:graphicData>
            </a:graphic>
          </wp:inline>
        </w:drawing>
      </w: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r>
        <w:rPr>
          <w:rFonts w:hint="eastAsia" w:ascii="宋体" w:hAnsi="宋体" w:eastAsia="宋体" w:cs="宋体"/>
          <w:i w:val="0"/>
          <w:iCs w:val="0"/>
          <w:caps w:val="0"/>
          <w:color w:val="222222"/>
          <w:spacing w:val="0"/>
          <w:sz w:val="27"/>
          <w:szCs w:val="27"/>
          <w:shd w:val="clear" w:color="auto" w:fill="FFFFFF"/>
          <w:lang w:val="en-US" w:eastAsia="zh-CN"/>
        </w:rPr>
        <w:t>根据我们调查的结果显示，很多人居家学习效率不高，经常受到外界的打扰，我们为有习需求的人提供学习场所，满足他们合理的学习需求，同时在统计调查中有83.72%的人愿意选择在付费自习室学习，很多人在学习过程中会遇到各种困难，我们可以为他们提供一些外在服务来满足他们的学习需求。</w:t>
      </w: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rPr>
          <w:rFonts w:hint="eastAsia" w:ascii="宋体" w:hAnsi="宋体" w:eastAsia="宋体" w:cs="宋体"/>
          <w:i w:val="0"/>
          <w:iCs w:val="0"/>
          <w:caps w:val="0"/>
          <w:color w:val="222222"/>
          <w:spacing w:val="0"/>
          <w:sz w:val="27"/>
          <w:szCs w:val="27"/>
          <w:shd w:val="clear" w:color="auto" w:fill="FFFFFF"/>
          <w:lang w:val="en-US" w:eastAsia="zh-CN"/>
        </w:rPr>
      </w:pPr>
      <w:r>
        <w:rPr>
          <w:rFonts w:hint="eastAsia" w:ascii="宋体" w:hAnsi="宋体" w:cs="宋体"/>
          <w:b/>
          <w:bCs/>
          <w:i w:val="0"/>
          <w:iCs w:val="0"/>
          <w:caps w:val="0"/>
          <w:color w:val="222222"/>
          <w:spacing w:val="0"/>
          <w:sz w:val="27"/>
          <w:szCs w:val="27"/>
          <w:shd w:val="clear" w:color="auto" w:fill="FFFFFF"/>
          <w:lang w:val="en-US" w:eastAsia="zh-CN"/>
        </w:rPr>
        <w:t>（二）</w:t>
      </w:r>
      <w:r>
        <w:rPr>
          <w:rFonts w:hint="eastAsia" w:ascii="宋体" w:hAnsi="宋体" w:eastAsia="宋体" w:cs="宋体"/>
          <w:b/>
          <w:bCs/>
          <w:i w:val="0"/>
          <w:iCs w:val="0"/>
          <w:caps w:val="0"/>
          <w:color w:val="222222"/>
          <w:spacing w:val="0"/>
          <w:sz w:val="27"/>
          <w:szCs w:val="27"/>
          <w:shd w:val="clear" w:color="auto" w:fill="FFFFFF"/>
          <w:lang w:val="en-US" w:eastAsia="zh-CN"/>
        </w:rPr>
        <w:t>通过查阅资料分析：</w:t>
      </w:r>
      <w:r>
        <w:rPr>
          <w:rFonts w:hint="eastAsia" w:ascii="宋体" w:hAnsi="宋体" w:eastAsia="宋体" w:cs="宋体"/>
          <w:i w:val="0"/>
          <w:iCs w:val="0"/>
          <w:caps w:val="0"/>
          <w:color w:val="222222"/>
          <w:spacing w:val="0"/>
          <w:sz w:val="27"/>
          <w:szCs w:val="27"/>
          <w:shd w:val="clear" w:color="auto" w:fill="FFFFFF"/>
          <w:lang w:val="en-US" w:eastAsia="zh-CN"/>
        </w:rPr>
        <w:drawing>
          <wp:inline distT="0" distB="0" distL="0" distR="0">
            <wp:extent cx="5730240" cy="3259455"/>
            <wp:effectExtent l="0" t="0" r="3810" b="17145"/>
            <wp:docPr id="1027" name="图片 5" descr="IMG_256"/>
            <wp:cNvGraphicFramePr/>
            <a:graphic xmlns:a="http://schemas.openxmlformats.org/drawingml/2006/main">
              <a:graphicData uri="http://schemas.openxmlformats.org/drawingml/2006/picture">
                <pic:pic xmlns:pic="http://schemas.openxmlformats.org/drawingml/2006/picture">
                  <pic:nvPicPr>
                    <pic:cNvPr id="1027" name="图片 5" descr="IMG_256"/>
                    <pic:cNvPicPr/>
                  </pic:nvPicPr>
                  <pic:blipFill>
                    <a:blip r:embed="rId10" cstate="print"/>
                    <a:srcRect/>
                    <a:stretch>
                      <a:fillRect/>
                    </a:stretch>
                  </pic:blipFill>
                  <pic:spPr>
                    <a:xfrm>
                      <a:off x="0" y="0"/>
                      <a:ext cx="5730240" cy="3259455"/>
                    </a:xfrm>
                    <a:prstGeom prst="rect">
                      <a:avLst/>
                    </a:prstGeom>
                    <a:ln>
                      <a:noFill/>
                    </a:ln>
                  </pic:spPr>
                </pic:pic>
              </a:graphicData>
            </a:graphic>
          </wp:inline>
        </w:drawing>
      </w:r>
      <w:r>
        <w:rPr>
          <w:rFonts w:hint="eastAsia" w:ascii="宋体" w:hAnsi="宋体" w:cs="宋体"/>
          <w:i w:val="0"/>
          <w:iCs w:val="0"/>
          <w:caps w:val="0"/>
          <w:color w:val="222222"/>
          <w:spacing w:val="0"/>
          <w:sz w:val="27"/>
          <w:szCs w:val="27"/>
          <w:shd w:val="clear" w:color="auto" w:fill="FFFFFF"/>
          <w:lang w:val="en-US" w:eastAsia="zh-CN"/>
        </w:rPr>
        <w:tab/>
      </w:r>
      <w:r>
        <w:rPr>
          <w:rFonts w:hint="default" w:ascii="宋体" w:hAnsi="宋体" w:eastAsia="宋体" w:cs="宋体"/>
          <w:i w:val="0"/>
          <w:iCs w:val="0"/>
          <w:caps w:val="0"/>
          <w:color w:val="222222"/>
          <w:spacing w:val="0"/>
          <w:sz w:val="27"/>
          <w:szCs w:val="27"/>
          <w:shd w:val="clear" w:color="auto" w:fill="FFFFFF"/>
          <w:lang w:val="en-US" w:eastAsia="zh-CN"/>
        </w:rPr>
        <w:t>艾媒咨询调查数据显示，中国消费者选择付费自习室的主要考量因素分别为氛围、环境、交通。其中，付费自习室学习氛围好，学习效率高是中国消费者选择付费自习室的首要考量因素。</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艾媒咨询分析师认为，艾媒咨询分析师认为，当代年轻人，尤其是阔别校园的白领，希望重回高效学习状态，而付费自习室沉浸式学习的学习方式和学习氛围正好满足了其需求。</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 </w:t>
      </w:r>
      <w:r>
        <w:rPr>
          <w:rFonts w:hint="eastAsia" w:ascii="宋体" w:hAnsi="宋体" w:eastAsia="宋体" w:cs="宋体"/>
          <w:i w:val="0"/>
          <w:iCs w:val="0"/>
          <w:caps w:val="0"/>
          <w:color w:val="222222"/>
          <w:spacing w:val="0"/>
          <w:sz w:val="27"/>
          <w:szCs w:val="27"/>
          <w:shd w:val="clear" w:color="auto" w:fill="FFFFFF"/>
          <w:lang w:val="en-US" w:eastAsia="zh-CN"/>
        </w:rPr>
        <w:drawing>
          <wp:inline distT="0" distB="0" distL="0" distR="0">
            <wp:extent cx="5403850" cy="2378710"/>
            <wp:effectExtent l="0" t="0" r="6350" b="2540"/>
            <wp:docPr id="1028" name="图片 6" descr="IMG_256"/>
            <wp:cNvGraphicFramePr/>
            <a:graphic xmlns:a="http://schemas.openxmlformats.org/drawingml/2006/main">
              <a:graphicData uri="http://schemas.openxmlformats.org/drawingml/2006/picture">
                <pic:pic xmlns:pic="http://schemas.openxmlformats.org/drawingml/2006/picture">
                  <pic:nvPicPr>
                    <pic:cNvPr id="1028" name="图片 6" descr="IMG_256"/>
                    <pic:cNvPicPr/>
                  </pic:nvPicPr>
                  <pic:blipFill>
                    <a:blip r:embed="rId11" cstate="print"/>
                    <a:srcRect/>
                    <a:stretch>
                      <a:fillRect/>
                    </a:stretch>
                  </pic:blipFill>
                  <pic:spPr>
                    <a:xfrm>
                      <a:off x="0" y="0"/>
                      <a:ext cx="5403850" cy="2378710"/>
                    </a:xfrm>
                    <a:prstGeom prst="rect">
                      <a:avLst/>
                    </a:prstGeom>
                    <a:ln>
                      <a:noFill/>
                    </a:ln>
                  </pic:spPr>
                </pic:pic>
              </a:graphicData>
            </a:graphic>
          </wp:inline>
        </w:drawing>
      </w:r>
      <w:r>
        <w:rPr>
          <w:rFonts w:hint="default" w:ascii="宋体" w:hAnsi="宋体" w:eastAsia="宋体" w:cs="宋体"/>
          <w:i w:val="0"/>
          <w:iCs w:val="0"/>
          <w:caps w:val="0"/>
          <w:color w:val="222222"/>
          <w:spacing w:val="0"/>
          <w:sz w:val="27"/>
          <w:szCs w:val="27"/>
          <w:shd w:val="clear" w:color="auto" w:fill="FFFFFF"/>
          <w:lang w:val="en-US" w:eastAsia="zh-CN"/>
        </w:rPr>
        <w:t xml:space="preserve"> </w:t>
      </w:r>
      <w:r>
        <w:rPr>
          <w:rFonts w:hint="eastAsia" w:ascii="宋体" w:hAnsi="宋体" w:cs="宋体"/>
          <w:i w:val="0"/>
          <w:iCs w:val="0"/>
          <w:caps w:val="0"/>
          <w:color w:val="222222"/>
          <w:spacing w:val="0"/>
          <w:sz w:val="27"/>
          <w:szCs w:val="27"/>
          <w:shd w:val="clear" w:color="auto" w:fill="FFFFFF"/>
          <w:lang w:val="en-US" w:eastAsia="zh-CN"/>
        </w:rPr>
        <w:tab/>
      </w:r>
      <w:r>
        <w:rPr>
          <w:rFonts w:hint="default" w:ascii="宋体" w:hAnsi="宋体" w:eastAsia="宋体" w:cs="宋体"/>
          <w:i w:val="0"/>
          <w:iCs w:val="0"/>
          <w:caps w:val="0"/>
          <w:color w:val="222222"/>
          <w:spacing w:val="0"/>
          <w:sz w:val="27"/>
          <w:szCs w:val="27"/>
          <w:shd w:val="clear" w:color="auto" w:fill="FFFFFF"/>
          <w:lang w:val="en-US" w:eastAsia="zh-CN"/>
        </w:rPr>
        <w:t>数据显示，教室和图书馆是国民最常去的自习场所，但公共设施资源有限，大部分自习需求无法得到满足，这就使得部分需求外溢到付费自习室等场所。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找自习空间难这个现象普遍存在，而相对于教室和图书馆等场所，付费自习室在门店密度和经营成本方面具有更高的灵活性和可控性，但付费自习室当前的渗透率较低，未来发展空间仍有十分广阔。</w:t>
      </w:r>
    </w:p>
    <w:p>
      <w:pPr>
        <w:pStyle w:val="2"/>
        <w:keepNext/>
        <w:keepLines/>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市场定位</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i w:val="0"/>
          <w:iCs w:val="0"/>
          <w:caps w:val="0"/>
          <w:color w:val="222222"/>
          <w:spacing w:val="0"/>
          <w:sz w:val="27"/>
          <w:szCs w:val="27"/>
          <w:shd w:val="clear" w:color="auto" w:fill="FFFFFF"/>
          <w:lang w:val="en-US" w:eastAsia="zh-CN"/>
        </w:rPr>
      </w:pPr>
      <w:r>
        <w:rPr>
          <w:rFonts w:hint="eastAsia" w:ascii="宋体" w:hAnsi="宋体" w:eastAsia="宋体" w:cs="宋体"/>
          <w:b/>
          <w:bCs/>
          <w:i w:val="0"/>
          <w:iCs w:val="0"/>
          <w:caps w:val="0"/>
          <w:color w:val="222222"/>
          <w:spacing w:val="0"/>
          <w:sz w:val="27"/>
          <w:szCs w:val="27"/>
          <w:shd w:val="clear" w:color="auto" w:fill="FFFFFF"/>
          <w:lang w:val="en-US" w:eastAsia="zh-CN"/>
        </w:rPr>
        <w:t>（</w:t>
      </w:r>
      <w:r>
        <w:rPr>
          <w:rFonts w:hint="eastAsia" w:ascii="宋体" w:hAnsi="宋体" w:cs="宋体"/>
          <w:b/>
          <w:bCs/>
          <w:i w:val="0"/>
          <w:iCs w:val="0"/>
          <w:caps w:val="0"/>
          <w:color w:val="222222"/>
          <w:spacing w:val="0"/>
          <w:sz w:val="27"/>
          <w:szCs w:val="27"/>
          <w:shd w:val="clear" w:color="auto" w:fill="FFFFFF"/>
          <w:lang w:val="en-US" w:eastAsia="zh-CN"/>
        </w:rPr>
        <w:t>一</w:t>
      </w:r>
      <w:r>
        <w:rPr>
          <w:rFonts w:hint="eastAsia" w:ascii="宋体" w:hAnsi="宋体" w:eastAsia="宋体" w:cs="宋体"/>
          <w:b/>
          <w:bCs/>
          <w:i w:val="0"/>
          <w:iCs w:val="0"/>
          <w:caps w:val="0"/>
          <w:color w:val="222222"/>
          <w:spacing w:val="0"/>
          <w:sz w:val="27"/>
          <w:szCs w:val="27"/>
          <w:shd w:val="clear" w:color="auto" w:fill="FFFFFF"/>
          <w:lang w:val="en-US" w:eastAsia="zh-CN"/>
        </w:rPr>
        <w:t>）</w:t>
      </w:r>
      <w:r>
        <w:rPr>
          <w:rFonts w:hint="eastAsia" w:ascii="宋体" w:hAnsi="宋体" w:cs="宋体"/>
          <w:b/>
          <w:bCs/>
          <w:i w:val="0"/>
          <w:iCs w:val="0"/>
          <w:caps w:val="0"/>
          <w:color w:val="222222"/>
          <w:spacing w:val="0"/>
          <w:sz w:val="27"/>
          <w:szCs w:val="27"/>
          <w:shd w:val="clear" w:color="auto" w:fill="FFFFFF"/>
          <w:lang w:val="en-US" w:eastAsia="zh-CN"/>
        </w:rPr>
        <w:t>产品定位：</w:t>
      </w:r>
    </w:p>
    <w:p>
      <w:pPr>
        <w:keepNext w:val="0"/>
        <w:keepLines w:val="0"/>
        <w:widowControl w:val="0"/>
        <w:numPr>
          <w:ilvl w:val="0"/>
          <w:numId w:val="0"/>
        </w:numPr>
        <w:suppressLineNumbers w:val="0"/>
        <w:autoSpaceDE w:val="0"/>
        <w:autoSpaceDN/>
        <w:spacing w:before="0" w:beforeAutospacing="0" w:after="0" w:afterAutospacing="0" w:line="480" w:lineRule="auto"/>
        <w:ind w:left="420" w:leftChars="200" w:right="0" w:rightChars="0" w:firstLine="420" w:firstLineChars="0"/>
        <w:jc w:val="both"/>
        <w:rPr>
          <w:rFonts w:hint="eastAsia" w:ascii="宋体" w:hAnsi="宋体" w:eastAsia="宋体" w:cs="宋体"/>
          <w:color w:val="222222"/>
          <w:kern w:val="2"/>
          <w:sz w:val="27"/>
          <w:szCs w:val="27"/>
          <w:lang w:val="en-US" w:eastAsia="zh-CN" w:bidi="ar"/>
        </w:rPr>
      </w:pPr>
      <w:r>
        <w:rPr>
          <w:rFonts w:hint="eastAsia" w:ascii="宋体" w:hAnsi="宋体" w:eastAsia="宋体" w:cs="宋体"/>
          <w:color w:val="222222"/>
          <w:kern w:val="2"/>
          <w:sz w:val="27"/>
          <w:szCs w:val="27"/>
          <w:lang w:val="en-US" w:eastAsia="zh-CN" w:bidi="ar"/>
        </w:rPr>
        <w:t>研学社适用于学生党、考编考证考研等的需要学习环境和激励的用户。我们的特色是提供匹配学友、互助式学习、沉静式学习等的服务，为用户解决没有合适学习环境的困难。</w:t>
      </w:r>
    </w:p>
    <w:p>
      <w:pPr>
        <w:pageBreakBefore w:val="0"/>
        <w:widowControl w:val="0"/>
        <w:numPr>
          <w:ilvl w:val="0"/>
          <w:numId w:val="0"/>
        </w:numPr>
        <w:kinsoku/>
        <w:wordWrap/>
        <w:overflowPunct/>
        <w:topLinePunct w:val="0"/>
        <w:autoSpaceDE/>
        <w:autoSpaceDN/>
        <w:bidi w:val="0"/>
        <w:adjustRightInd/>
        <w:snapToGrid/>
        <w:spacing w:line="480" w:lineRule="auto"/>
        <w:textAlignment w:val="auto"/>
        <w:rPr>
          <w:rFonts w:hint="default" w:ascii="宋体" w:hAnsi="宋体" w:eastAsia="宋体" w:cs="宋体"/>
          <w:b/>
          <w:bCs/>
          <w:i w:val="0"/>
          <w:iCs w:val="0"/>
          <w:caps w:val="0"/>
          <w:color w:val="222222"/>
          <w:spacing w:val="0"/>
          <w:sz w:val="27"/>
          <w:szCs w:val="27"/>
          <w:shd w:val="clear" w:color="auto" w:fill="FFFFFF"/>
          <w:lang w:val="en-US" w:eastAsia="zh-CN"/>
        </w:rPr>
      </w:pPr>
      <w:r>
        <w:rPr>
          <w:rFonts w:hint="eastAsia" w:ascii="宋体" w:hAnsi="宋体" w:cs="宋体"/>
          <w:b/>
          <w:bCs/>
          <w:i w:val="0"/>
          <w:iCs w:val="0"/>
          <w:caps w:val="0"/>
          <w:color w:val="222222"/>
          <w:spacing w:val="0"/>
          <w:sz w:val="27"/>
          <w:szCs w:val="27"/>
          <w:shd w:val="clear" w:color="auto" w:fill="FFFFFF"/>
          <w:lang w:val="en-US" w:eastAsia="zh-CN"/>
        </w:rPr>
        <w:t>（二</w:t>
      </w:r>
      <w:r>
        <w:rPr>
          <w:rFonts w:hint="eastAsia" w:ascii="宋体" w:hAnsi="宋体" w:eastAsia="宋体" w:cs="宋体"/>
          <w:b/>
          <w:bCs/>
          <w:i w:val="0"/>
          <w:iCs w:val="0"/>
          <w:caps w:val="0"/>
          <w:color w:val="222222"/>
          <w:spacing w:val="0"/>
          <w:sz w:val="27"/>
          <w:szCs w:val="27"/>
          <w:shd w:val="clear" w:color="auto" w:fill="FFFFFF"/>
          <w:lang w:val="en-US" w:eastAsia="zh-CN"/>
        </w:rPr>
        <w:t>）满足的需求：</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1.在线预约支付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传统的人工计时计费是无法高效管理自习室。自习室预约系统的自动计时计费功能就派上大用途了。小程序预约分为按小时、按天、按月等方式来收费。共享自习室的客户可以随时在线预定座位与时间，新用户注册还可免费获得体验券。顾客下单后，系统将自动生成订单，客户到店后，座位就能通电开灯。这期间，顾客全程无需店员服务，这也是无人自习室运营的核心。</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2.座位管理</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顾客在小程序上可以看到自习室的预定情况，被预定的座位将会锁定，只能选择未被预定的位置或者时段。这样就能避免顾客白跑一趟，轻松掌握自习室情况。</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3.顾客体验感</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顾客从预约到消费，全程自助。中间不存在人工服务，可以给顾客提供更加安静的学习环境。自习室接入智能管理系统，还有核销、智能网关等硬件技术，让用户体验到物联网给生活带来的便捷。</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bCs/>
          <w:i w:val="0"/>
          <w:iCs w:val="0"/>
          <w:caps w:val="0"/>
          <w:color w:val="222222"/>
          <w:spacing w:val="0"/>
          <w:sz w:val="27"/>
          <w:szCs w:val="27"/>
          <w:shd w:val="clear" w:color="auto" w:fill="FFFFFF"/>
          <w:lang w:val="en-US" w:eastAsia="zh-CN"/>
        </w:rPr>
      </w:pPr>
      <w:r>
        <w:rPr>
          <w:rFonts w:hint="eastAsia" w:ascii="宋体" w:hAnsi="宋体" w:eastAsia="宋体" w:cs="宋体"/>
          <w:b/>
          <w:bCs/>
          <w:i w:val="0"/>
          <w:iCs w:val="0"/>
          <w:caps w:val="0"/>
          <w:color w:val="222222"/>
          <w:spacing w:val="0"/>
          <w:sz w:val="27"/>
          <w:szCs w:val="27"/>
          <w:shd w:val="clear" w:color="auto" w:fill="FFFFFF"/>
          <w:lang w:val="en-US" w:eastAsia="zh-CN"/>
        </w:rPr>
        <w:t>（</w:t>
      </w:r>
      <w:r>
        <w:rPr>
          <w:rFonts w:hint="eastAsia" w:ascii="宋体" w:hAnsi="宋体" w:cs="宋体"/>
          <w:b/>
          <w:bCs/>
          <w:i w:val="0"/>
          <w:iCs w:val="0"/>
          <w:caps w:val="0"/>
          <w:color w:val="222222"/>
          <w:spacing w:val="0"/>
          <w:sz w:val="27"/>
          <w:szCs w:val="27"/>
          <w:shd w:val="clear" w:color="auto" w:fill="FFFFFF"/>
          <w:lang w:val="en-US" w:eastAsia="zh-CN"/>
        </w:rPr>
        <w:t>三</w:t>
      </w:r>
      <w:r>
        <w:rPr>
          <w:rFonts w:hint="eastAsia" w:ascii="宋体" w:hAnsi="宋体" w:eastAsia="宋体" w:cs="宋体"/>
          <w:b/>
          <w:bCs/>
          <w:i w:val="0"/>
          <w:iCs w:val="0"/>
          <w:caps w:val="0"/>
          <w:color w:val="222222"/>
          <w:spacing w:val="0"/>
          <w:sz w:val="27"/>
          <w:szCs w:val="27"/>
          <w:shd w:val="clear" w:color="auto" w:fill="FFFFFF"/>
          <w:lang w:val="en-US" w:eastAsia="zh-CN"/>
        </w:rPr>
        <w:t>）存在的问题</w:t>
      </w:r>
      <w:r>
        <w:rPr>
          <w:rFonts w:hint="eastAsia" w:ascii="宋体" w:hAnsi="宋体" w:cs="宋体"/>
          <w:b/>
          <w:bCs/>
          <w:i w:val="0"/>
          <w:iCs w:val="0"/>
          <w:caps w:val="0"/>
          <w:color w:val="222222"/>
          <w:spacing w:val="0"/>
          <w:sz w:val="27"/>
          <w:szCs w:val="27"/>
          <w:shd w:val="clear" w:color="auto"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1、运营固定成本高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众所周知，付费自习室入场门槛低，但自习室经营才是这个行业最关键的问题，开业之后如果不能保证足够的客源，就会导致运营成本偏高，房租、人力、水电会占很大一部分支出，所以，自习室的经营才是重中之重，如何提高管理效率，降低人工成本是目前自习室经营者急需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2、盈利模式单一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目前中国付费自习室处于发展初期，自习室都是以散客按小时计费，会员购买时长卡、次卡的方式来获利，以预收会员费为主，盈利模式单一，盈利空间较为有限。一旦自习室上座率低，办卡率低就很容易导致收支不平均，甚至出现亏损经营的状况，自习室经营者不妨考虑扩充其他业务来帮助自习室创收。</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3、缺乏核心竞争力，产品同质化严重</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租一个场地，摆上一些桌子、椅子、咖啡、茶水，最多再租用或者研发一套预约系统，就可以开设一家付费自习室，这种无壁垒的商业模式很容易被复制，付费自习室提供的产品和服务同质化问题严重，各品牌尚未形成自己的核心竞争力。</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4、地缘性强，获新客成本高</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自习室本身就是一门近距离生意，不会有人因为你自习室环境好，然后坐十公里车来你这里学习，获客范围肯定是周边人群。自习室的地理位置与交通对自习室的上座率影响较大，以交通便利为重要优势的付费自习室具有较强的地缘性特点，客群稳定，且各城市核心商圈和高校有限，客源争夺竞争激烈，获客成本高。</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5、周期性明显，客流稳定性差</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t>自习室行业本质上是为考试，复习的年轻人提供一个空间，考试时间固定，那么自习室也必然会有淡旺季，国庆之后以及寒暑假是旺季，春节期间及前后则是淡季。国内用户对付费自习室的消费习惯尚未养成，消费者以考证、考公等有特定需求的白领、大学生为主，受考试时间和是否工作日影响大，客流量稳定性较差。</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default" w:ascii="宋体" w:hAnsi="宋体" w:eastAsia="宋体" w:cs="宋体"/>
          <w:i w:val="0"/>
          <w:iCs w:val="0"/>
          <w:caps w:val="0"/>
          <w:color w:val="222222"/>
          <w:spacing w:val="0"/>
          <w:sz w:val="27"/>
          <w:szCs w:val="27"/>
          <w:shd w:val="clear" w:color="auto" w:fill="FFFFFF"/>
          <w:lang w:val="en-US" w:eastAsia="zh-CN"/>
        </w:rPr>
      </w:pPr>
    </w:p>
    <w:p>
      <w:pPr>
        <w:pStyle w:val="2"/>
        <w:keepNext/>
        <w:keepLines/>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left"/>
        <w:textAlignment w:val="auto"/>
        <w:rPr>
          <w:rFonts w:hint="eastAsia" w:ascii="宋体" w:hAnsi="宋体" w:eastAsia="宋体" w:cs="宋体"/>
          <w:color w:val="222222"/>
          <w:kern w:val="2"/>
          <w:sz w:val="27"/>
          <w:szCs w:val="27"/>
        </w:rPr>
      </w:pPr>
      <w:r>
        <w:rPr>
          <w:rFonts w:hint="eastAsia" w:ascii="宋体" w:hAnsi="宋体" w:eastAsia="宋体" w:cs="宋体"/>
          <w:lang w:val="en-US" w:eastAsia="zh-CN"/>
        </w:rPr>
        <w:t>竞品分析</w:t>
      </w:r>
    </w:p>
    <w:p>
      <w:pPr>
        <w:keepNext w:val="0"/>
        <w:keepLines w:val="0"/>
        <w:pageBreakBefore w:val="0"/>
        <w:widowControl w:val="0"/>
        <w:numPr>
          <w:ilvl w:val="0"/>
          <w:numId w:val="0"/>
        </w:numPr>
        <w:suppressLineNumbers w:val="0"/>
        <w:kinsoku/>
        <w:wordWrap/>
        <w:overflowPunct/>
        <w:topLinePunct w:val="0"/>
        <w:autoSpaceDE w:val="0"/>
        <w:autoSpaceDN/>
        <w:bidi w:val="0"/>
        <w:adjustRightInd/>
        <w:snapToGrid/>
        <w:spacing w:before="0" w:beforeAutospacing="0" w:after="0" w:afterAutospacing="0" w:line="480" w:lineRule="auto"/>
        <w:ind w:right="0" w:rightChars="0"/>
        <w:jc w:val="both"/>
        <w:textAlignment w:val="auto"/>
        <w:rPr>
          <w:rFonts w:hint="eastAsia" w:ascii="宋体" w:hAnsi="宋体" w:eastAsia="宋体" w:cs="宋体"/>
          <w:b/>
          <w:bCs/>
          <w:color w:val="222222"/>
          <w:kern w:val="2"/>
          <w:sz w:val="27"/>
          <w:szCs w:val="27"/>
          <w:lang w:val="en-US" w:eastAsia="zh-CN" w:bidi="ar"/>
        </w:rPr>
      </w:pPr>
      <w:r>
        <w:rPr>
          <w:rFonts w:hint="eastAsia" w:ascii="宋体" w:hAnsi="宋体" w:eastAsia="宋体" w:cs="宋体"/>
          <w:b/>
          <w:bCs/>
          <w:color w:val="222222"/>
          <w:kern w:val="2"/>
          <w:sz w:val="27"/>
          <w:szCs w:val="27"/>
          <w:lang w:val="en-US" w:eastAsia="zh-CN" w:bidi="ar"/>
        </w:rPr>
        <w:t>竞争对象：图书馆、咖啡厅、付费自习室等可以为我们提供学习的一些场所。</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color="auto" w:fill="FFFFFF"/>
          <w:lang w:eastAsia="zh-CN"/>
        </w:rPr>
      </w:pP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cs="宋体"/>
          <w:i w:val="0"/>
          <w:iCs w:val="0"/>
          <w:caps w:val="0"/>
          <w:color w:val="222222"/>
          <w:spacing w:val="0"/>
          <w:sz w:val="27"/>
          <w:szCs w:val="27"/>
          <w:shd w:val="clear" w:color="auto" w:fill="FFFFFF"/>
          <w:lang w:val="en-US" w:eastAsia="zh-CN"/>
        </w:rPr>
        <w:t>一</w:t>
      </w: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eastAsia="宋体" w:cs="宋体"/>
          <w:i w:val="0"/>
          <w:iCs w:val="0"/>
          <w:caps w:val="0"/>
          <w:color w:val="222222"/>
          <w:spacing w:val="0"/>
          <w:sz w:val="27"/>
          <w:szCs w:val="27"/>
          <w:shd w:val="clear" w:color="auto" w:fill="FFFFFF"/>
        </w:rPr>
        <w:t>以公共图书馆为代表的稀缺场所</w:t>
      </w:r>
      <w:r>
        <w:rPr>
          <w:rStyle w:val="6"/>
          <w:rFonts w:hint="eastAsia" w:ascii="宋体" w:hAnsi="宋体" w:cs="宋体"/>
          <w:i w:val="0"/>
          <w:iCs w:val="0"/>
          <w:caps w:val="0"/>
          <w:color w:val="222222"/>
          <w:spacing w:val="0"/>
          <w:sz w:val="27"/>
          <w:szCs w:val="27"/>
          <w:shd w:val="clear" w:color="auto" w:fill="FFFFFF"/>
          <w:lang w:eastAsia="zh-CN"/>
        </w:rPr>
        <w:t>：</w:t>
      </w:r>
    </w:p>
    <w:p>
      <w:pPr>
        <w:ind w:firstLine="420" w:firstLineChars="0"/>
        <w:rPr>
          <w:rFonts w:hint="eastAsia" w:ascii="宋体" w:hAnsi="宋体" w:eastAsia="宋体" w:cs="宋体"/>
          <w:i w:val="0"/>
          <w:iCs w:val="0"/>
          <w:caps w:val="0"/>
          <w:color w:val="222222"/>
          <w:spacing w:val="0"/>
          <w:sz w:val="27"/>
          <w:szCs w:val="27"/>
          <w:shd w:val="clear" w:color="auto" w:fill="FFFFFF"/>
          <w:lang w:val="en-US" w:eastAsia="zh-CN"/>
        </w:rPr>
      </w:pPr>
      <w:r>
        <w:rPr>
          <w:rFonts w:hint="eastAsia" w:ascii="宋体" w:hAnsi="宋体" w:eastAsia="宋体" w:cs="宋体"/>
          <w:i w:val="0"/>
          <w:iCs w:val="0"/>
          <w:caps w:val="0"/>
          <w:color w:val="222222"/>
          <w:spacing w:val="0"/>
          <w:sz w:val="27"/>
          <w:szCs w:val="27"/>
          <w:shd w:val="clear" w:color="auto" w:fill="FFFFFF"/>
          <w:lang w:val="en-US" w:eastAsia="zh-CN"/>
        </w:rPr>
        <w:t>公共图书馆一般是由地方税收来支持的，免费开放就足够吸引人了，更别提貌美的设计和众多馆藏书籍。和专业图书馆不同的一点是，服务对象是所有普通居民。通常情况下，很多家长都喜欢带孩子来图书馆参观和看书，以培养孩子对读书的喜爱度。我父母在我小时候老说带我去玩，结果每次都是去图书馆逛一圈，以至于我现在想不到要去哪里逛街到时候，都想到了图书馆。</w:t>
      </w:r>
    </w:p>
    <w:p>
      <w:pPr>
        <w:ind w:firstLine="420" w:firstLineChars="0"/>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lang w:val="en-US" w:eastAsia="zh-CN"/>
        </w:rPr>
        <w:t>图书馆能提供多样化服务，包括文献外借，阅览服务和文化活动等等，再加上对所有居民开放这点，好的就不多说了，最大弊端就是人员复杂，你永远不知道影响你自习的是旁边讲电话的大人，打闹玩耍的小孩还是来自拍打卡的人。不过自习室也可以参考提供书籍外借和淡季举办文化活动等增值服务。</w:t>
      </w:r>
      <w:r>
        <w:rPr>
          <w:rFonts w:hint="eastAsia" w:ascii="宋体" w:hAnsi="宋体" w:eastAsia="宋体" w:cs="宋体"/>
          <w:sz w:val="24"/>
          <w:szCs w:val="24"/>
        </w:rPr>
        <w:drawing>
          <wp:inline distT="0" distB="0" distL="0" distR="0">
            <wp:extent cx="5772150" cy="1985645"/>
            <wp:effectExtent l="0" t="0" r="0" b="13970"/>
            <wp:docPr id="1026" name="图片 4" descr="IMG_256"/>
            <wp:cNvGraphicFramePr/>
            <a:graphic xmlns:a="http://schemas.openxmlformats.org/drawingml/2006/main">
              <a:graphicData uri="http://schemas.openxmlformats.org/drawingml/2006/picture">
                <pic:pic xmlns:pic="http://schemas.openxmlformats.org/drawingml/2006/picture">
                  <pic:nvPicPr>
                    <pic:cNvPr id="1026" name="图片 4" descr="IMG_256"/>
                    <pic:cNvPicPr/>
                  </pic:nvPicPr>
                  <pic:blipFill>
                    <a:blip r:embed="rId12" cstate="print"/>
                    <a:srcRect/>
                    <a:stretch>
                      <a:fillRect/>
                    </a:stretch>
                  </pic:blipFill>
                  <pic:spPr>
                    <a:xfrm>
                      <a:off x="0" y="0"/>
                      <a:ext cx="5772150" cy="1986279"/>
                    </a:xfrm>
                    <a:prstGeom prst="rect">
                      <a:avLst/>
                    </a:prstGeom>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据数据显示，2021年中国公共图书馆业机构数量为3217个，同比增长0.2%。每年图书馆数量增加10-20个左右。相较而言，美国公共图书馆数量是我国5倍多，比麦当劳连锁门店还多</w:t>
      </w:r>
      <w:r>
        <w:rPr>
          <w:rFonts w:hint="eastAsia" w:ascii="宋体" w:hAnsi="宋体" w:eastAsia="宋体" w:cs="宋体"/>
          <w:i w:val="0"/>
          <w:iCs w:val="0"/>
          <w:caps w:val="0"/>
          <w:color w:val="222222"/>
          <w:spacing w:val="0"/>
          <w:sz w:val="27"/>
          <w:szCs w:val="27"/>
          <w:shd w:val="clear" w:color="auto" w:fill="FFFFFF"/>
        </w:rPr>
        <w:t>；而在日本无论住哪里，走十分钟路程就能找到一座图书馆，可以说达到了随处可见的地步。</w:t>
      </w:r>
      <w:r>
        <w:rPr>
          <w:rFonts w:hint="eastAsia" w:ascii="宋体" w:hAnsi="宋体" w:eastAsia="宋体" w:cs="宋体"/>
          <w:i w:val="0"/>
          <w:iCs w:val="0"/>
          <w:caps w:val="0"/>
          <w:color w:val="222222"/>
          <w:spacing w:val="0"/>
          <w:sz w:val="27"/>
          <w:szCs w:val="27"/>
          <w:shd w:val="clear" w:color="auto" w:fill="FFFFFF"/>
          <w:lang w:val="en-US" w:eastAsia="zh-CN"/>
        </w:rPr>
        <w:tab/>
      </w:r>
      <w:r>
        <w:rPr>
          <w:rFonts w:hint="eastAsia" w:ascii="宋体" w:hAnsi="宋体" w:eastAsia="宋体" w:cs="宋体"/>
          <w:i w:val="0"/>
          <w:iCs w:val="0"/>
          <w:caps w:val="0"/>
          <w:color w:val="222222"/>
          <w:spacing w:val="0"/>
          <w:sz w:val="27"/>
          <w:szCs w:val="27"/>
          <w:shd w:val="clear" w:color="auto" w:fill="FFFFFF"/>
        </w:rPr>
        <w:t>我国每年考试旺季都爆出凌晨在图书馆门前排长队的新闻，每次我去图书馆看书都是盘腿坐地上看书的</w:t>
      </w:r>
      <w:r>
        <w:rPr>
          <w:rFonts w:hint="eastAsia" w:ascii="宋体" w:hAnsi="宋体" w:eastAsia="宋体" w:cs="宋体"/>
          <w:i w:val="0"/>
          <w:iCs w:val="0"/>
          <w:caps w:val="0"/>
          <w:color w:val="222222"/>
          <w:spacing w:val="0"/>
          <w:sz w:val="27"/>
          <w:szCs w:val="27"/>
          <w:shd w:val="clear" w:color="auto" w:fill="FFFFFF"/>
        </w:rPr>
        <w:t>，更别提高校图书馆的占座现象了，真可谓是紧张的公共自习资源啊！</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color="auto" w:fill="FFFFFF"/>
        </w:rPr>
      </w:pP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cs="宋体"/>
          <w:i w:val="0"/>
          <w:iCs w:val="0"/>
          <w:caps w:val="0"/>
          <w:color w:val="222222"/>
          <w:spacing w:val="0"/>
          <w:sz w:val="27"/>
          <w:szCs w:val="27"/>
          <w:shd w:val="clear" w:color="auto" w:fill="FFFFFF"/>
          <w:lang w:val="en-US" w:eastAsia="zh-CN"/>
        </w:rPr>
        <w:t>二</w:t>
      </w: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eastAsia="宋体" w:cs="宋体"/>
          <w:i w:val="0"/>
          <w:iCs w:val="0"/>
          <w:caps w:val="0"/>
          <w:color w:val="222222"/>
          <w:spacing w:val="0"/>
          <w:sz w:val="27"/>
          <w:szCs w:val="27"/>
          <w:shd w:val="clear" w:color="auto" w:fill="FFFFFF"/>
        </w:rPr>
        <w:t>以咖啡厅为代表的商业性非专业场所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之前星巴克气氛组火了，也让人留意到其实很多人都会选择在咖啡厅、书吧、奶茶店等商业性场所进行办公或学习</w:t>
      </w:r>
      <w:r>
        <w:rPr>
          <w:rFonts w:hint="eastAsia" w:ascii="宋体" w:hAnsi="宋体" w:eastAsia="宋体" w:cs="宋体"/>
          <w:i w:val="0"/>
          <w:iCs w:val="0"/>
          <w:caps w:val="0"/>
          <w:color w:val="222222"/>
          <w:spacing w:val="0"/>
          <w:sz w:val="27"/>
          <w:szCs w:val="27"/>
          <w:shd w:val="clear" w:color="auto" w:fill="FFFFFF"/>
        </w:rPr>
        <w:t>。</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通常电视中都是在轻柔舒缓的音乐下，细细品茗一口咖啡，从书中抬头远眺，便可看到窗外的无限风光，惬意又舒适。然而事实上，座位不够要和别人拼座</w:t>
      </w:r>
      <w:r>
        <w:rPr>
          <w:rFonts w:hint="eastAsia" w:ascii="宋体" w:hAnsi="宋体" w:eastAsia="宋体" w:cs="宋体"/>
          <w:i w:val="0"/>
          <w:iCs w:val="0"/>
          <w:caps w:val="0"/>
          <w:color w:val="222222"/>
          <w:spacing w:val="0"/>
          <w:sz w:val="27"/>
          <w:szCs w:val="27"/>
          <w:shd w:val="clear" w:color="auto" w:fill="FFFFFF"/>
        </w:rPr>
        <w:t>，听别人聊天打电话，看他们在桌面上留下的蛋糕污渍等垃圾，心情瞬间不好了。还有一些奶茶店二楼基本烟雾缭绕，打牌玩闹不绝，我都怀疑是否到了不法之地。</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这些场所并非是专业的自习场所，但胜在有吃有喝且能免费坐一天</w:t>
      </w:r>
      <w:r>
        <w:rPr>
          <w:rFonts w:hint="eastAsia" w:ascii="宋体" w:hAnsi="宋体" w:eastAsia="宋体" w:cs="宋体"/>
          <w:i w:val="0"/>
          <w:iCs w:val="0"/>
          <w:caps w:val="0"/>
          <w:color w:val="222222"/>
          <w:spacing w:val="0"/>
          <w:sz w:val="27"/>
          <w:szCs w:val="27"/>
          <w:shd w:val="clear" w:color="auto" w:fill="FFFFFF"/>
        </w:rPr>
        <w:t>。而且那个店铺管理得当，环境安静，那绝对就是学习的好去处，就是找到合适的地方要花很多时间</w:t>
      </w:r>
      <w:r>
        <w:rPr>
          <w:rFonts w:hint="eastAsia" w:ascii="宋体" w:hAnsi="宋体" w:eastAsia="宋体" w:cs="宋体"/>
          <w:i w:val="0"/>
          <w:iCs w:val="0"/>
          <w:caps w:val="0"/>
          <w:color w:val="222222"/>
          <w:spacing w:val="0"/>
          <w:sz w:val="27"/>
          <w:szCs w:val="27"/>
          <w:shd w:val="clear" w:color="auto" w:fill="FFFFFF"/>
        </w:rPr>
        <w:t>。自习室也是能提供吃吃喝喝的，之前看到有数据显示自习室会员最希望自习室能提供的就是饮料，弄个贩卖机也是可以考虑的。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color="auto" w:fill="FFFFFF"/>
        </w:rPr>
      </w:pP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cs="宋体"/>
          <w:i w:val="0"/>
          <w:iCs w:val="0"/>
          <w:caps w:val="0"/>
          <w:color w:val="222222"/>
          <w:spacing w:val="0"/>
          <w:sz w:val="27"/>
          <w:szCs w:val="27"/>
          <w:shd w:val="clear" w:color="auto" w:fill="FFFFFF"/>
          <w:lang w:val="en-US" w:eastAsia="zh-CN"/>
        </w:rPr>
        <w:t>三</w:t>
      </w:r>
      <w:r>
        <w:rPr>
          <w:rStyle w:val="6"/>
          <w:rFonts w:hint="eastAsia" w:ascii="宋体" w:hAnsi="宋体" w:cs="宋体"/>
          <w:i w:val="0"/>
          <w:iCs w:val="0"/>
          <w:caps w:val="0"/>
          <w:color w:val="222222"/>
          <w:spacing w:val="0"/>
          <w:sz w:val="27"/>
          <w:szCs w:val="27"/>
          <w:shd w:val="clear" w:color="auto" w:fill="FFFFFF"/>
          <w:lang w:eastAsia="zh-CN"/>
        </w:rPr>
        <w:t>）</w:t>
      </w:r>
      <w:r>
        <w:rPr>
          <w:rStyle w:val="6"/>
          <w:rFonts w:hint="eastAsia" w:ascii="宋体" w:hAnsi="宋体" w:eastAsia="宋体" w:cs="宋体"/>
          <w:i w:val="0"/>
          <w:iCs w:val="0"/>
          <w:caps w:val="0"/>
          <w:color w:val="222222"/>
          <w:spacing w:val="0"/>
          <w:sz w:val="27"/>
          <w:szCs w:val="27"/>
          <w:shd w:val="clear" w:color="auto" w:fill="FFFFFF"/>
        </w:rPr>
        <w:t>付费自习室这类专业化商业场所</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付费自习室主打沉浸式学习氛围，专业性更强，自习室顾客来消费的目的趋同，在这里更容易交到志同道合的小伙伴。</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据了解，付费自习室一般位于写字楼或商住两用的楼房内，成为了不少需要参加职业考试的白领或专心考研的学生的新选择。据一项统计，2019年全国约有5000多家自习室。疫情之后，自习室出现井喷趋势，2020全年新增数量超过8000家。</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近年来，考证、考研、考公等已悄然成为当代青年自我提升的重要选择，对现有工作的不满意，提升自我的渴求，同龄人压力，本领恐慌的心理，都催生了一股狂热的学习需求，也为付费自习室的发展提供了巨大的市场空间。</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从供给来看，我国众多城市的公共图书馆等文化、学习场所数量并不足以满足群众需求。疫情期间，众多图书馆更开启了限流、隔座措施。交通不便、闭馆时间早、禁止占座、借阅空间大而自习空间小等因素再度加剧了文化场所的供需矛盾。在此情况下，付费自习室的火爆则更显顺利成章。</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从</w:t>
      </w:r>
      <w:r>
        <w:rPr>
          <w:rFonts w:hint="eastAsia" w:ascii="宋体" w:hAnsi="宋体" w:eastAsia="宋体" w:cs="宋体"/>
          <w:i w:val="0"/>
          <w:iCs w:val="0"/>
          <w:caps w:val="0"/>
          <w:color w:val="222222"/>
          <w:spacing w:val="0"/>
          <w:sz w:val="27"/>
          <w:szCs w:val="27"/>
          <w:shd w:val="clear" w:color="auto" w:fill="FFFFFF"/>
        </w:rPr>
        <w:fldChar w:fldCharType="begin"/>
      </w:r>
      <w:r>
        <w:rPr>
          <w:rFonts w:hint="eastAsia" w:ascii="宋体" w:hAnsi="宋体" w:eastAsia="宋体" w:cs="宋体"/>
          <w:i w:val="0"/>
          <w:iCs w:val="0"/>
          <w:caps w:val="0"/>
          <w:color w:val="222222"/>
          <w:spacing w:val="0"/>
          <w:sz w:val="27"/>
          <w:szCs w:val="27"/>
          <w:shd w:val="clear" w:color="auto" w:fill="FFFFFF"/>
        </w:rPr>
        <w:instrText xml:space="preserve"> HYPERLINK "https://www.chinairn.com/report/20220402/1038364.html?id=1831044&amp;name=haochenchong" \t "https://www.chinairn.com/news/20220422/_blank" </w:instrText>
      </w:r>
      <w:r>
        <w:rPr>
          <w:rFonts w:hint="eastAsia" w:ascii="宋体" w:hAnsi="宋体" w:eastAsia="宋体" w:cs="宋体"/>
          <w:i w:val="0"/>
          <w:iCs w:val="0"/>
          <w:caps w:val="0"/>
          <w:color w:val="222222"/>
          <w:spacing w:val="0"/>
          <w:sz w:val="27"/>
          <w:szCs w:val="27"/>
          <w:shd w:val="clear" w:color="auto" w:fill="FFFFFF"/>
        </w:rPr>
        <w:fldChar w:fldCharType="separate"/>
      </w:r>
      <w:r>
        <w:rPr>
          <w:rFonts w:hint="eastAsia" w:ascii="宋体" w:hAnsi="宋体" w:eastAsia="宋体" w:cs="宋体"/>
          <w:i w:val="0"/>
          <w:iCs w:val="0"/>
          <w:caps w:val="0"/>
          <w:color w:val="222222"/>
          <w:spacing w:val="0"/>
          <w:sz w:val="27"/>
          <w:szCs w:val="27"/>
          <w:shd w:val="clear" w:color="auto" w:fill="FFFFFF"/>
        </w:rPr>
        <w:t>付费自习室</w:t>
      </w:r>
      <w:r>
        <w:rPr>
          <w:rFonts w:hint="eastAsia" w:ascii="宋体" w:hAnsi="宋体" w:eastAsia="宋体" w:cs="宋体"/>
          <w:i w:val="0"/>
          <w:iCs w:val="0"/>
          <w:caps w:val="0"/>
          <w:color w:val="222222"/>
          <w:spacing w:val="0"/>
          <w:sz w:val="27"/>
          <w:szCs w:val="27"/>
          <w:shd w:val="clear" w:color="auto" w:fill="FFFFFF"/>
        </w:rPr>
        <w:fldChar w:fldCharType="end"/>
      </w:r>
      <w:r>
        <w:rPr>
          <w:rFonts w:hint="eastAsia" w:ascii="宋体" w:hAnsi="宋体" w:eastAsia="宋体" w:cs="宋体"/>
          <w:i w:val="0"/>
          <w:iCs w:val="0"/>
          <w:caps w:val="0"/>
          <w:color w:val="222222"/>
          <w:spacing w:val="0"/>
          <w:sz w:val="27"/>
          <w:szCs w:val="27"/>
          <w:shd w:val="clear" w:color="auto" w:fill="FFFFFF"/>
        </w:rPr>
        <w:t>本身来看，优势也较为明显。沉浸式的学习氛围是受年轻人青睐的主要原因，目前市面上的付费自习室通常由小黑屋和小白屋组成，氛围安静，“非黑即白”的单一光线有助提升专注力。</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数据显示，一线城市上海、北京、深圳的人力成本较高，付费自习室店员月薪在5900元左右，清洁工月薪在3500元左右，其他城市的人力成本相对较低，付费自习室店员薪酬在5000元左右。</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目前，中国付费自习室日均价格集中分布在20元以上，中国消费者对付费自习室的价格接受区间集中20元以下， 55.6%的中国消费者认为中国付费自习室价格偏贵。地理位置及交通对中国付费自习室上座率影响较大，同时也影响房租等成本，成为商家定价时考虑的重要因素，而消费者根据就近原则选择付费自习室，更多关注付费自习室提供的服务，目前中国付费自习室所提供的服务较为普通，导致中国付费自习室日常价格与消费者心理预期价格相差较大。</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当前，中国付费自习室的盈利模式以预收会员费为主，盈利模式较为单一。有关人士指出，在提供基本的自习服务基础上，探索与餐饮品牌、文创品牌、教育培训等行业的跨界合作，实现盈利模式多样化的同时，也为消费者提供更多的产品服务。</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2020年中国付费自习室市场规模达167.47亿元，2022年预计将接近400亿元，“付费自习室”这个新兴的产业，正在需求的推动下得到快速的成长。</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rPr>
      </w:pPr>
      <w:r>
        <w:rPr>
          <w:rFonts w:hint="eastAsia" w:ascii="宋体" w:hAnsi="宋体" w:eastAsia="宋体" w:cs="宋体"/>
          <w:i w:val="0"/>
          <w:iCs w:val="0"/>
          <w:caps w:val="0"/>
          <w:color w:val="222222"/>
          <w:spacing w:val="0"/>
          <w:sz w:val="27"/>
          <w:szCs w:val="27"/>
          <w:shd w:val="clear" w:color="auto" w:fill="FFFFFF"/>
        </w:rPr>
        <w:t>从2019年大火到目前为止，自习室行业扩张迅速，大部分管理和模式逐渐标准化。门店基本实现多区域满足各类学习需求，有阳光区，小黑屋和灯光区，还有的会设立独立包间和带帘子的格子间，保证学习的独立性和不受干扰。</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color w:val="222222"/>
          <w:sz w:val="27"/>
          <w:szCs w:val="27"/>
        </w:rPr>
      </w:pPr>
      <w:r>
        <w:rPr>
          <w:rFonts w:hint="eastAsia" w:ascii="宋体" w:hAnsi="宋体" w:eastAsia="宋体" w:cs="宋体"/>
          <w:i w:val="0"/>
          <w:iCs w:val="0"/>
          <w:caps w:val="0"/>
          <w:color w:val="222222"/>
          <w:spacing w:val="0"/>
          <w:sz w:val="27"/>
          <w:szCs w:val="27"/>
          <w:shd w:val="clear" w:color="auto" w:fill="FFFFFF"/>
        </w:rPr>
        <w:t>而大部分地区的付费自习室都实现了半自助模式，使用智能自习室软件打造消费场景智能化，顾客在小程序即可随时查看座位情况，选择可预约的座位下单。到店就能智能识别开门禁，小程序控制桌面的电开关状态。要是当前座位附近有干扰想换座，无需店员帮助，小程序上一键换座，系统自动更新订单。</w:t>
      </w:r>
    </w:p>
    <w:p>
      <w:pPr>
        <w:pageBreakBefore w:val="0"/>
        <w:widowControl w:val="0"/>
        <w:numPr>
          <w:ilvl w:val="0"/>
          <w:numId w:val="0"/>
        </w:numPr>
        <w:kinsoku/>
        <w:wordWrap/>
        <w:overflowPunct/>
        <w:topLinePunct w:val="0"/>
        <w:autoSpaceDE/>
        <w:autoSpaceDN/>
        <w:bidi w:val="0"/>
        <w:adjustRightInd/>
        <w:snapToGrid/>
        <w:spacing w:line="480" w:lineRule="auto"/>
        <w:ind w:firstLine="540" w:firstLineChars="200"/>
        <w:textAlignment w:val="auto"/>
        <w:rPr>
          <w:rFonts w:hint="eastAsia" w:ascii="宋体" w:hAnsi="宋体" w:eastAsia="宋体" w:cs="宋体"/>
          <w:i w:val="0"/>
          <w:iCs w:val="0"/>
          <w:caps w:val="0"/>
          <w:color w:val="222222"/>
          <w:spacing w:val="0"/>
          <w:sz w:val="27"/>
          <w:szCs w:val="27"/>
          <w:shd w:val="clear" w:color="auto" w:fill="FFFFFF"/>
          <w:lang w:val="en-US" w:eastAsia="zh-CN"/>
        </w:rPr>
      </w:pPr>
      <w:r>
        <w:rPr>
          <w:rFonts w:hint="eastAsia" w:ascii="宋体" w:hAnsi="宋体" w:eastAsia="宋体" w:cs="宋体"/>
          <w:i w:val="0"/>
          <w:iCs w:val="0"/>
          <w:caps w:val="0"/>
          <w:color w:val="222222"/>
          <w:spacing w:val="0"/>
          <w:sz w:val="27"/>
          <w:szCs w:val="27"/>
          <w:shd w:val="clear" w:color="auto" w:fill="FFFFFF"/>
          <w:lang w:val="en-US" w:eastAsia="zh-CN"/>
        </w:rPr>
        <w:t>竞争优势：线上线下相结合，既有线下自习室也有线上自习室，根据顾客需要，可自由选择。相对于市面上的线下自习室,此产品有智能化的管理系统，可以线上预约座位，也可线下预约，相对智能化操作不熟练的老年人可以线下预约。总的来说，线下自习室有的功能我们有，线上自习室有的功能我们也有。</w:t>
      </w:r>
    </w:p>
    <w:p>
      <w:pPr>
        <w:pStyle w:val="2"/>
        <w:keepNext/>
        <w:keepLines/>
        <w:pageBreakBefore w:val="0"/>
        <w:widowControl w:val="0"/>
        <w:numPr>
          <w:ilvl w:val="0"/>
          <w:numId w:val="2"/>
        </w:numPr>
        <w:kinsoku/>
        <w:wordWrap/>
        <w:overflowPunct/>
        <w:topLinePunct w:val="0"/>
        <w:autoSpaceDE/>
        <w:autoSpaceDN/>
        <w:bidi w:val="0"/>
        <w:adjustRightInd/>
        <w:snapToGrid/>
        <w:spacing w:line="480" w:lineRule="auto"/>
        <w:ind w:firstLine="0" w:firstLineChars="0"/>
        <w:jc w:val="left"/>
        <w:textAlignment w:val="auto"/>
        <w:rPr>
          <w:rFonts w:hint="eastAsia" w:ascii="宋体" w:hAnsi="宋体" w:eastAsia="宋体" w:cs="宋体"/>
          <w:lang w:val="en-US" w:eastAsia="zh-CN"/>
        </w:rPr>
      </w:pPr>
      <w:r>
        <w:rPr>
          <w:rFonts w:hint="eastAsia" w:ascii="宋体" w:hAnsi="宋体" w:eastAsia="宋体" w:cs="宋体"/>
          <w:lang w:val="en-US" w:eastAsia="zh-CN"/>
        </w:rPr>
        <w:t>付费自习室</w:t>
      </w:r>
      <w:r>
        <w:rPr>
          <w:rFonts w:hint="default" w:ascii="宋体" w:hAnsi="宋体" w:eastAsia="宋体" w:cs="宋体"/>
          <w:lang w:val="en-US" w:eastAsia="zh-CN"/>
        </w:rPr>
        <w:t>市场规模</w:t>
      </w:r>
      <w:r>
        <w:rPr>
          <w:rFonts w:hint="eastAsia" w:ascii="宋体" w:hAnsi="宋体" w:eastAsia="宋体" w:cs="宋体"/>
          <w:lang w:val="en-US" w:eastAsia="zh-CN"/>
        </w:rPr>
        <w:t>估计</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i w:val="0"/>
          <w:iCs w:val="0"/>
          <w:caps w:val="0"/>
          <w:color w:val="222222"/>
          <w:spacing w:val="0"/>
          <w:kern w:val="44"/>
          <w:sz w:val="27"/>
          <w:szCs w:val="27"/>
          <w:shd w:val="clear" w:color="auto" w:fill="FFFFFF"/>
          <w:lang w:val="en-US" w:eastAsia="zh-CN" w:bidi="ar-SA"/>
        </w:rPr>
      </w:pPr>
      <w:r>
        <w:rPr>
          <w:rFonts w:hint="eastAsia" w:ascii="宋体" w:hAnsi="宋体" w:cs="宋体"/>
          <w:b/>
          <w:i w:val="0"/>
          <w:iCs w:val="0"/>
          <w:caps w:val="0"/>
          <w:color w:val="222222"/>
          <w:spacing w:val="0"/>
          <w:kern w:val="44"/>
          <w:sz w:val="27"/>
          <w:szCs w:val="27"/>
          <w:shd w:val="clear" w:color="auto" w:fill="FFFFFF"/>
          <w:lang w:val="en-US" w:eastAsia="zh-CN" w:bidi="ar-SA"/>
        </w:rPr>
        <w:t>（一）</w:t>
      </w:r>
      <w:r>
        <w:rPr>
          <w:rFonts w:hint="default" w:ascii="宋体" w:hAnsi="宋体" w:eastAsia="宋体" w:cs="宋体"/>
          <w:b/>
          <w:i w:val="0"/>
          <w:iCs w:val="0"/>
          <w:caps w:val="0"/>
          <w:color w:val="222222"/>
          <w:spacing w:val="0"/>
          <w:kern w:val="44"/>
          <w:sz w:val="27"/>
          <w:szCs w:val="27"/>
          <w:shd w:val="clear" w:color="auto" w:fill="FFFFFF"/>
          <w:lang w:val="en-US" w:eastAsia="zh-CN" w:bidi="ar-SA"/>
        </w:rPr>
        <w:t>2018-2022年中国付费自习室用户规模及预</w:t>
      </w:r>
    </w:p>
    <w:p>
      <w:pPr>
        <w:pageBreakBefore w:val="0"/>
        <w:widowControl w:val="0"/>
        <w:numPr>
          <w:ilvl w:val="0"/>
          <w:numId w:val="0"/>
        </w:numPr>
        <w:kinsoku/>
        <w:wordWrap/>
        <w:overflowPunct/>
        <w:topLinePunct w:val="0"/>
        <w:autoSpaceDE/>
        <w:autoSpaceDN/>
        <w:bidi w:val="0"/>
        <w:adjustRightInd/>
        <w:snapToGrid/>
        <w:spacing w:line="480" w:lineRule="auto"/>
        <w:ind w:firstLine="42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b w:val="0"/>
          <w:i w:val="0"/>
          <w:iCs w:val="0"/>
          <w:caps w:val="0"/>
          <w:color w:val="222222"/>
          <w:spacing w:val="0"/>
          <w:kern w:val="2"/>
          <w:sz w:val="27"/>
          <w:szCs w:val="27"/>
          <w:shd w:val="clear" w:color="auto" w:fill="FFFFFF"/>
          <w:lang w:val="en-US" w:eastAsia="zh-CN" w:bidi="ar-SA"/>
        </w:rPr>
        <w:t>艾媒咨询分析师认为，随着付费自习室的逐步推广，用户市场对付费自习室的接受程度会逐渐增强，付费自习室的用户结构将由原来单一的白领、学生逐步演变成各种用途、各种需求的用户群体。然而，新冠疫情对付费自习室的冲击较大，付费自习室的用户增长放缓。iiMedia Research(艾媒咨询)数据显示，预计2021年付费自习室的用户恢复快速增长趋势，用户规模超过500万人。</w:t>
      </w: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4664075" cy="2279015"/>
            <wp:effectExtent l="0" t="0" r="3175" b="6985"/>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3" cstate="print"/>
                    <a:srcRect/>
                    <a:stretch>
                      <a:fillRect/>
                    </a:stretch>
                  </pic:blipFill>
                  <pic:spPr>
                    <a:xfrm>
                      <a:off x="0" y="0"/>
                      <a:ext cx="4664075" cy="22790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b/>
          <w:i w:val="0"/>
          <w:iCs w:val="0"/>
          <w:caps w:val="0"/>
          <w:color w:val="222222"/>
          <w:spacing w:val="0"/>
          <w:kern w:val="44"/>
          <w:sz w:val="27"/>
          <w:szCs w:val="27"/>
          <w:shd w:val="clear" w:color="auto" w:fill="FFFFFF"/>
          <w:lang w:val="en-US" w:eastAsia="zh-CN" w:bidi="ar-SA"/>
        </w:rPr>
      </w:pPr>
      <w:r>
        <w:rPr>
          <w:rFonts w:hint="eastAsia" w:ascii="宋体" w:hAnsi="宋体" w:cs="宋体"/>
          <w:b/>
          <w:i w:val="0"/>
          <w:iCs w:val="0"/>
          <w:caps w:val="0"/>
          <w:color w:val="222222"/>
          <w:spacing w:val="0"/>
          <w:kern w:val="44"/>
          <w:sz w:val="27"/>
          <w:szCs w:val="27"/>
          <w:shd w:val="clear" w:color="auto" w:fill="FFFFFF"/>
          <w:lang w:val="en-US" w:eastAsia="zh-CN" w:bidi="ar-SA"/>
        </w:rPr>
        <w:t>（二）</w:t>
      </w:r>
      <w:r>
        <w:rPr>
          <w:rFonts w:hint="default" w:ascii="宋体" w:hAnsi="宋体" w:eastAsia="宋体" w:cs="宋体"/>
          <w:b/>
          <w:i w:val="0"/>
          <w:iCs w:val="0"/>
          <w:caps w:val="0"/>
          <w:color w:val="222222"/>
          <w:spacing w:val="0"/>
          <w:kern w:val="44"/>
          <w:sz w:val="27"/>
          <w:szCs w:val="27"/>
          <w:shd w:val="clear" w:color="auto" w:fill="FFFFFF"/>
          <w:lang w:val="en-US" w:eastAsia="zh-CN" w:bidi="ar-SA"/>
        </w:rPr>
        <w:t>2021年中国付费自习</w:t>
      </w:r>
      <w:r>
        <w:rPr>
          <w:rFonts w:hint="default" w:ascii="宋体" w:hAnsi="宋体" w:eastAsia="宋体" w:cs="宋体"/>
          <w:b/>
          <w:bCs w:val="0"/>
          <w:i w:val="0"/>
          <w:iCs w:val="0"/>
          <w:caps w:val="0"/>
          <w:color w:val="222222"/>
          <w:spacing w:val="0"/>
          <w:kern w:val="44"/>
          <w:sz w:val="27"/>
          <w:szCs w:val="27"/>
          <w:shd w:val="clear" w:color="auto" w:fill="FFFFFF"/>
          <w:lang w:val="en-US" w:eastAsia="zh-CN" w:bidi="ar-SA"/>
        </w:rPr>
        <w:t>室行业经济环境分析(</w:t>
      </w:r>
      <w:r>
        <w:rPr>
          <w:rFonts w:hint="eastAsia" w:ascii="宋体" w:hAnsi="宋体" w:eastAsia="宋体" w:cs="宋体"/>
          <w:b/>
          <w:bCs w:val="0"/>
          <w:i w:val="0"/>
          <w:iCs w:val="0"/>
          <w:caps w:val="0"/>
          <w:color w:val="222222"/>
          <w:spacing w:val="0"/>
          <w:kern w:val="44"/>
          <w:sz w:val="27"/>
          <w:szCs w:val="27"/>
          <w:shd w:val="clear" w:color="auto" w:fill="FFFFFF"/>
          <w:lang w:val="en-US" w:eastAsia="zh-CN" w:bidi="ar-SA"/>
        </w:rPr>
        <w:t>一</w:t>
      </w:r>
      <w:r>
        <w:rPr>
          <w:rFonts w:hint="default" w:ascii="宋体" w:hAnsi="宋体" w:eastAsia="宋体" w:cs="宋体"/>
          <w:b/>
          <w:i w:val="0"/>
          <w:iCs w:val="0"/>
          <w:caps w:val="0"/>
          <w:color w:val="222222"/>
          <w:spacing w:val="0"/>
          <w:kern w:val="44"/>
          <w:sz w:val="27"/>
          <w:szCs w:val="27"/>
          <w:shd w:val="clear" w:color="auto" w:fill="FFFFFF"/>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eastAsia" w:ascii="宋体" w:hAnsi="宋体" w:cs="宋体"/>
          <w:i w:val="0"/>
          <w:iCs w:val="0"/>
          <w:caps w:val="0"/>
          <w:color w:val="222222"/>
          <w:spacing w:val="0"/>
          <w:sz w:val="27"/>
          <w:szCs w:val="27"/>
          <w:shd w:val="clear" w:color="auto" w:fill="FFFFFF"/>
          <w:lang w:val="en-US" w:eastAsia="zh-CN"/>
        </w:rPr>
        <w:t>1.</w:t>
      </w:r>
      <w:r>
        <w:rPr>
          <w:rFonts w:hint="default" w:ascii="宋体" w:hAnsi="宋体" w:eastAsia="宋体" w:cs="宋体"/>
          <w:i w:val="0"/>
          <w:iCs w:val="0"/>
          <w:caps w:val="0"/>
          <w:color w:val="222222"/>
          <w:spacing w:val="0"/>
          <w:sz w:val="27"/>
          <w:szCs w:val="27"/>
          <w:shd w:val="clear" w:color="auto" w:fill="FFFFFF"/>
          <w:lang w:val="en-US" w:eastAsia="zh-CN"/>
        </w:rPr>
        <w:t>iiMedia Research(艾媒咨询)数据显示，2012-2019年是中国共享经济的高速发展期，2020年因疫情影响共享经济市场规模略有下降，为84384亿元，同比下降0.3%。艾媒咨询分析师认为，付费自习室作为共享经济业态的一种，受到了疫情的冲击，但随着防疫措施的稳步推进，付费自习室在2020年下半年也逐步恢复发展，有望在2021年伴随共享经济的复苏而恢复正常增长势头。</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5632450" cy="2748915"/>
            <wp:effectExtent l="0" t="0" r="6350" b="13334"/>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4" cstate="print"/>
                    <a:srcRect/>
                    <a:stretch>
                      <a:fillRect/>
                    </a:stretch>
                  </pic:blipFill>
                  <pic:spPr>
                    <a:xfrm>
                      <a:off x="0" y="0"/>
                      <a:ext cx="5632450" cy="2748915"/>
                    </a:xfrm>
                    <a:prstGeom prst="rect">
                      <a:avLst/>
                    </a:prstGeom>
                  </pic:spPr>
                </pic:pic>
              </a:graphicData>
            </a:graphic>
          </wp:inline>
        </w:drawing>
      </w:r>
    </w:p>
    <w:p>
      <w:pPr>
        <w:pageBreakBefore w:val="0"/>
        <w:widowControl w:val="0"/>
        <w:numPr>
          <w:numId w:val="0"/>
        </w:numPr>
        <w:kinsoku/>
        <w:wordWrap/>
        <w:overflowPunct/>
        <w:topLinePunct w:val="0"/>
        <w:autoSpaceDE/>
        <w:autoSpaceDN/>
        <w:bidi w:val="0"/>
        <w:adjustRightInd/>
        <w:snapToGrid/>
        <w:spacing w:line="480" w:lineRule="auto"/>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eastAsia" w:ascii="宋体" w:hAnsi="宋体" w:cs="宋体"/>
          <w:i w:val="0"/>
          <w:iCs w:val="0"/>
          <w:caps w:val="0"/>
          <w:color w:val="222222"/>
          <w:spacing w:val="0"/>
          <w:sz w:val="27"/>
          <w:szCs w:val="27"/>
          <w:shd w:val="clear" w:color="auto" w:fill="FFFFFF"/>
          <w:lang w:val="en-US" w:eastAsia="zh-CN"/>
        </w:rPr>
        <w:t>2.</w:t>
      </w:r>
      <w:r>
        <w:rPr>
          <w:rFonts w:hint="default" w:ascii="宋体" w:hAnsi="宋体" w:eastAsia="宋体" w:cs="宋体"/>
          <w:i w:val="0"/>
          <w:iCs w:val="0"/>
          <w:caps w:val="0"/>
          <w:color w:val="222222"/>
          <w:spacing w:val="0"/>
          <w:sz w:val="27"/>
          <w:szCs w:val="27"/>
          <w:shd w:val="clear" w:color="auto" w:fill="FFFFFF"/>
          <w:lang w:val="en-US" w:eastAsia="zh-CN"/>
        </w:rPr>
        <w:t>数据显示，2020年中国共享经济参与人数为8.3亿元，服务提供者人数为8400万，共享经济平台员工数量持续上升，共享经济行业劳动力供给的增长也为付费自习室行业发展提供充足的人力资源供给。</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5168900" cy="2840990"/>
            <wp:effectExtent l="0" t="0" r="12700" b="16510"/>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5" cstate="print"/>
                    <a:srcRect/>
                    <a:stretch>
                      <a:fillRect/>
                    </a:stretch>
                  </pic:blipFill>
                  <pic:spPr>
                    <a:xfrm>
                      <a:off x="0" y="0"/>
                      <a:ext cx="5168900" cy="2840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b/>
          <w:kern w:val="44"/>
          <w:sz w:val="44"/>
          <w:szCs w:val="24"/>
          <w:lang w:val="en-US" w:eastAsia="zh-CN" w:bidi="ar-SA"/>
        </w:rPr>
      </w:pPr>
      <w:r>
        <w:rPr>
          <w:rFonts w:hint="eastAsia" w:ascii="宋体" w:hAnsi="宋体" w:eastAsia="宋体" w:cs="宋体"/>
          <w:b/>
          <w:kern w:val="44"/>
          <w:sz w:val="44"/>
          <w:szCs w:val="24"/>
          <w:lang w:val="en-US" w:eastAsia="zh-CN" w:bidi="ar-SA"/>
        </w:rPr>
        <w:t>五、研学社功能面板思维导图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default" w:ascii="宋体" w:hAnsi="宋体" w:eastAsia="宋体" w:cs="宋体"/>
          <w:i w:val="0"/>
          <w:iCs w:val="0"/>
          <w:caps w:val="0"/>
          <w:color w:val="222222"/>
          <w:spacing w:val="0"/>
          <w:sz w:val="27"/>
          <w:szCs w:val="27"/>
          <w:shd w:val="clear" w:color="auto" w:fill="FFFFFF"/>
          <w:lang w:val="en-US" w:eastAsia="zh-CN"/>
        </w:rPr>
      </w:pPr>
      <w:r>
        <w:rPr>
          <w:rStyle w:val="6"/>
          <w:rFonts w:hint="eastAsia" w:ascii="宋体" w:hAnsi="宋体" w:eastAsia="宋体" w:cs="宋体"/>
          <w:i w:val="0"/>
          <w:iCs w:val="0"/>
          <w:caps w:val="0"/>
          <w:color w:val="222222"/>
          <w:spacing w:val="0"/>
          <w:sz w:val="27"/>
          <w:szCs w:val="27"/>
          <w:shd w:val="clear" w:color="auto" w:fill="FFFFFF"/>
          <w:lang w:val="en-US" w:eastAsia="zh-CN"/>
        </w:rPr>
        <w:t>（一）客户端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r>
        <w:drawing>
          <wp:inline distT="0" distB="0" distL="0" distR="0">
            <wp:extent cx="5939155" cy="4752340"/>
            <wp:effectExtent l="0" t="0" r="4445" b="10160"/>
            <wp:docPr id="1032" name="图片 9"/>
            <wp:cNvGraphicFramePr/>
            <a:graphic xmlns:a="http://schemas.openxmlformats.org/drawingml/2006/main">
              <a:graphicData uri="http://schemas.openxmlformats.org/drawingml/2006/picture">
                <pic:pic xmlns:pic="http://schemas.openxmlformats.org/drawingml/2006/picture">
                  <pic:nvPicPr>
                    <pic:cNvPr id="1032" name="图片 9"/>
                    <pic:cNvPicPr/>
                  </pic:nvPicPr>
                  <pic:blipFill>
                    <a:blip r:embed="rId16" cstate="print"/>
                    <a:srcRect/>
                    <a:stretch>
                      <a:fillRect/>
                    </a:stretch>
                  </pic:blipFill>
                  <pic:spPr>
                    <a:xfrm>
                      <a:off x="0" y="0"/>
                      <a:ext cx="5939155" cy="4752340"/>
                    </a:xfrm>
                    <a:prstGeom prst="rect">
                      <a:avLst/>
                    </a:prstGeom>
                    <a:ln>
                      <a:noFill/>
                    </a:ln>
                  </pic:spPr>
                </pic:pic>
              </a:graphicData>
            </a:graphic>
          </wp:inline>
        </w:drawing>
      </w:r>
      <w:r>
        <w:drawing>
          <wp:inline distT="0" distB="0" distL="0" distR="0">
            <wp:extent cx="1903095" cy="1771650"/>
            <wp:effectExtent l="0" t="0" r="1905" b="0"/>
            <wp:docPr id="1033" name="图片 10"/>
            <wp:cNvGraphicFramePr/>
            <a:graphic xmlns:a="http://schemas.openxmlformats.org/drawingml/2006/main">
              <a:graphicData uri="http://schemas.openxmlformats.org/drawingml/2006/picture">
                <pic:pic xmlns:pic="http://schemas.openxmlformats.org/drawingml/2006/picture">
                  <pic:nvPicPr>
                    <pic:cNvPr id="1033" name="图片 10"/>
                    <pic:cNvPicPr/>
                  </pic:nvPicPr>
                  <pic:blipFill>
                    <a:blip r:embed="rId17" cstate="print"/>
                    <a:srcRect/>
                    <a:stretch>
                      <a:fillRect/>
                    </a:stretch>
                  </pic:blipFill>
                  <pic:spPr>
                    <a:xfrm>
                      <a:off x="0" y="0"/>
                      <a:ext cx="1903095" cy="1771650"/>
                    </a:xfrm>
                    <a:prstGeom prst="rect">
                      <a:avLst/>
                    </a:prstGeom>
                    <a:ln>
                      <a:noFill/>
                    </a:ln>
                  </pic:spPr>
                </pic:pic>
              </a:graphicData>
            </a:graphic>
          </wp:inline>
        </w:drawing>
      </w:r>
      <w:r>
        <w:drawing>
          <wp:inline distT="0" distB="0" distL="0" distR="0">
            <wp:extent cx="3228975" cy="1770380"/>
            <wp:effectExtent l="0" t="0" r="9525" b="635"/>
            <wp:docPr id="1034" name="图片 11"/>
            <wp:cNvGraphicFramePr/>
            <a:graphic xmlns:a="http://schemas.openxmlformats.org/drawingml/2006/main">
              <a:graphicData uri="http://schemas.openxmlformats.org/drawingml/2006/picture">
                <pic:pic xmlns:pic="http://schemas.openxmlformats.org/drawingml/2006/picture">
                  <pic:nvPicPr>
                    <pic:cNvPr id="1034" name="图片 11"/>
                    <pic:cNvPicPr/>
                  </pic:nvPicPr>
                  <pic:blipFill>
                    <a:blip r:embed="rId18" cstate="print"/>
                    <a:srcRect/>
                    <a:stretch>
                      <a:fillRect/>
                    </a:stretch>
                  </pic:blipFill>
                  <pic:spPr>
                    <a:xfrm>
                      <a:off x="0" y="0"/>
                      <a:ext cx="3228975" cy="1771014"/>
                    </a:xfrm>
                    <a:prstGeom prst="rect">
                      <a:avLst/>
                    </a:prstGeom>
                    <a:ln>
                      <a:noFill/>
                    </a:ln>
                  </pic:spPr>
                </pic:pic>
              </a:graphicData>
            </a:graphic>
          </wp:inline>
        </w:drawing>
      </w:r>
      <w:r>
        <w:drawing>
          <wp:inline distT="0" distB="0" distL="0" distR="0">
            <wp:extent cx="2676525" cy="1619250"/>
            <wp:effectExtent l="0" t="0" r="9525" b="0"/>
            <wp:docPr id="1035" name="图片 12"/>
            <wp:cNvGraphicFramePr/>
            <a:graphic xmlns:a="http://schemas.openxmlformats.org/drawingml/2006/main">
              <a:graphicData uri="http://schemas.openxmlformats.org/drawingml/2006/picture">
                <pic:pic xmlns:pic="http://schemas.openxmlformats.org/drawingml/2006/picture">
                  <pic:nvPicPr>
                    <pic:cNvPr id="1035" name="图片 12"/>
                    <pic:cNvPicPr/>
                  </pic:nvPicPr>
                  <pic:blipFill>
                    <a:blip r:embed="rId19" cstate="print"/>
                    <a:srcRect/>
                    <a:stretch>
                      <a:fillRect/>
                    </a:stretch>
                  </pic:blipFill>
                  <pic:spPr>
                    <a:xfrm>
                      <a:off x="0" y="0"/>
                      <a:ext cx="2676525" cy="1619250"/>
                    </a:xfrm>
                    <a:prstGeom prst="rect">
                      <a:avLst/>
                    </a:prstGeom>
                    <a:ln>
                      <a:noFill/>
                    </a:ln>
                  </pic:spPr>
                </pic:pic>
              </a:graphicData>
            </a:graphic>
          </wp:inline>
        </w:drawing>
      </w:r>
      <w:r>
        <w:drawing>
          <wp:inline distT="0" distB="0" distL="0" distR="0">
            <wp:extent cx="2246630" cy="1571625"/>
            <wp:effectExtent l="0" t="0" r="1270" b="9525"/>
            <wp:docPr id="1036" name="图片 13"/>
            <wp:cNvGraphicFramePr/>
            <a:graphic xmlns:a="http://schemas.openxmlformats.org/drawingml/2006/main">
              <a:graphicData uri="http://schemas.openxmlformats.org/drawingml/2006/picture">
                <pic:pic xmlns:pic="http://schemas.openxmlformats.org/drawingml/2006/picture">
                  <pic:nvPicPr>
                    <pic:cNvPr id="1036" name="图片 13"/>
                    <pic:cNvPicPr/>
                  </pic:nvPicPr>
                  <pic:blipFill>
                    <a:blip r:embed="rId20" cstate="print"/>
                    <a:srcRect/>
                    <a:stretch>
                      <a:fillRect/>
                    </a:stretch>
                  </pic:blipFill>
                  <pic:spPr>
                    <a:xfrm>
                      <a:off x="0" y="0"/>
                      <a:ext cx="2246630" cy="1571625"/>
                    </a:xfrm>
                    <a:prstGeom prst="rect">
                      <a:avLst/>
                    </a:prstGeom>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i w:val="0"/>
          <w:iCs w:val="0"/>
          <w:caps w:val="0"/>
          <w:color w:val="222222"/>
          <w:spacing w:val="0"/>
          <w:sz w:val="27"/>
          <w:szCs w:val="27"/>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default" w:ascii="宋体" w:hAnsi="宋体" w:eastAsia="宋体" w:cs="宋体"/>
          <w:i w:val="0"/>
          <w:iCs w:val="0"/>
          <w:caps w:val="0"/>
          <w:color w:val="222222"/>
          <w:spacing w:val="0"/>
          <w:sz w:val="27"/>
          <w:szCs w:val="27"/>
          <w:shd w:val="clear" w:color="auto" w:fill="FFFFFF"/>
          <w:lang w:val="en-US" w:eastAsia="zh-CN"/>
        </w:rPr>
      </w:pPr>
      <w:r>
        <w:rPr>
          <w:rStyle w:val="6"/>
          <w:rFonts w:hint="eastAsia" w:ascii="宋体" w:hAnsi="宋体" w:eastAsia="宋体" w:cs="宋体"/>
          <w:i w:val="0"/>
          <w:iCs w:val="0"/>
          <w:caps w:val="0"/>
          <w:color w:val="222222"/>
          <w:spacing w:val="0"/>
          <w:sz w:val="27"/>
          <w:szCs w:val="27"/>
          <w:shd w:val="clear" w:color="auto" w:fill="FFFFFF"/>
          <w:lang w:val="en-US" w:eastAsia="zh-CN"/>
        </w:rPr>
        <w:t>（二）管理端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r>
        <w:drawing>
          <wp:inline distT="0" distB="0" distL="0" distR="0">
            <wp:extent cx="5271135" cy="3243580"/>
            <wp:effectExtent l="0" t="0" r="5715" b="13970"/>
            <wp:docPr id="1037" name="图片 8"/>
            <wp:cNvGraphicFramePr/>
            <a:graphic xmlns:a="http://schemas.openxmlformats.org/drawingml/2006/main">
              <a:graphicData uri="http://schemas.openxmlformats.org/drawingml/2006/picture">
                <pic:pic xmlns:pic="http://schemas.openxmlformats.org/drawingml/2006/picture">
                  <pic:nvPicPr>
                    <pic:cNvPr id="1037" name="图片 8"/>
                    <pic:cNvPicPr/>
                  </pic:nvPicPr>
                  <pic:blipFill>
                    <a:blip r:embed="rId21" cstate="print"/>
                    <a:srcRect/>
                    <a:stretch>
                      <a:fillRect/>
                    </a:stretch>
                  </pic:blipFill>
                  <pic:spPr>
                    <a:xfrm>
                      <a:off x="0" y="0"/>
                      <a:ext cx="5271135" cy="3243580"/>
                    </a:xfrm>
                    <a:prstGeom prst="rect">
                      <a:avLst/>
                    </a:prstGeom>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pP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Fonts w:hint="eastAsia" w:ascii="宋体" w:hAnsi="宋体" w:eastAsia="宋体" w:cs="宋体"/>
          <w:b/>
          <w:kern w:val="44"/>
          <w:sz w:val="44"/>
          <w:szCs w:val="24"/>
          <w:lang w:val="en-US" w:eastAsia="zh-CN" w:bidi="ar-SA"/>
        </w:rPr>
      </w:pPr>
      <w:r>
        <w:rPr>
          <w:rFonts w:hint="eastAsia" w:ascii="宋体" w:hAnsi="宋体" w:eastAsia="宋体" w:cs="宋体"/>
          <w:b/>
          <w:kern w:val="44"/>
          <w:sz w:val="44"/>
          <w:szCs w:val="24"/>
          <w:lang w:val="en-US" w:eastAsia="zh-CN" w:bidi="ar-SA"/>
        </w:rPr>
        <w:t>六、低保真度原型</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color="auto" w:fill="FFFFFF"/>
          <w:lang w:val="en-US" w:eastAsia="zh-CN"/>
        </w:rPr>
      </w:pPr>
      <w:r>
        <w:rPr>
          <w:rStyle w:val="6"/>
          <w:rFonts w:hint="eastAsia" w:ascii="宋体" w:hAnsi="宋体" w:eastAsia="宋体" w:cs="宋体"/>
          <w:i w:val="0"/>
          <w:iCs w:val="0"/>
          <w:caps w:val="0"/>
          <w:color w:val="222222"/>
          <w:spacing w:val="0"/>
          <w:sz w:val="27"/>
          <w:szCs w:val="27"/>
          <w:shd w:val="clear" w:color="auto" w:fill="FFFFFF"/>
          <w:lang w:val="en-US" w:eastAsia="zh-CN"/>
        </w:rPr>
        <w:t>（一）客户端</w:t>
      </w:r>
    </w:p>
    <w:p>
      <w:pPr>
        <w:pageBreakBefore w:val="0"/>
        <w:widowControl w:val="0"/>
        <w:numPr>
          <w:ilvl w:val="0"/>
          <w:numId w:val="0"/>
        </w:numPr>
        <w:kinsoku/>
        <w:wordWrap/>
        <w:overflowPunct/>
        <w:topLinePunct w:val="0"/>
        <w:autoSpaceDE/>
        <w:autoSpaceDN/>
        <w:bidi w:val="0"/>
        <w:adjustRightInd/>
        <w:snapToGrid/>
        <w:spacing w:line="480" w:lineRule="auto"/>
        <w:ind w:firstLine="0" w:firstLineChars="0"/>
        <w:jc w:val="center"/>
        <w:textAlignment w:val="auto"/>
        <w:rPr>
          <w:rFonts w:hint="default" w:ascii="宋体" w:hAnsi="宋体" w:eastAsia="宋体" w:cs="宋体"/>
          <w:i w:val="0"/>
          <w:iCs w:val="0"/>
          <w:caps w:val="0"/>
          <w:color w:val="222222"/>
          <w:spacing w:val="0"/>
          <w:sz w:val="27"/>
          <w:szCs w:val="27"/>
          <w:shd w:val="clear" w:color="auto" w:fill="FFFFFF"/>
          <w:lang w:val="en-US" w:eastAsia="zh-CN"/>
        </w:rPr>
      </w:pP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3949065" cy="8561705"/>
            <wp:effectExtent l="0" t="0" r="13334" b="10795"/>
            <wp:docPr id="1038" name="图片 1" descr="Screenshot_2022-09-29-11-29-47-718_io.dcloud.HBui"/>
            <wp:cNvGraphicFramePr/>
            <a:graphic xmlns:a="http://schemas.openxmlformats.org/drawingml/2006/main">
              <a:graphicData uri="http://schemas.openxmlformats.org/drawingml/2006/picture">
                <pic:pic xmlns:pic="http://schemas.openxmlformats.org/drawingml/2006/picture">
                  <pic:nvPicPr>
                    <pic:cNvPr id="1038" name="图片 1" descr="Screenshot_2022-09-29-11-29-47-718_io.dcloud.HBui"/>
                    <pic:cNvPicPr/>
                  </pic:nvPicPr>
                  <pic:blipFill>
                    <a:blip r:embed="rId22" cstate="print"/>
                    <a:srcRect/>
                    <a:stretch>
                      <a:fillRect/>
                    </a:stretch>
                  </pic:blipFill>
                  <pic:spPr>
                    <a:xfrm>
                      <a:off x="0" y="0"/>
                      <a:ext cx="3949065" cy="8561705"/>
                    </a:xfrm>
                    <a:prstGeom prst="rect">
                      <a:avLst/>
                    </a:prstGeom>
                  </pic:spPr>
                </pic:pic>
              </a:graphicData>
            </a:graphic>
          </wp:inline>
        </w:drawing>
      </w: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4083685" cy="8848725"/>
            <wp:effectExtent l="0" t="0" r="12065" b="9525"/>
            <wp:docPr id="1039" name="图片 2" descr="Screenshot_2022-09-29-11-29-54-967_io.dcloud.HBui"/>
            <wp:cNvGraphicFramePr/>
            <a:graphic xmlns:a="http://schemas.openxmlformats.org/drawingml/2006/main">
              <a:graphicData uri="http://schemas.openxmlformats.org/drawingml/2006/picture">
                <pic:pic xmlns:pic="http://schemas.openxmlformats.org/drawingml/2006/picture">
                  <pic:nvPicPr>
                    <pic:cNvPr id="1039" name="图片 2" descr="Screenshot_2022-09-29-11-29-54-967_io.dcloud.HBui"/>
                    <pic:cNvPicPr/>
                  </pic:nvPicPr>
                  <pic:blipFill>
                    <a:blip r:embed="rId23" cstate="print"/>
                    <a:srcRect/>
                    <a:stretch>
                      <a:fillRect/>
                    </a:stretch>
                  </pic:blipFill>
                  <pic:spPr>
                    <a:xfrm>
                      <a:off x="0" y="0"/>
                      <a:ext cx="4083685" cy="8848725"/>
                    </a:xfrm>
                    <a:prstGeom prst="rect">
                      <a:avLst/>
                    </a:prstGeom>
                  </pic:spPr>
                </pic:pic>
              </a:graphicData>
            </a:graphic>
          </wp:inline>
        </w:drawing>
      </w:r>
      <w:r>
        <w:rPr>
          <w:rFonts w:hint="default" w:ascii="宋体" w:hAnsi="宋体" w:eastAsia="宋体" w:cs="宋体"/>
          <w:i w:val="0"/>
          <w:iCs w:val="0"/>
          <w:caps w:val="0"/>
          <w:color w:val="222222"/>
          <w:spacing w:val="0"/>
          <w:sz w:val="27"/>
          <w:szCs w:val="27"/>
          <w:shd w:val="clear" w:color="auto" w:fill="FFFFFF"/>
          <w:lang w:val="en-US" w:eastAsia="zh-CN"/>
        </w:rPr>
        <w:drawing>
          <wp:inline distT="0" distB="0" distL="0" distR="0">
            <wp:extent cx="4083685" cy="8848725"/>
            <wp:effectExtent l="0" t="0" r="12065" b="9525"/>
            <wp:docPr id="1040" name="图片 3" descr="Screenshot_2022-09-29-11-30-17-606_io.dcloud.HBui"/>
            <wp:cNvGraphicFramePr/>
            <a:graphic xmlns:a="http://schemas.openxmlformats.org/drawingml/2006/main">
              <a:graphicData uri="http://schemas.openxmlformats.org/drawingml/2006/picture">
                <pic:pic xmlns:pic="http://schemas.openxmlformats.org/drawingml/2006/picture">
                  <pic:nvPicPr>
                    <pic:cNvPr id="1040" name="图片 3" descr="Screenshot_2022-09-29-11-30-17-606_io.dcloud.HBui"/>
                    <pic:cNvPicPr/>
                  </pic:nvPicPr>
                  <pic:blipFill>
                    <a:blip r:embed="rId24" cstate="print"/>
                    <a:srcRect/>
                    <a:stretch>
                      <a:fillRect/>
                    </a:stretch>
                  </pic:blipFill>
                  <pic:spPr>
                    <a:xfrm>
                      <a:off x="0" y="0"/>
                      <a:ext cx="4083685" cy="8848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firstLine="0" w:firstLineChars="0"/>
        <w:textAlignment w:val="auto"/>
        <w:rPr>
          <w:rStyle w:val="6"/>
          <w:rFonts w:hint="eastAsia" w:ascii="宋体" w:hAnsi="宋体" w:eastAsia="宋体" w:cs="宋体"/>
          <w:i w:val="0"/>
          <w:iCs w:val="0"/>
          <w:caps w:val="0"/>
          <w:color w:val="222222"/>
          <w:spacing w:val="0"/>
          <w:sz w:val="27"/>
          <w:szCs w:val="27"/>
          <w:shd w:val="clear" w:color="auto" w:fill="FFFFFF"/>
          <w:lang w:val="en-US" w:eastAsia="zh-CN"/>
        </w:rPr>
      </w:pPr>
      <w:bookmarkStart w:id="0" w:name="_GoBack"/>
      <w:r>
        <w:rPr>
          <w:rStyle w:val="6"/>
          <w:rFonts w:hint="eastAsia" w:ascii="宋体" w:hAnsi="宋体" w:eastAsia="宋体" w:cs="宋体"/>
          <w:i w:val="0"/>
          <w:iCs w:val="0"/>
          <w:caps w:val="0"/>
          <w:color w:val="222222"/>
          <w:spacing w:val="0"/>
          <w:sz w:val="27"/>
          <w:szCs w:val="27"/>
          <w:shd w:val="clear" w:color="auto" w:fill="FFFFFF"/>
          <w:lang w:val="en-US" w:eastAsia="zh-CN"/>
        </w:rPr>
        <w:t>（二）管理端</w:t>
      </w:r>
    </w:p>
    <w:bookmarkEnd w:id="0"/>
    <w:p>
      <w:pPr>
        <w:pageBreakBefore w:val="0"/>
        <w:widowControl w:val="0"/>
        <w:numPr>
          <w:ilvl w:val="0"/>
          <w:numId w:val="0"/>
        </w:numPr>
        <w:kinsoku/>
        <w:wordWrap/>
        <w:overflowPunct/>
        <w:topLinePunct w:val="0"/>
        <w:autoSpaceDE/>
        <w:autoSpaceDN/>
        <w:bidi w:val="0"/>
        <w:adjustRightInd/>
        <w:snapToGrid/>
        <w:spacing w:line="480" w:lineRule="auto"/>
        <w:ind w:leftChars="200"/>
        <w:jc w:val="center"/>
        <w:textAlignment w:val="auto"/>
        <w:rPr>
          <w:rFonts w:hint="default" w:ascii="宋体" w:hAnsi="宋体" w:eastAsia="宋体" w:cs="宋体"/>
          <w:i w:val="0"/>
          <w:iCs w:val="0"/>
          <w:caps w:val="0"/>
          <w:color w:val="222222"/>
          <w:spacing w:val="0"/>
          <w:sz w:val="27"/>
          <w:szCs w:val="27"/>
          <w:shd w:val="clear" w:color="auto" w:fill="FFFFFF"/>
          <w:lang w:val="en-US" w:eastAsia="zh-CN"/>
        </w:rPr>
      </w:pPr>
      <w:r>
        <w:drawing>
          <wp:inline distT="0" distB="0" distL="0" distR="0">
            <wp:extent cx="4668520" cy="2626360"/>
            <wp:effectExtent l="0" t="0" r="17780" b="2540"/>
            <wp:docPr id="1041" name="图片 2"/>
            <wp:cNvGraphicFramePr/>
            <a:graphic xmlns:a="http://schemas.openxmlformats.org/drawingml/2006/main">
              <a:graphicData uri="http://schemas.openxmlformats.org/drawingml/2006/picture">
                <pic:pic xmlns:pic="http://schemas.openxmlformats.org/drawingml/2006/picture">
                  <pic:nvPicPr>
                    <pic:cNvPr id="1041" name="图片 2"/>
                    <pic:cNvPicPr/>
                  </pic:nvPicPr>
                  <pic:blipFill>
                    <a:blip r:embed="rId25" cstate="print"/>
                    <a:srcRect/>
                    <a:stretch>
                      <a:fillRect/>
                    </a:stretch>
                  </pic:blipFill>
                  <pic:spPr>
                    <a:xfrm>
                      <a:off x="0" y="0"/>
                      <a:ext cx="4668520" cy="2626360"/>
                    </a:xfrm>
                    <a:prstGeom prst="rect">
                      <a:avLst/>
                    </a:prstGeom>
                    <a:ln>
                      <a:noFill/>
                    </a:ln>
                  </pic:spPr>
                </pic:pic>
              </a:graphicData>
            </a:graphic>
          </wp:inline>
        </w:drawing>
      </w:r>
      <w:r>
        <w:drawing>
          <wp:inline distT="0" distB="0" distL="0" distR="0">
            <wp:extent cx="4692015" cy="2639695"/>
            <wp:effectExtent l="0" t="0" r="13334" b="8255"/>
            <wp:docPr id="1042" name="图片 3"/>
            <wp:cNvGraphicFramePr/>
            <a:graphic xmlns:a="http://schemas.openxmlformats.org/drawingml/2006/main">
              <a:graphicData uri="http://schemas.openxmlformats.org/drawingml/2006/picture">
                <pic:pic xmlns:pic="http://schemas.openxmlformats.org/drawingml/2006/picture">
                  <pic:nvPicPr>
                    <pic:cNvPr id="1042" name="图片 3"/>
                    <pic:cNvPicPr/>
                  </pic:nvPicPr>
                  <pic:blipFill>
                    <a:blip r:embed="rId26" cstate="print"/>
                    <a:srcRect/>
                    <a:stretch>
                      <a:fillRect/>
                    </a:stretch>
                  </pic:blipFill>
                  <pic:spPr>
                    <a:xfrm>
                      <a:off x="0" y="0"/>
                      <a:ext cx="4692015" cy="2639695"/>
                    </a:xfrm>
                    <a:prstGeom prst="rect">
                      <a:avLst/>
                    </a:prstGeom>
                    <a:ln>
                      <a:noFill/>
                    </a:ln>
                  </pic:spPr>
                </pic:pic>
              </a:graphicData>
            </a:graphic>
          </wp:inline>
        </w:drawing>
      </w:r>
      <w:r>
        <w:drawing>
          <wp:inline distT="0" distB="0" distL="0" distR="0">
            <wp:extent cx="4673600" cy="2629535"/>
            <wp:effectExtent l="0" t="0" r="12700" b="18415"/>
            <wp:docPr id="1043" name="图片 4"/>
            <wp:cNvGraphicFramePr/>
            <a:graphic xmlns:a="http://schemas.openxmlformats.org/drawingml/2006/main">
              <a:graphicData uri="http://schemas.openxmlformats.org/drawingml/2006/picture">
                <pic:pic xmlns:pic="http://schemas.openxmlformats.org/drawingml/2006/picture">
                  <pic:nvPicPr>
                    <pic:cNvPr id="1043" name="图片 4"/>
                    <pic:cNvPicPr/>
                  </pic:nvPicPr>
                  <pic:blipFill>
                    <a:blip r:embed="rId27" cstate="print"/>
                    <a:srcRect/>
                    <a:stretch>
                      <a:fillRect/>
                    </a:stretch>
                  </pic:blipFill>
                  <pic:spPr>
                    <a:xfrm>
                      <a:off x="0" y="0"/>
                      <a:ext cx="4673600" cy="2629535"/>
                    </a:xfrm>
                    <a:prstGeom prst="rect">
                      <a:avLst/>
                    </a:prstGeom>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4"/>
      <w:numFmt w:val="chineseCounting"/>
      <w:suff w:val="nothing"/>
      <w:lvlText w:val="%1、"/>
      <w:lvlJc w:val="left"/>
      <w:rPr>
        <w:rFonts w:hint="eastAsia"/>
      </w:rPr>
    </w:lvl>
  </w:abstractNum>
  <w:abstractNum w:abstractNumId="1">
    <w:nsid w:val="3B0207E9"/>
    <w:multiLevelType w:val="singleLevel"/>
    <w:tmpl w:val="3B0207E9"/>
    <w:lvl w:ilvl="0" w:tentative="0">
      <w:start w:val="1"/>
      <w:numFmt w:val="chineseCounting"/>
      <w:suff w:val="nothing"/>
      <w:lvlText w:val="%1、"/>
      <w:lvlJc w:val="left"/>
      <w:rPr>
        <w:rFonts w:hint="eastAsia"/>
        <w:sz w:val="44"/>
        <w:szCs w:val="4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zOTkwMjc4YjNkZjk0MGQ3NTk1NzhlMTQyY2YwNDgifQ=="/>
  </w:docVars>
  <w:rsids>
    <w:rsidRoot w:val="00000000"/>
    <w:rsid w:val="00961E39"/>
    <w:rsid w:val="02210712"/>
    <w:rsid w:val="03691B36"/>
    <w:rsid w:val="0C577163"/>
    <w:rsid w:val="15EC45E2"/>
    <w:rsid w:val="1D6C3408"/>
    <w:rsid w:val="37152F66"/>
    <w:rsid w:val="38DF2B97"/>
    <w:rsid w:val="3A18450B"/>
    <w:rsid w:val="4081233F"/>
    <w:rsid w:val="43486471"/>
    <w:rsid w:val="4AB60164"/>
    <w:rsid w:val="63581695"/>
    <w:rsid w:val="6FD74555"/>
    <w:rsid w:val="734D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character" w:default="1" w:styleId="5">
    <w:name w:val="Default Paragraph Font"/>
    <w:qFormat/>
    <w:uiPriority w:val="0"/>
  </w:style>
  <w:style w:type="table" w:default="1" w:styleId="4">
    <w:name w:val="Normal Table"/>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rPr>
  </w:style>
  <w:style w:type="character" w:styleId="6">
    <w:name w:val="Strong"/>
    <w:basedOn w:val="5"/>
    <w:qFormat/>
    <w:uiPriority w:val="0"/>
    <w:rPr>
      <w:b/>
    </w:rPr>
  </w:style>
  <w:style w:type="character" w:styleId="7">
    <w:name w:val="Hyperlink"/>
    <w:basedOn w:val="5"/>
    <w:qFormat/>
    <w:uiPriority w:val="0"/>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4302</Words>
  <Characters>4446</Characters>
  <Lines>1</Lines>
  <Paragraphs>1</Paragraphs>
  <TotalTime>13</TotalTime>
  <ScaleCrop>false</ScaleCrop>
  <LinksUpToDate>false</LinksUpToDate>
  <CharactersWithSpaces>4461</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2022-09-27T08:18:00Z</dcterms:created>
  <dc:creator>H</dc:creator>
  <cp:lastModifiedBy>如三秋兮</cp:lastModifiedBy>
  <dcterms:modified xsi:type="dcterms:W3CDTF">2022-10-05T14:58:32Z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D7BADE7C39ED430BBC19DB5386896A39</vt:lpwstr>
  </property>
</Properties>
</file>