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56"/>
          <w:szCs w:val="56"/>
        </w:rPr>
        <w:t xml:space="preserve">HYBRID HOMELAB PROJECT</w:t>
      </w:r>
    </w:p>
    <w:p>
      <w:pPr>
        <w:spacing w:after="400"/>
        <w:jc w:val="center"/>
      </w:pPr>
      <w:r>
        <w:rPr>
          <w:color w:val="2E74B5"/>
          <w:sz w:val="40"/>
          <w:szCs w:val="40"/>
        </w:rPr>
        <w:t xml:space="preserve">The Beginner's Handbook</w:t>
      </w:r>
    </w:p>
    <w:p>
      <w:pPr>
        <w:spacing w:after="1200"/>
        <w:jc w:val="center"/>
      </w:pPr>
      <w:r>
        <w:rPr>
          <w:i/>
          <w:iCs/>
          <w:sz w:val="26"/>
          <w:szCs w:val="26"/>
        </w:rPr>
        <w:t xml:space="preserve">How this project is built and how we work — explained in plain language</w:t>
      </w:r>
    </w:p>
    <w:p>
      <w:pPr>
        <w:spacing w:after="100"/>
        <w:jc w:val="center"/>
      </w:pPr>
      <w:r>
        <w:rPr>
          <w:sz w:val="22"/>
          <w:szCs w:val="22"/>
        </w:rPr>
        <w:t xml:space="preserve">Version 1.0  ·  July 2026</w:t>
      </w:r>
    </w:p>
    <w:p>
      <w:pPr>
        <w:spacing w:after="100"/>
        <w:jc w:val="center"/>
      </w:pPr>
      <w:r>
        <w:rPr>
          <w:sz w:val="22"/>
          <w:szCs w:val="22"/>
        </w:rPr>
        <w:t xml:space="preserve">Prepared by the Project Manager for new team members</w:t>
      </w:r>
    </w:p>
    <w:p>
      <w:r>
        <w:br w:type="page"/>
      </w:r>
    </w:p>
    <w:p>
      <w:pPr>
        <w:pStyle w:val="Heading1"/>
        <w:spacing w:after="200" w:before="320"/>
      </w:pPr>
      <w:r>
        <w:rPr>
          <w:b/>
          <w:bCs/>
          <w:color w:val="1F3864"/>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20"/>
      </w:pPr>
      <w:r>
        <w:rPr>
          <w:b/>
          <w:bCs/>
          <w:color w:val="1F3864"/>
          <w:sz w:val="32"/>
          <w:szCs w:val="32"/>
        </w:rPr>
        <w:t xml:space="preserve">1. Welcome to the Team</w:t>
      </w:r>
    </w:p>
    <w:p>
      <w:pPr>
        <w:spacing w:after="160" w:line="300"/>
      </w:pPr>
      <w:r>
        <w:rPr>
          <w:sz w:val="22"/>
          <w:szCs w:val="22"/>
        </w:rPr>
        <w:t xml:space="preserve">Hello, and welcome aboard. I'm your Project Manager, and this handbook is your map.</w:t>
      </w:r>
    </w:p>
    <w:p>
      <w:pPr>
        <w:spacing w:after="160" w:line="300"/>
      </w:pPr>
      <w:r>
        <w:rPr>
          <w:sz w:val="22"/>
          <w:szCs w:val="22"/>
        </w:rPr>
        <w:t xml:space="preserve">You're joining this project with years of experience in IT support. That matters more than you might think: you already know how users behave, how things break, and how frustrating bad documentation is. What this project adds is the other side of the desk — how systems are designed, built, and run by the teams behind the scenes.</w:t>
      </w:r>
    </w:p>
    <w:p>
      <w:pPr>
        <w:spacing w:after="160" w:line="300"/>
      </w:pPr>
      <w:r>
        <w:rPr>
          <w:sz w:val="22"/>
          <w:szCs w:val="22"/>
        </w:rPr>
        <w:t xml:space="preserve">This handbook explains the whole project in plain language. Read it once from start to finish, then keep the printed copy next to you. Whenever something in the project feels confusing, the answer should be in here. If it isn't, that's a bug in this handbook — tell me and we'll fix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2CC" w:val="clear"/>
            <w:tcMar>
              <w:top w:type="dxa" w:w="120"/>
              <w:left w:type="dxa" w:w="160"/>
              <w:bottom w:type="dxa" w:w="120"/>
              <w:right w:type="dxa" w:w="160"/>
            </w:tcMar>
          </w:tcPr>
          <w:p>
            <w:pPr>
              <w:spacing w:after="60"/>
            </w:pPr>
            <w:r>
              <w:rPr>
                <w:b/>
                <w:bCs/>
                <w:color w:val="7F6000"/>
                <w:sz w:val="22"/>
                <w:szCs w:val="22"/>
              </w:rPr>
              <w:t xml:space="preserve">One promise from me</w:t>
            </w:r>
          </w:p>
          <w:p>
            <w:pPr>
              <w:spacing w:after="0" w:line="280"/>
            </w:pPr>
            <w:r>
              <w:rPr>
                <w:sz w:val="22"/>
                <w:szCs w:val="22"/>
              </w:rPr>
              <w:t xml:space="preserve">Nothing in this project is done 'just because'. Every rule, folder, and document exists for a reason, and this handbook explains those reasons. If you understand the why, the how becomes easy.</w:t>
            </w:r>
          </w:p>
        </w:tc>
      </w:tr>
    </w:tbl>
    <w:p>
      <w:pPr>
        <w:pStyle w:val="Heading1"/>
        <w:spacing w:after="200" w:before="320"/>
      </w:pPr>
      <w:r>
        <w:rPr>
          <w:b/>
          <w:bCs/>
          <w:color w:val="1F3864"/>
          <w:sz w:val="32"/>
          <w:szCs w:val="32"/>
        </w:rPr>
        <w:t xml:space="preserve">2. What Are We Building?</w:t>
      </w:r>
    </w:p>
    <w:p>
      <w:pPr>
        <w:spacing w:after="160" w:line="300"/>
      </w:pPr>
      <w:r>
        <w:rPr>
          <w:sz w:val="22"/>
          <w:szCs w:val="22"/>
        </w:rPr>
        <w:t xml:space="preserve">In one sentence: we are building a miniature version of a real company's IT environment, at home, so you can practice the skills that companies hire for.</w:t>
      </w:r>
    </w:p>
    <w:p>
      <w:pPr>
        <w:spacing w:after="160" w:line="300"/>
      </w:pPr>
      <w:r>
        <w:rPr>
          <w:sz w:val="22"/>
          <w:szCs w:val="22"/>
        </w:rPr>
        <w:t xml:space="preserve">Think of it like a flight simulator. Pilots don't learn on a real plane full of passengers — they learn in a simulator where mistakes are free. This project is your simulator. It has the same parts as a real company network, just smaller.</w:t>
      </w:r>
    </w:p>
    <w:p>
      <w:pPr>
        <w:spacing w:after="160" w:line="300"/>
      </w:pPr>
      <w:r>
        <w:rPr>
          <w:sz w:val="22"/>
          <w:szCs w:val="22"/>
        </w:rPr>
        <w:t xml:space="preserve">When it's finished, the environment will be able to do things like:</w:t>
      </w:r>
    </w:p>
    <w:p>
      <w:pPr>
        <w:pStyle w:val="ListParagraph"/>
        <w:numPr>
          <w:ilvl w:val="0"/>
          <w:numId w:val="2"/>
        </w:numPr>
        <w:spacing w:after="100" w:line="300"/>
      </w:pPr>
      <w:r>
        <w:rPr>
          <w:sz w:val="22"/>
          <w:szCs w:val="22"/>
        </w:rPr>
        <w:t xml:space="preserve">Let a 'user' log in once and get access to everything they're allowed to use.</w:t>
      </w:r>
    </w:p>
    <w:p>
      <w:pPr>
        <w:pStyle w:val="ListParagraph"/>
        <w:numPr>
          <w:ilvl w:val="0"/>
          <w:numId w:val="2"/>
        </w:numPr>
        <w:spacing w:after="100" w:line="300"/>
      </w:pPr>
      <w:r>
        <w:rPr>
          <w:sz w:val="22"/>
          <w:szCs w:val="22"/>
        </w:rPr>
        <w:t xml:space="preserve">Keep different kinds of computers separated so a problem in one area can't spread everywhere.</w:t>
      </w:r>
    </w:p>
    <w:p>
      <w:pPr>
        <w:pStyle w:val="ListParagraph"/>
        <w:numPr>
          <w:ilvl w:val="0"/>
          <w:numId w:val="2"/>
        </w:numPr>
        <w:spacing w:after="100" w:line="300"/>
      </w:pPr>
      <w:r>
        <w:rPr>
          <w:sz w:val="22"/>
          <w:szCs w:val="22"/>
        </w:rPr>
        <w:t xml:space="preserve">Prove that computers and services are who they claim to be (digital ID cards).</w:t>
      </w:r>
    </w:p>
    <w:p>
      <w:pPr>
        <w:pStyle w:val="ListParagraph"/>
        <w:numPr>
          <w:ilvl w:val="0"/>
          <w:numId w:val="2"/>
        </w:numPr>
        <w:spacing w:after="100" w:line="300"/>
      </w:pPr>
      <w:r>
        <w:rPr>
          <w:sz w:val="22"/>
          <w:szCs w:val="22"/>
        </w:rPr>
        <w:t xml:space="preserve">Warn us when something is about to break, before users notice.</w:t>
      </w:r>
    </w:p>
    <w:p>
      <w:pPr>
        <w:pStyle w:val="ListParagraph"/>
        <w:numPr>
          <w:ilvl w:val="0"/>
          <w:numId w:val="2"/>
        </w:numPr>
        <w:spacing w:after="100" w:line="300"/>
      </w:pPr>
      <w:r>
        <w:rPr>
          <w:sz w:val="22"/>
          <w:szCs w:val="22"/>
        </w:rPr>
        <w:t xml:space="preserve">Recover from a disaster, like a server dying, without losing everything.</w:t>
      </w:r>
    </w:p>
    <w:p>
      <w:pPr>
        <w:spacing w:after="160" w:line="300"/>
      </w:pPr>
      <w:r>
        <w:rPr>
          <w:sz w:val="22"/>
          <w:szCs w:val="22"/>
        </w:rPr>
        <w:t xml:space="preserve">Just as important as the technology: we will run this project the way a professional team runs projects — with planned tasks, written decisions, and documentation for everything. That working method is a skill in itself, and it's the one this project is especially designed to strengthen.</w:t>
      </w:r>
    </w:p>
    <w:p>
      <w:r>
        <w:br w:type="page"/>
      </w:r>
    </w:p>
    <w:p>
      <w:pPr>
        <w:pStyle w:val="Heading1"/>
        <w:spacing w:after="200" w:before="320"/>
      </w:pPr>
      <w:r>
        <w:rPr>
          <w:b/>
          <w:bCs/>
          <w:color w:val="1F3864"/>
          <w:sz w:val="32"/>
          <w:szCs w:val="32"/>
        </w:rPr>
        <w:t xml:space="preserve">3. The Five Building Blocks</w:t>
      </w:r>
    </w:p>
    <w:p>
      <w:pPr>
        <w:spacing w:after="160" w:line="300"/>
      </w:pPr>
      <w:r>
        <w:rPr>
          <w:sz w:val="22"/>
          <w:szCs w:val="22"/>
        </w:rPr>
        <w:t xml:space="preserve">Every company IT environment — from a 10-person office to a global bank — is made of the same five building blocks. Ours is too. The easiest way to understand them is to imagine we're building a small town.</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4300"/>
      </w:tblGrid>
      <w:tr>
        <w:trPr>
          <w:tblHeader/>
        </w:trPr>
        <w:tc>
          <w:tcPr>
            <w:tcW w:type="dxa" w:w="1800"/>
            <w:shd w:fill="D9E2F3" w:val="clear"/>
            <w:tcMar>
              <w:top w:type="dxa" w:w="80"/>
              <w:left w:type="dxa" w:w="120"/>
              <w:bottom w:type="dxa" w:w="80"/>
              <w:right w:type="dxa" w:w="120"/>
            </w:tcMar>
          </w:tcPr>
          <w:p>
            <w:pPr>
              <w:spacing w:after="60" w:line="260"/>
            </w:pPr>
            <w:r>
              <w:rPr>
                <w:b/>
                <w:bCs/>
                <w:sz w:val="20"/>
                <w:szCs w:val="20"/>
              </w:rPr>
              <w:t xml:space="preserve">Building block</w:t>
            </w:r>
          </w:p>
        </w:tc>
        <w:tc>
          <w:tcPr>
            <w:tcW w:type="dxa" w:w="2900"/>
            <w:shd w:fill="D9E2F3" w:val="clear"/>
            <w:tcMar>
              <w:top w:type="dxa" w:w="80"/>
              <w:left w:type="dxa" w:w="120"/>
              <w:bottom w:type="dxa" w:w="80"/>
              <w:right w:type="dxa" w:w="120"/>
            </w:tcMar>
          </w:tcPr>
          <w:p>
            <w:pPr>
              <w:spacing w:after="60" w:line="260"/>
            </w:pPr>
            <w:r>
              <w:rPr>
                <w:b/>
                <w:bCs/>
                <w:sz w:val="20"/>
                <w:szCs w:val="20"/>
              </w:rPr>
              <w:t xml:space="preserve">In the town, this is...</w:t>
            </w:r>
          </w:p>
        </w:tc>
        <w:tc>
          <w:tcPr>
            <w:tcW w:type="dxa" w:w="4300"/>
            <w:shd w:fill="D9E2F3" w:val="clear"/>
            <w:tcMar>
              <w:top w:type="dxa" w:w="80"/>
              <w:left w:type="dxa" w:w="120"/>
              <w:bottom w:type="dxa" w:w="80"/>
              <w:right w:type="dxa" w:w="120"/>
            </w:tcMar>
          </w:tcPr>
          <w:p>
            <w:pPr>
              <w:spacing w:after="60" w:line="260"/>
            </w:pPr>
            <w:r>
              <w:rPr>
                <w:b/>
                <w:bCs/>
                <w:sz w:val="20"/>
                <w:szCs w:val="20"/>
              </w:rPr>
              <w:t xml:space="preserve">What it does in our project</w:t>
            </w:r>
          </w:p>
        </w:tc>
      </w:tr>
      <w:tr>
        <w:tc>
          <w:tcPr>
            <w:tcW w:type="dxa" w:w="1800"/>
            <w:tcMar>
              <w:top w:type="dxa" w:w="80"/>
              <w:left w:type="dxa" w:w="120"/>
              <w:bottom w:type="dxa" w:w="80"/>
              <w:right w:type="dxa" w:w="120"/>
            </w:tcMar>
          </w:tcPr>
          <w:p>
            <w:pPr>
              <w:spacing w:after="60" w:line="260"/>
            </w:pPr>
            <w:r>
              <w:rPr>
                <w:sz w:val="20"/>
                <w:szCs w:val="20"/>
              </w:rPr>
              <w:t xml:space="preserve">Identity</w:t>
            </w:r>
          </w:p>
        </w:tc>
        <w:tc>
          <w:tcPr>
            <w:tcW w:type="dxa" w:w="2900"/>
            <w:tcMar>
              <w:top w:type="dxa" w:w="80"/>
              <w:left w:type="dxa" w:w="120"/>
              <w:bottom w:type="dxa" w:w="80"/>
              <w:right w:type="dxa" w:w="120"/>
            </w:tcMar>
          </w:tcPr>
          <w:p>
            <w:pPr>
              <w:spacing w:after="60" w:line="260"/>
            </w:pPr>
            <w:r>
              <w:rPr>
                <w:sz w:val="20"/>
                <w:szCs w:val="20"/>
              </w:rPr>
              <w:t xml:space="preserve">The passport office and the keys to every door</w:t>
            </w:r>
          </w:p>
        </w:tc>
        <w:tc>
          <w:tcPr>
            <w:tcW w:type="dxa" w:w="4300"/>
            <w:tcMar>
              <w:top w:type="dxa" w:w="80"/>
              <w:left w:type="dxa" w:w="120"/>
              <w:bottom w:type="dxa" w:w="80"/>
              <w:right w:type="dxa" w:w="120"/>
            </w:tcMar>
          </w:tcPr>
          <w:p>
            <w:pPr>
              <w:spacing w:after="60" w:line="260"/>
            </w:pPr>
            <w:r>
              <w:rPr>
                <w:sz w:val="20"/>
                <w:szCs w:val="20"/>
              </w:rPr>
              <w:t xml:space="preserve">Keeps a list of every person and computer, checks who you are when you log in, and decides what you're allowed to open. Main technology: Active Directory.</w:t>
            </w:r>
          </w:p>
        </w:tc>
      </w:tr>
      <w:tr>
        <w:tc>
          <w:tcPr>
            <w:tcW w:type="dxa" w:w="1800"/>
            <w:tcMar>
              <w:top w:type="dxa" w:w="80"/>
              <w:left w:type="dxa" w:w="120"/>
              <w:bottom w:type="dxa" w:w="80"/>
              <w:right w:type="dxa" w:w="120"/>
            </w:tcMar>
          </w:tcPr>
          <w:p>
            <w:pPr>
              <w:spacing w:after="60" w:line="260"/>
            </w:pPr>
            <w:r>
              <w:rPr>
                <w:sz w:val="20"/>
                <w:szCs w:val="20"/>
              </w:rPr>
              <w:t xml:space="preserve">Compute</w:t>
            </w:r>
          </w:p>
        </w:tc>
        <w:tc>
          <w:tcPr>
            <w:tcW w:type="dxa" w:w="2900"/>
            <w:tcMar>
              <w:top w:type="dxa" w:w="80"/>
              <w:left w:type="dxa" w:w="120"/>
              <w:bottom w:type="dxa" w:w="80"/>
              <w:right w:type="dxa" w:w="120"/>
            </w:tcMar>
          </w:tcPr>
          <w:p>
            <w:pPr>
              <w:spacing w:after="60" w:line="260"/>
            </w:pPr>
            <w:r>
              <w:rPr>
                <w:sz w:val="20"/>
                <w:szCs w:val="20"/>
              </w:rPr>
              <w:t xml:space="preserve">The buildings and the land they stand on</w:t>
            </w:r>
          </w:p>
        </w:tc>
        <w:tc>
          <w:tcPr>
            <w:tcW w:type="dxa" w:w="4300"/>
            <w:tcMar>
              <w:top w:type="dxa" w:w="80"/>
              <w:left w:type="dxa" w:w="120"/>
              <w:bottom w:type="dxa" w:w="80"/>
              <w:right w:type="dxa" w:w="120"/>
            </w:tcMar>
          </w:tcPr>
          <w:p>
            <w:pPr>
              <w:spacing w:after="60" w:line="260"/>
            </w:pPr>
            <w:r>
              <w:rPr>
                <w:sz w:val="20"/>
                <w:szCs w:val="20"/>
              </w:rPr>
              <w:t xml:space="preserve">The physical and virtual machines everything runs on. We use two 'landlords' (Hyper-V and ESXi) that each host several virtual computers.</w:t>
            </w:r>
          </w:p>
        </w:tc>
      </w:tr>
      <w:tr>
        <w:tc>
          <w:tcPr>
            <w:tcW w:type="dxa" w:w="1800"/>
            <w:tcMar>
              <w:top w:type="dxa" w:w="80"/>
              <w:left w:type="dxa" w:w="120"/>
              <w:bottom w:type="dxa" w:w="80"/>
              <w:right w:type="dxa" w:w="120"/>
            </w:tcMar>
          </w:tcPr>
          <w:p>
            <w:pPr>
              <w:spacing w:after="60" w:line="260"/>
            </w:pPr>
            <w:r>
              <w:rPr>
                <w:sz w:val="20"/>
                <w:szCs w:val="20"/>
              </w:rPr>
              <w:t xml:space="preserve">Network</w:t>
            </w:r>
          </w:p>
        </w:tc>
        <w:tc>
          <w:tcPr>
            <w:tcW w:type="dxa" w:w="2900"/>
            <w:tcMar>
              <w:top w:type="dxa" w:w="80"/>
              <w:left w:type="dxa" w:w="120"/>
              <w:bottom w:type="dxa" w:w="80"/>
              <w:right w:type="dxa" w:w="120"/>
            </w:tcMar>
          </w:tcPr>
          <w:p>
            <w:pPr>
              <w:spacing w:after="60" w:line="260"/>
            </w:pPr>
            <w:r>
              <w:rPr>
                <w:sz w:val="20"/>
                <w:szCs w:val="20"/>
              </w:rPr>
              <w:t xml:space="preserve">The roads, street signs and traffic rules</w:t>
            </w:r>
          </w:p>
        </w:tc>
        <w:tc>
          <w:tcPr>
            <w:tcW w:type="dxa" w:w="4300"/>
            <w:tcMar>
              <w:top w:type="dxa" w:w="80"/>
              <w:left w:type="dxa" w:w="120"/>
              <w:bottom w:type="dxa" w:w="80"/>
              <w:right w:type="dxa" w:w="120"/>
            </w:tcMar>
          </w:tcPr>
          <w:p>
            <w:pPr>
              <w:spacing w:after="60" w:line="260"/>
            </w:pPr>
            <w:r>
              <w:rPr>
                <w:sz w:val="20"/>
                <w:szCs w:val="20"/>
              </w:rPr>
              <w:t xml:space="preserve">Connects everything together and controls which traffic is allowed where. Built with Cisco switches and routers.</w:t>
            </w:r>
          </w:p>
        </w:tc>
      </w:tr>
      <w:tr>
        <w:tc>
          <w:tcPr>
            <w:tcW w:type="dxa" w:w="1800"/>
            <w:tcMar>
              <w:top w:type="dxa" w:w="80"/>
              <w:left w:type="dxa" w:w="120"/>
              <w:bottom w:type="dxa" w:w="80"/>
              <w:right w:type="dxa" w:w="120"/>
            </w:tcMar>
          </w:tcPr>
          <w:p>
            <w:pPr>
              <w:spacing w:after="60" w:line="260"/>
            </w:pPr>
            <w:r>
              <w:rPr>
                <w:sz w:val="20"/>
                <w:szCs w:val="20"/>
              </w:rPr>
              <w:t xml:space="preserve">Security</w:t>
            </w:r>
          </w:p>
        </w:tc>
        <w:tc>
          <w:tcPr>
            <w:tcW w:type="dxa" w:w="2900"/>
            <w:tcMar>
              <w:top w:type="dxa" w:w="80"/>
              <w:left w:type="dxa" w:w="120"/>
              <w:bottom w:type="dxa" w:w="80"/>
              <w:right w:type="dxa" w:w="120"/>
            </w:tcMar>
          </w:tcPr>
          <w:p>
            <w:pPr>
              <w:spacing w:after="60" w:line="260"/>
            </w:pPr>
            <w:r>
              <w:rPr>
                <w:sz w:val="20"/>
                <w:szCs w:val="20"/>
              </w:rPr>
              <w:t xml:space="preserve">Fences, locked doors and neighbourhood watch</w:t>
            </w:r>
          </w:p>
        </w:tc>
        <w:tc>
          <w:tcPr>
            <w:tcW w:type="dxa" w:w="4300"/>
            <w:tcMar>
              <w:top w:type="dxa" w:w="80"/>
              <w:left w:type="dxa" w:w="120"/>
              <w:bottom w:type="dxa" w:w="80"/>
              <w:right w:type="dxa" w:w="120"/>
            </w:tcMar>
          </w:tcPr>
          <w:p>
            <w:pPr>
              <w:spacing w:after="60" w:line="260"/>
            </w:pPr>
            <w:r>
              <w:rPr>
                <w:sz w:val="20"/>
                <w:szCs w:val="20"/>
              </w:rPr>
              <w:t xml:space="preserve">Divides the town into zones (public, staff-only, high-security) and writes the rules for who may cross between them.</w:t>
            </w:r>
          </w:p>
        </w:tc>
      </w:tr>
      <w:tr>
        <w:tc>
          <w:tcPr>
            <w:tcW w:type="dxa" w:w="1800"/>
            <w:tcMar>
              <w:top w:type="dxa" w:w="80"/>
              <w:left w:type="dxa" w:w="120"/>
              <w:bottom w:type="dxa" w:w="80"/>
              <w:right w:type="dxa" w:w="120"/>
            </w:tcMar>
          </w:tcPr>
          <w:p>
            <w:pPr>
              <w:spacing w:after="60" w:line="260"/>
            </w:pPr>
            <w:r>
              <w:rPr>
                <w:sz w:val="20"/>
                <w:szCs w:val="20"/>
              </w:rPr>
              <w:t xml:space="preserve">Monitoring</w:t>
            </w:r>
          </w:p>
        </w:tc>
        <w:tc>
          <w:tcPr>
            <w:tcW w:type="dxa" w:w="2900"/>
            <w:tcMar>
              <w:top w:type="dxa" w:w="80"/>
              <w:left w:type="dxa" w:w="120"/>
              <w:bottom w:type="dxa" w:w="80"/>
              <w:right w:type="dxa" w:w="120"/>
            </w:tcMar>
          </w:tcPr>
          <w:p>
            <w:pPr>
              <w:spacing w:after="60" w:line="260"/>
            </w:pPr>
            <w:r>
              <w:rPr>
                <w:sz w:val="20"/>
                <w:szCs w:val="20"/>
              </w:rPr>
              <w:t xml:space="preserve">Smoke detectors and security cameras</w:t>
            </w:r>
          </w:p>
        </w:tc>
        <w:tc>
          <w:tcPr>
            <w:tcW w:type="dxa" w:w="4300"/>
            <w:tcMar>
              <w:top w:type="dxa" w:w="80"/>
              <w:left w:type="dxa" w:w="120"/>
              <w:bottom w:type="dxa" w:w="80"/>
              <w:right w:type="dxa" w:w="120"/>
            </w:tcMar>
          </w:tcPr>
          <w:p>
            <w:pPr>
              <w:spacing w:after="60" w:line="260"/>
            </w:pPr>
            <w:r>
              <w:rPr>
                <w:sz w:val="20"/>
                <w:szCs w:val="20"/>
              </w:rPr>
              <w:t xml:space="preserve">Watches everything around the clock and raises an alarm when something looks wrong — ideally before anyone gets hurt.</w:t>
            </w:r>
          </w:p>
        </w:tc>
      </w:tr>
    </w:tbl>
    <w:p>
      <w:pPr>
        <w:spacing w:after="120"/>
      </w:pPr>
    </w:p>
    <w:p>
      <w:pPr>
        <w:spacing w:after="160" w:line="300"/>
      </w:pPr>
      <w:r>
        <w:rPr>
          <w:sz w:val="22"/>
          <w:szCs w:val="22"/>
        </w:rPr>
        <w:t xml:space="preserve">You don't need to master all five at once. We will build them one at a time, in a sensible order (roads before buildings, buildings before the passport office). The roadmap in chapter 9 shows the order.</w:t>
      </w:r>
    </w:p>
    <w:p>
      <w:r>
        <w:br w:type="page"/>
      </w:r>
    </w:p>
    <w:p>
      <w:pPr>
        <w:pStyle w:val="Heading1"/>
        <w:spacing w:after="200" w:before="320"/>
      </w:pPr>
      <w:r>
        <w:rPr>
          <w:b/>
          <w:bCs/>
          <w:color w:val="1F3864"/>
          <w:sz w:val="32"/>
          <w:szCs w:val="32"/>
        </w:rPr>
        <w:t xml:space="preserve">4. A Tour of the Project Folder</w:t>
      </w:r>
    </w:p>
    <w:p>
      <w:pPr>
        <w:spacing w:after="160" w:line="300"/>
      </w:pPr>
      <w:r>
        <w:rPr>
          <w:sz w:val="22"/>
          <w:szCs w:val="22"/>
        </w:rPr>
        <w:t xml:space="preserve">Everything we produce lives in one project folder (in Git, we call it a 'repository' — more on that in chapter 6). Here's what each part is for, in plain words:</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D9E2F3" w:val="clear"/>
            <w:tcMar>
              <w:top w:type="dxa" w:w="80"/>
              <w:left w:type="dxa" w:w="120"/>
              <w:bottom w:type="dxa" w:w="80"/>
              <w:right w:type="dxa" w:w="120"/>
            </w:tcMar>
          </w:tcPr>
          <w:p>
            <w:pPr>
              <w:spacing w:after="60" w:line="260"/>
            </w:pPr>
            <w:r>
              <w:rPr>
                <w:b/>
                <w:bCs/>
                <w:sz w:val="20"/>
                <w:szCs w:val="20"/>
              </w:rPr>
              <w:t xml:space="preserve">Folder</w:t>
            </w:r>
          </w:p>
        </w:tc>
        <w:tc>
          <w:tcPr>
            <w:tcW w:type="dxa" w:w="6500"/>
            <w:shd w:fill="D9E2F3" w:val="clear"/>
            <w:tcMar>
              <w:top w:type="dxa" w:w="80"/>
              <w:left w:type="dxa" w:w="120"/>
              <w:bottom w:type="dxa" w:w="80"/>
              <w:right w:type="dxa" w:w="120"/>
            </w:tcMar>
          </w:tcPr>
          <w:p>
            <w:pPr>
              <w:spacing w:after="60" w:line="260"/>
            </w:pPr>
            <w:r>
              <w:rPr>
                <w:b/>
                <w:bCs/>
                <w:sz w:val="20"/>
                <w:szCs w:val="20"/>
              </w:rPr>
              <w:t xml:space="preserve">Plain-language purpose</w:t>
            </w:r>
          </w:p>
        </w:tc>
      </w:tr>
      <w:tr>
        <w:tc>
          <w:tcPr>
            <w:tcW w:type="dxa" w:w="2500"/>
            <w:tcMar>
              <w:top w:type="dxa" w:w="80"/>
              <w:left w:type="dxa" w:w="120"/>
              <w:bottom w:type="dxa" w:w="80"/>
              <w:right w:type="dxa" w:w="120"/>
            </w:tcMar>
          </w:tcPr>
          <w:p>
            <w:pPr>
              <w:spacing w:after="60" w:line="260"/>
            </w:pPr>
            <w:r>
              <w:rPr>
                <w:sz w:val="20"/>
                <w:szCs w:val="20"/>
              </w:rPr>
              <w:t xml:space="preserve">README.md</w:t>
            </w:r>
          </w:p>
        </w:tc>
        <w:tc>
          <w:tcPr>
            <w:tcW w:type="dxa" w:w="6500"/>
            <w:tcMar>
              <w:top w:type="dxa" w:w="80"/>
              <w:left w:type="dxa" w:w="120"/>
              <w:bottom w:type="dxa" w:w="80"/>
              <w:right w:type="dxa" w:w="120"/>
            </w:tcMar>
          </w:tcPr>
          <w:p>
            <w:pPr>
              <w:spacing w:after="60" w:line="260"/>
            </w:pPr>
            <w:r>
              <w:rPr>
                <w:sz w:val="20"/>
                <w:szCs w:val="20"/>
              </w:rPr>
              <w:t xml:space="preserve">The front door. A short page that tells any visitor what this project is.</w:t>
            </w:r>
          </w:p>
        </w:tc>
      </w:tr>
      <w:tr>
        <w:tc>
          <w:tcPr>
            <w:tcW w:type="dxa" w:w="2500"/>
            <w:tcMar>
              <w:top w:type="dxa" w:w="80"/>
              <w:left w:type="dxa" w:w="120"/>
              <w:bottom w:type="dxa" w:w="80"/>
              <w:right w:type="dxa" w:w="120"/>
            </w:tcMar>
          </w:tcPr>
          <w:p>
            <w:pPr>
              <w:spacing w:after="60" w:line="260"/>
            </w:pPr>
            <w:r>
              <w:rPr>
                <w:sz w:val="20"/>
                <w:szCs w:val="20"/>
              </w:rPr>
              <w:t xml:space="preserve">CHANGELOG.md</w:t>
            </w:r>
          </w:p>
        </w:tc>
        <w:tc>
          <w:tcPr>
            <w:tcW w:type="dxa" w:w="6500"/>
            <w:tcMar>
              <w:top w:type="dxa" w:w="80"/>
              <w:left w:type="dxa" w:w="120"/>
              <w:bottom w:type="dxa" w:w="80"/>
              <w:right w:type="dxa" w:w="120"/>
            </w:tcMar>
          </w:tcPr>
          <w:p>
            <w:pPr>
              <w:spacing w:after="60" w:line="260"/>
            </w:pPr>
            <w:r>
              <w:rPr>
                <w:sz w:val="20"/>
                <w:szCs w:val="20"/>
              </w:rPr>
              <w:t xml:space="preserve">The diary. Every meaningful change to the project gets one line here, newest first.</w:t>
            </w:r>
          </w:p>
        </w:tc>
      </w:tr>
      <w:tr>
        <w:tc>
          <w:tcPr>
            <w:tcW w:type="dxa" w:w="2500"/>
            <w:tcMar>
              <w:top w:type="dxa" w:w="80"/>
              <w:left w:type="dxa" w:w="120"/>
              <w:bottom w:type="dxa" w:w="80"/>
              <w:right w:type="dxa" w:w="120"/>
            </w:tcMar>
          </w:tcPr>
          <w:p>
            <w:pPr>
              <w:spacing w:after="60" w:line="260"/>
            </w:pPr>
            <w:r>
              <w:rPr>
                <w:sz w:val="20"/>
                <w:szCs w:val="20"/>
              </w:rPr>
              <w:t xml:space="preserve">ADR/</w:t>
            </w:r>
          </w:p>
        </w:tc>
        <w:tc>
          <w:tcPr>
            <w:tcW w:type="dxa" w:w="6500"/>
            <w:tcMar>
              <w:top w:type="dxa" w:w="80"/>
              <w:left w:type="dxa" w:w="120"/>
              <w:bottom w:type="dxa" w:w="80"/>
              <w:right w:type="dxa" w:w="120"/>
            </w:tcMar>
          </w:tcPr>
          <w:p>
            <w:pPr>
              <w:spacing w:after="60" w:line="260"/>
            </w:pPr>
            <w:r>
              <w:rPr>
                <w:sz w:val="20"/>
                <w:szCs w:val="20"/>
              </w:rPr>
              <w:t xml:space="preserve">The 'why did we choose this?' folder. Each file records one big decision and the reasons behind it, so future-you never has to wonder.</w:t>
            </w:r>
          </w:p>
        </w:tc>
      </w:tr>
      <w:tr>
        <w:tc>
          <w:tcPr>
            <w:tcW w:type="dxa" w:w="2500"/>
            <w:tcMar>
              <w:top w:type="dxa" w:w="80"/>
              <w:left w:type="dxa" w:w="120"/>
              <w:bottom w:type="dxa" w:w="80"/>
              <w:right w:type="dxa" w:w="120"/>
            </w:tcMar>
          </w:tcPr>
          <w:p>
            <w:pPr>
              <w:spacing w:after="60" w:line="260"/>
            </w:pPr>
            <w:r>
              <w:rPr>
                <w:sz w:val="20"/>
                <w:szCs w:val="20"/>
              </w:rPr>
              <w:t xml:space="preserve">docs/governance/</w:t>
            </w:r>
          </w:p>
        </w:tc>
        <w:tc>
          <w:tcPr>
            <w:tcW w:type="dxa" w:w="6500"/>
            <w:tcMar>
              <w:top w:type="dxa" w:w="80"/>
              <w:left w:type="dxa" w:w="120"/>
              <w:bottom w:type="dxa" w:w="80"/>
              <w:right w:type="dxa" w:w="120"/>
            </w:tcMar>
          </w:tcPr>
          <w:p>
            <w:pPr>
              <w:spacing w:after="60" w:line="260"/>
            </w:pPr>
            <w:r>
              <w:rPr>
                <w:sz w:val="20"/>
                <w:szCs w:val="20"/>
              </w:rPr>
              <w:t xml:space="preserve">The rulebook. How we work: standards, procedures, templates.</w:t>
            </w:r>
          </w:p>
        </w:tc>
      </w:tr>
      <w:tr>
        <w:tc>
          <w:tcPr>
            <w:tcW w:type="dxa" w:w="2500"/>
            <w:tcMar>
              <w:top w:type="dxa" w:w="80"/>
              <w:left w:type="dxa" w:w="120"/>
              <w:bottom w:type="dxa" w:w="80"/>
              <w:right w:type="dxa" w:w="120"/>
            </w:tcMar>
          </w:tcPr>
          <w:p>
            <w:pPr>
              <w:spacing w:after="60" w:line="260"/>
            </w:pPr>
            <w:r>
              <w:rPr>
                <w:sz w:val="20"/>
                <w:szCs w:val="20"/>
              </w:rPr>
              <w:t xml:space="preserve">docs/architecture/</w:t>
            </w:r>
          </w:p>
        </w:tc>
        <w:tc>
          <w:tcPr>
            <w:tcW w:type="dxa" w:w="6500"/>
            <w:tcMar>
              <w:top w:type="dxa" w:w="80"/>
              <w:left w:type="dxa" w:w="120"/>
              <w:bottom w:type="dxa" w:w="80"/>
              <w:right w:type="dxa" w:w="120"/>
            </w:tcMar>
          </w:tcPr>
          <w:p>
            <w:pPr>
              <w:spacing w:after="60" w:line="260"/>
            </w:pPr>
            <w:r>
              <w:rPr>
                <w:sz w:val="20"/>
                <w:szCs w:val="20"/>
              </w:rPr>
              <w:t xml:space="preserve">The big-picture drawings. What the whole town looks like from above.</w:t>
            </w:r>
          </w:p>
        </w:tc>
      </w:tr>
      <w:tr>
        <w:tc>
          <w:tcPr>
            <w:tcW w:type="dxa" w:w="2500"/>
            <w:tcMar>
              <w:top w:type="dxa" w:w="80"/>
              <w:left w:type="dxa" w:w="120"/>
              <w:bottom w:type="dxa" w:w="80"/>
              <w:right w:type="dxa" w:w="120"/>
            </w:tcMar>
          </w:tcPr>
          <w:p>
            <w:pPr>
              <w:spacing w:after="60" w:line="260"/>
            </w:pPr>
            <w:r>
              <w:rPr>
                <w:sz w:val="20"/>
                <w:szCs w:val="20"/>
              </w:rPr>
              <w:t xml:space="preserve">docs/design/</w:t>
            </w:r>
          </w:p>
        </w:tc>
        <w:tc>
          <w:tcPr>
            <w:tcW w:type="dxa" w:w="6500"/>
            <w:tcMar>
              <w:top w:type="dxa" w:w="80"/>
              <w:left w:type="dxa" w:w="120"/>
              <w:bottom w:type="dxa" w:w="80"/>
              <w:right w:type="dxa" w:w="120"/>
            </w:tcMar>
          </w:tcPr>
          <w:p>
            <w:pPr>
              <w:spacing w:after="60" w:line="260"/>
            </w:pPr>
            <w:r>
              <w:rPr>
                <w:sz w:val="20"/>
                <w:szCs w:val="20"/>
              </w:rPr>
              <w:t xml:space="preserve">The detailed blueprints. Exact addresses, names, numbers and settings.</w:t>
            </w:r>
          </w:p>
        </w:tc>
      </w:tr>
      <w:tr>
        <w:tc>
          <w:tcPr>
            <w:tcW w:type="dxa" w:w="2500"/>
            <w:tcMar>
              <w:top w:type="dxa" w:w="80"/>
              <w:left w:type="dxa" w:w="120"/>
              <w:bottom w:type="dxa" w:w="80"/>
              <w:right w:type="dxa" w:w="120"/>
            </w:tcMar>
          </w:tcPr>
          <w:p>
            <w:pPr>
              <w:spacing w:after="60" w:line="260"/>
            </w:pPr>
            <w:r>
              <w:rPr>
                <w:sz w:val="20"/>
                <w:szCs w:val="20"/>
              </w:rPr>
              <w:t xml:space="preserve">docs/procedures/</w:t>
            </w:r>
          </w:p>
        </w:tc>
        <w:tc>
          <w:tcPr>
            <w:tcW w:type="dxa" w:w="6500"/>
            <w:tcMar>
              <w:top w:type="dxa" w:w="80"/>
              <w:left w:type="dxa" w:w="120"/>
              <w:bottom w:type="dxa" w:w="80"/>
              <w:right w:type="dxa" w:w="120"/>
            </w:tcMar>
          </w:tcPr>
          <w:p>
            <w:pPr>
              <w:spacing w:after="60" w:line="260"/>
            </w:pPr>
            <w:r>
              <w:rPr>
                <w:sz w:val="20"/>
                <w:szCs w:val="20"/>
              </w:rPr>
              <w:t xml:space="preserve">The step-by-step instructions. How to build something, how to check it works, and how to undo it if it goes wrong.</w:t>
            </w:r>
          </w:p>
        </w:tc>
      </w:tr>
      <w:tr>
        <w:tc>
          <w:tcPr>
            <w:tcW w:type="dxa" w:w="2500"/>
            <w:tcMar>
              <w:top w:type="dxa" w:w="80"/>
              <w:left w:type="dxa" w:w="120"/>
              <w:bottom w:type="dxa" w:w="80"/>
              <w:right w:type="dxa" w:w="120"/>
            </w:tcMar>
          </w:tcPr>
          <w:p>
            <w:pPr>
              <w:spacing w:after="60" w:line="260"/>
            </w:pPr>
            <w:r>
              <w:rPr>
                <w:sz w:val="20"/>
                <w:szCs w:val="20"/>
              </w:rPr>
              <w:t xml:space="preserve">docs/diagrams/</w:t>
            </w:r>
          </w:p>
        </w:tc>
        <w:tc>
          <w:tcPr>
            <w:tcW w:type="dxa" w:w="6500"/>
            <w:tcMar>
              <w:top w:type="dxa" w:w="80"/>
              <w:left w:type="dxa" w:w="120"/>
              <w:bottom w:type="dxa" w:w="80"/>
              <w:right w:type="dxa" w:w="120"/>
            </w:tcMar>
          </w:tcPr>
          <w:p>
            <w:pPr>
              <w:spacing w:after="60" w:line="260"/>
            </w:pPr>
            <w:r>
              <w:rPr>
                <w:sz w:val="20"/>
                <w:szCs w:val="20"/>
              </w:rPr>
              <w:t xml:space="preserve">The pictures. Visual maps of the network, the zones, and how things connect.</w:t>
            </w:r>
          </w:p>
        </w:tc>
      </w:tr>
      <w:tr>
        <w:tc>
          <w:tcPr>
            <w:tcW w:type="dxa" w:w="2500"/>
            <w:tcMar>
              <w:top w:type="dxa" w:w="80"/>
              <w:left w:type="dxa" w:w="120"/>
              <w:bottom w:type="dxa" w:w="80"/>
              <w:right w:type="dxa" w:w="120"/>
            </w:tcMar>
          </w:tcPr>
          <w:p>
            <w:pPr>
              <w:spacing w:after="60" w:line="260"/>
            </w:pPr>
            <w:r>
              <w:rPr>
                <w:sz w:val="20"/>
                <w:szCs w:val="20"/>
              </w:rPr>
              <w:t xml:space="preserve">docs/learning/</w:t>
            </w:r>
          </w:p>
        </w:tc>
        <w:tc>
          <w:tcPr>
            <w:tcW w:type="dxa" w:w="6500"/>
            <w:tcMar>
              <w:top w:type="dxa" w:w="80"/>
              <w:left w:type="dxa" w:w="120"/>
              <w:bottom w:type="dxa" w:w="80"/>
              <w:right w:type="dxa" w:w="120"/>
            </w:tcMar>
          </w:tcPr>
          <w:p>
            <w:pPr>
              <w:spacing w:after="60" w:line="260"/>
            </w:pPr>
            <w:r>
              <w:rPr>
                <w:sz w:val="20"/>
                <w:szCs w:val="20"/>
              </w:rPr>
              <w:t xml:space="preserve">Your personal journal. After each task, you write what you learned. This becomes pure gold when preparing for interviews.</w:t>
            </w:r>
          </w:p>
        </w:tc>
      </w:tr>
      <w:tr>
        <w:tc>
          <w:tcPr>
            <w:tcW w:type="dxa" w:w="2500"/>
            <w:tcMar>
              <w:top w:type="dxa" w:w="80"/>
              <w:left w:type="dxa" w:w="120"/>
              <w:bottom w:type="dxa" w:w="80"/>
              <w:right w:type="dxa" w:w="120"/>
            </w:tcMar>
          </w:tcPr>
          <w:p>
            <w:pPr>
              <w:spacing w:after="60" w:line="260"/>
            </w:pPr>
            <w:r>
              <w:rPr>
                <w:sz w:val="20"/>
                <w:szCs w:val="20"/>
              </w:rPr>
              <w:t xml:space="preserve">config/</w:t>
            </w:r>
          </w:p>
        </w:tc>
        <w:tc>
          <w:tcPr>
            <w:tcW w:type="dxa" w:w="6500"/>
            <w:tcMar>
              <w:top w:type="dxa" w:w="80"/>
              <w:left w:type="dxa" w:w="120"/>
              <w:bottom w:type="dxa" w:w="80"/>
              <w:right w:type="dxa" w:w="120"/>
            </w:tcMar>
          </w:tcPr>
          <w:p>
            <w:pPr>
              <w:spacing w:after="60" w:line="260"/>
            </w:pPr>
            <w:r>
              <w:rPr>
                <w:sz w:val="20"/>
                <w:szCs w:val="20"/>
              </w:rPr>
              <w:t xml:space="preserve">The actual settings files for the equipment (switch configurations, scripts, etc.).</w:t>
            </w:r>
          </w:p>
        </w:tc>
      </w:tr>
      <w:tr>
        <w:tc>
          <w:tcPr>
            <w:tcW w:type="dxa" w:w="2500"/>
            <w:tcMar>
              <w:top w:type="dxa" w:w="80"/>
              <w:left w:type="dxa" w:w="120"/>
              <w:bottom w:type="dxa" w:w="80"/>
              <w:right w:type="dxa" w:w="120"/>
            </w:tcMar>
          </w:tcPr>
          <w:p>
            <w:pPr>
              <w:spacing w:after="60" w:line="260"/>
            </w:pPr>
            <w:r>
              <w:rPr>
                <w:sz w:val="20"/>
                <w:szCs w:val="20"/>
              </w:rPr>
              <w:t xml:space="preserve">src/</w:t>
            </w:r>
          </w:p>
        </w:tc>
        <w:tc>
          <w:tcPr>
            <w:tcW w:type="dxa" w:w="6500"/>
            <w:tcMar>
              <w:top w:type="dxa" w:w="80"/>
              <w:left w:type="dxa" w:w="120"/>
              <w:bottom w:type="dxa" w:w="80"/>
              <w:right w:type="dxa" w:w="120"/>
            </w:tcMar>
          </w:tcPr>
          <w:p>
            <w:pPr>
              <w:spacing w:after="60" w:line="260"/>
            </w:pPr>
            <w:r>
              <w:rPr>
                <w:sz w:val="20"/>
                <w:szCs w:val="20"/>
              </w:rPr>
              <w:t xml:space="preserve">Any code or automation scripts we write.</w:t>
            </w:r>
          </w:p>
        </w:tc>
      </w:tr>
      <w:tr>
        <w:tc>
          <w:tcPr>
            <w:tcW w:type="dxa" w:w="2500"/>
            <w:tcMar>
              <w:top w:type="dxa" w:w="80"/>
              <w:left w:type="dxa" w:w="120"/>
              <w:bottom w:type="dxa" w:w="80"/>
              <w:right w:type="dxa" w:w="120"/>
            </w:tcMar>
          </w:tcPr>
          <w:p>
            <w:pPr>
              <w:spacing w:after="60" w:line="260"/>
            </w:pPr>
            <w:r>
              <w:rPr>
                <w:sz w:val="20"/>
                <w:szCs w:val="20"/>
              </w:rPr>
              <w:t xml:space="preserve">assets/</w:t>
            </w:r>
          </w:p>
        </w:tc>
        <w:tc>
          <w:tcPr>
            <w:tcW w:type="dxa" w:w="6500"/>
            <w:tcMar>
              <w:top w:type="dxa" w:w="80"/>
              <w:left w:type="dxa" w:w="120"/>
              <w:bottom w:type="dxa" w:w="80"/>
              <w:right w:type="dxa" w:w="120"/>
            </w:tcMar>
          </w:tcPr>
          <w:p>
            <w:pPr>
              <w:spacing w:after="60" w:line="260"/>
            </w:pPr>
            <w:r>
              <w:rPr>
                <w:sz w:val="20"/>
                <w:szCs w:val="20"/>
              </w:rPr>
              <w:t xml:space="preserve">Supporting files — images, downloads, reference material.</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2CC" w:val="clear"/>
            <w:tcMar>
              <w:top w:type="dxa" w:w="120"/>
              <w:left w:type="dxa" w:w="160"/>
              <w:bottom w:type="dxa" w:w="120"/>
              <w:right w:type="dxa" w:w="160"/>
            </w:tcMar>
          </w:tcPr>
          <w:p>
            <w:pPr>
              <w:spacing w:after="60"/>
            </w:pPr>
            <w:r>
              <w:rPr>
                <w:b/>
                <w:bCs/>
                <w:color w:val="7F6000"/>
                <w:sz w:val="22"/>
                <w:szCs w:val="22"/>
              </w:rPr>
              <w:t xml:space="preserve">Rule of thumb</w:t>
            </w:r>
          </w:p>
          <w:p>
            <w:pPr>
              <w:spacing w:after="0" w:line="280"/>
            </w:pPr>
            <w:r>
              <w:rPr>
                <w:sz w:val="22"/>
                <w:szCs w:val="22"/>
              </w:rPr>
              <w:t xml:space="preserve">If you ever wonder 'where does this file go?', ask: is it a rule (governance), a big picture (architecture), a detail (design), an instruction (procedures), or a picture (diagrams)?</w:t>
            </w:r>
          </w:p>
        </w:tc>
      </w:tr>
    </w:tbl>
    <w:p>
      <w:r>
        <w:br w:type="page"/>
      </w:r>
    </w:p>
    <w:p>
      <w:pPr>
        <w:pStyle w:val="Heading1"/>
        <w:spacing w:after="200" w:before="320"/>
      </w:pPr>
      <w:r>
        <w:rPr>
          <w:b/>
          <w:bCs/>
          <w:color w:val="1F3864"/>
          <w:sz w:val="32"/>
          <w:szCs w:val="32"/>
        </w:rPr>
        <w:t xml:space="preserve">5. How Work Is Organized: The Board</w:t>
      </w:r>
    </w:p>
    <w:p>
      <w:pPr>
        <w:spacing w:after="160" w:line="300"/>
      </w:pPr>
      <w:r>
        <w:rPr>
          <w:sz w:val="22"/>
          <w:szCs w:val="22"/>
        </w:rPr>
        <w:t xml:space="preserve">We organize all work on a board with six columns. Every piece of work is written on a card, and the card moves left to right across the board as the work progresses. This method is called Kanban, and it comes originally from Toyota's factories — but you can think of it as the order screen in a restaurant kitchen.</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4900"/>
      </w:tblGrid>
      <w:tr>
        <w:trPr>
          <w:tblHeader/>
        </w:trPr>
        <w:tc>
          <w:tcPr>
            <w:tcW w:type="dxa" w:w="1500"/>
            <w:shd w:fill="D9E2F3" w:val="clear"/>
            <w:tcMar>
              <w:top w:type="dxa" w:w="80"/>
              <w:left w:type="dxa" w:w="120"/>
              <w:bottom w:type="dxa" w:w="80"/>
              <w:right w:type="dxa" w:w="120"/>
            </w:tcMar>
          </w:tcPr>
          <w:p>
            <w:pPr>
              <w:spacing w:after="60" w:line="260"/>
            </w:pPr>
            <w:r>
              <w:rPr>
                <w:b/>
                <w:bCs/>
                <w:sz w:val="20"/>
                <w:szCs w:val="20"/>
              </w:rPr>
              <w:t xml:space="preserve">Column</w:t>
            </w:r>
          </w:p>
        </w:tc>
        <w:tc>
          <w:tcPr>
            <w:tcW w:type="dxa" w:w="2600"/>
            <w:shd w:fill="D9E2F3" w:val="clear"/>
            <w:tcMar>
              <w:top w:type="dxa" w:w="80"/>
              <w:left w:type="dxa" w:w="120"/>
              <w:bottom w:type="dxa" w:w="80"/>
              <w:right w:type="dxa" w:w="120"/>
            </w:tcMar>
          </w:tcPr>
          <w:p>
            <w:pPr>
              <w:spacing w:after="60" w:line="260"/>
            </w:pPr>
            <w:r>
              <w:rPr>
                <w:b/>
                <w:bCs/>
                <w:sz w:val="20"/>
                <w:szCs w:val="20"/>
              </w:rPr>
              <w:t xml:space="preserve">Kitchen version</w:t>
            </w:r>
          </w:p>
        </w:tc>
        <w:tc>
          <w:tcPr>
            <w:tcW w:type="dxa" w:w="4900"/>
            <w:shd w:fill="D9E2F3" w:val="clear"/>
            <w:tcMar>
              <w:top w:type="dxa" w:w="80"/>
              <w:left w:type="dxa" w:w="120"/>
              <w:bottom w:type="dxa" w:w="80"/>
              <w:right w:type="dxa" w:w="120"/>
            </w:tcMar>
          </w:tcPr>
          <w:p>
            <w:pPr>
              <w:spacing w:after="60" w:line="260"/>
            </w:pPr>
            <w:r>
              <w:rPr>
                <w:b/>
                <w:bCs/>
                <w:sz w:val="20"/>
                <w:szCs w:val="20"/>
              </w:rPr>
              <w:t xml:space="preserve">What it really means</w:t>
            </w:r>
          </w:p>
        </w:tc>
      </w:tr>
      <w:tr>
        <w:tc>
          <w:tcPr>
            <w:tcW w:type="dxa" w:w="1500"/>
            <w:tcMar>
              <w:top w:type="dxa" w:w="80"/>
              <w:left w:type="dxa" w:w="120"/>
              <w:bottom w:type="dxa" w:w="80"/>
              <w:right w:type="dxa" w:w="120"/>
            </w:tcMar>
          </w:tcPr>
          <w:p>
            <w:pPr>
              <w:spacing w:after="60" w:line="260"/>
            </w:pPr>
            <w:r>
              <w:rPr>
                <w:sz w:val="20"/>
                <w:szCs w:val="20"/>
              </w:rPr>
              <w:t xml:space="preserve">Backlog</w:t>
            </w:r>
          </w:p>
        </w:tc>
        <w:tc>
          <w:tcPr>
            <w:tcW w:type="dxa" w:w="2600"/>
            <w:tcMar>
              <w:top w:type="dxa" w:w="80"/>
              <w:left w:type="dxa" w:w="120"/>
              <w:bottom w:type="dxa" w:w="80"/>
              <w:right w:type="dxa" w:w="120"/>
            </w:tcMar>
          </w:tcPr>
          <w:p>
            <w:pPr>
              <w:spacing w:after="60" w:line="260"/>
            </w:pPr>
            <w:r>
              <w:rPr>
                <w:sz w:val="20"/>
                <w:szCs w:val="20"/>
              </w:rPr>
              <w:t xml:space="preserve">Recipe ideas on the fridge</w:t>
            </w:r>
          </w:p>
        </w:tc>
        <w:tc>
          <w:tcPr>
            <w:tcW w:type="dxa" w:w="4900"/>
            <w:tcMar>
              <w:top w:type="dxa" w:w="80"/>
              <w:left w:type="dxa" w:w="120"/>
              <w:bottom w:type="dxa" w:w="80"/>
              <w:right w:type="dxa" w:w="120"/>
            </w:tcMar>
          </w:tcPr>
          <w:p>
            <w:pPr>
              <w:spacing w:after="60" w:line="260"/>
            </w:pPr>
            <w:r>
              <w:rPr>
                <w:sz w:val="20"/>
                <w:szCs w:val="20"/>
              </w:rPr>
              <w:t xml:space="preserve">Every idea we might do someday. Nothing here is committed.</w:t>
            </w:r>
          </w:p>
        </w:tc>
      </w:tr>
      <w:tr>
        <w:tc>
          <w:tcPr>
            <w:tcW w:type="dxa" w:w="1500"/>
            <w:tcMar>
              <w:top w:type="dxa" w:w="80"/>
              <w:left w:type="dxa" w:w="120"/>
              <w:bottom w:type="dxa" w:w="80"/>
              <w:right w:type="dxa" w:w="120"/>
            </w:tcMar>
          </w:tcPr>
          <w:p>
            <w:pPr>
              <w:spacing w:after="60" w:line="260"/>
            </w:pPr>
            <w:r>
              <w:rPr>
                <w:sz w:val="20"/>
                <w:szCs w:val="20"/>
              </w:rPr>
              <w:t xml:space="preserve">Ready</w:t>
            </w:r>
          </w:p>
        </w:tc>
        <w:tc>
          <w:tcPr>
            <w:tcW w:type="dxa" w:w="2600"/>
            <w:tcMar>
              <w:top w:type="dxa" w:w="80"/>
              <w:left w:type="dxa" w:w="120"/>
              <w:bottom w:type="dxa" w:w="80"/>
              <w:right w:type="dxa" w:w="120"/>
            </w:tcMar>
          </w:tcPr>
          <w:p>
            <w:pPr>
              <w:spacing w:after="60" w:line="260"/>
            </w:pPr>
            <w:r>
              <w:rPr>
                <w:sz w:val="20"/>
                <w:szCs w:val="20"/>
              </w:rPr>
              <w:t xml:space="preserve">Ingredients prepped</w:t>
            </w:r>
          </w:p>
        </w:tc>
        <w:tc>
          <w:tcPr>
            <w:tcW w:type="dxa" w:w="4900"/>
            <w:tcMar>
              <w:top w:type="dxa" w:w="80"/>
              <w:left w:type="dxa" w:w="120"/>
              <w:bottom w:type="dxa" w:w="80"/>
              <w:right w:type="dxa" w:w="120"/>
            </w:tcMar>
          </w:tcPr>
          <w:p>
            <w:pPr>
              <w:spacing w:after="60" w:line="260"/>
            </w:pPr>
            <w:r>
              <w:rPr>
                <w:sz w:val="20"/>
                <w:szCs w:val="20"/>
              </w:rPr>
              <w:t xml:space="preserve">Tasks that are fully described and could be started at any time.</w:t>
            </w:r>
          </w:p>
        </w:tc>
      </w:tr>
      <w:tr>
        <w:tc>
          <w:tcPr>
            <w:tcW w:type="dxa" w:w="1500"/>
            <w:tcMar>
              <w:top w:type="dxa" w:w="80"/>
              <w:left w:type="dxa" w:w="120"/>
              <w:bottom w:type="dxa" w:w="80"/>
              <w:right w:type="dxa" w:w="120"/>
            </w:tcMar>
          </w:tcPr>
          <w:p>
            <w:pPr>
              <w:spacing w:after="60" w:line="260"/>
            </w:pPr>
            <w:r>
              <w:rPr>
                <w:sz w:val="20"/>
                <w:szCs w:val="20"/>
              </w:rPr>
              <w:t xml:space="preserve">Priority</w:t>
            </w:r>
          </w:p>
        </w:tc>
        <w:tc>
          <w:tcPr>
            <w:tcW w:type="dxa" w:w="2600"/>
            <w:tcMar>
              <w:top w:type="dxa" w:w="80"/>
              <w:left w:type="dxa" w:w="120"/>
              <w:bottom w:type="dxa" w:w="80"/>
              <w:right w:type="dxa" w:w="120"/>
            </w:tcMar>
          </w:tcPr>
          <w:p>
            <w:pPr>
              <w:spacing w:after="60" w:line="260"/>
            </w:pPr>
            <w:r>
              <w:rPr>
                <w:sz w:val="20"/>
                <w:szCs w:val="20"/>
              </w:rPr>
              <w:t xml:space="preserve">Tonight's menu</w:t>
            </w:r>
          </w:p>
        </w:tc>
        <w:tc>
          <w:tcPr>
            <w:tcW w:type="dxa" w:w="4900"/>
            <w:tcMar>
              <w:top w:type="dxa" w:w="80"/>
              <w:left w:type="dxa" w:w="120"/>
              <w:bottom w:type="dxa" w:w="80"/>
              <w:right w:type="dxa" w:w="120"/>
            </w:tcMar>
          </w:tcPr>
          <w:p>
            <w:pPr>
              <w:spacing w:after="60" w:line="260"/>
            </w:pPr>
            <w:r>
              <w:rPr>
                <w:sz w:val="20"/>
                <w:szCs w:val="20"/>
              </w:rPr>
              <w:t xml:space="preserve">The short list of what we'll do next. Usually 2–3 cards.</w:t>
            </w:r>
          </w:p>
        </w:tc>
      </w:tr>
      <w:tr>
        <w:tc>
          <w:tcPr>
            <w:tcW w:type="dxa" w:w="1500"/>
            <w:tcMar>
              <w:top w:type="dxa" w:w="80"/>
              <w:left w:type="dxa" w:w="120"/>
              <w:bottom w:type="dxa" w:w="80"/>
              <w:right w:type="dxa" w:w="120"/>
            </w:tcMar>
          </w:tcPr>
          <w:p>
            <w:pPr>
              <w:spacing w:after="60" w:line="260"/>
            </w:pPr>
            <w:r>
              <w:rPr>
                <w:sz w:val="20"/>
                <w:szCs w:val="20"/>
              </w:rPr>
              <w:t xml:space="preserve">WIP</w:t>
            </w:r>
          </w:p>
        </w:tc>
        <w:tc>
          <w:tcPr>
            <w:tcW w:type="dxa" w:w="2600"/>
            <w:tcMar>
              <w:top w:type="dxa" w:w="80"/>
              <w:left w:type="dxa" w:w="120"/>
              <w:bottom w:type="dxa" w:w="80"/>
              <w:right w:type="dxa" w:w="120"/>
            </w:tcMar>
          </w:tcPr>
          <w:p>
            <w:pPr>
              <w:spacing w:after="60" w:line="260"/>
            </w:pPr>
            <w:r>
              <w:rPr>
                <w:sz w:val="20"/>
                <w:szCs w:val="20"/>
              </w:rPr>
              <w:t xml:space="preserve">On the stove right now</w:t>
            </w:r>
          </w:p>
        </w:tc>
        <w:tc>
          <w:tcPr>
            <w:tcW w:type="dxa" w:w="4900"/>
            <w:tcMar>
              <w:top w:type="dxa" w:w="80"/>
              <w:left w:type="dxa" w:w="120"/>
              <w:bottom w:type="dxa" w:w="80"/>
              <w:right w:type="dxa" w:w="120"/>
            </w:tcMar>
          </w:tcPr>
          <w:p>
            <w:pPr>
              <w:spacing w:after="60" w:line="260"/>
            </w:pPr>
            <w:r>
              <w:rPr>
                <w:sz w:val="20"/>
                <w:szCs w:val="20"/>
              </w:rPr>
              <w:t xml:space="preserve">What is being worked on right now. Keep this to ONE card — one dish at a time.</w:t>
            </w:r>
          </w:p>
        </w:tc>
      </w:tr>
      <w:tr>
        <w:tc>
          <w:tcPr>
            <w:tcW w:type="dxa" w:w="1500"/>
            <w:tcMar>
              <w:top w:type="dxa" w:w="80"/>
              <w:left w:type="dxa" w:w="120"/>
              <w:bottom w:type="dxa" w:w="80"/>
              <w:right w:type="dxa" w:w="120"/>
            </w:tcMar>
          </w:tcPr>
          <w:p>
            <w:pPr>
              <w:spacing w:after="60" w:line="260"/>
            </w:pPr>
            <w:r>
              <w:rPr>
                <w:sz w:val="20"/>
                <w:szCs w:val="20"/>
              </w:rPr>
              <w:t xml:space="preserve">Review</w:t>
            </w:r>
          </w:p>
        </w:tc>
        <w:tc>
          <w:tcPr>
            <w:tcW w:type="dxa" w:w="2600"/>
            <w:tcMar>
              <w:top w:type="dxa" w:w="80"/>
              <w:left w:type="dxa" w:w="120"/>
              <w:bottom w:type="dxa" w:w="80"/>
              <w:right w:type="dxa" w:w="120"/>
            </w:tcMar>
          </w:tcPr>
          <w:p>
            <w:pPr>
              <w:spacing w:after="60" w:line="260"/>
            </w:pPr>
            <w:r>
              <w:rPr>
                <w:sz w:val="20"/>
                <w:szCs w:val="20"/>
              </w:rPr>
              <w:t xml:space="preserve">Taste test before serving</w:t>
            </w:r>
          </w:p>
        </w:tc>
        <w:tc>
          <w:tcPr>
            <w:tcW w:type="dxa" w:w="4900"/>
            <w:tcMar>
              <w:top w:type="dxa" w:w="80"/>
              <w:left w:type="dxa" w:w="120"/>
              <w:bottom w:type="dxa" w:w="80"/>
              <w:right w:type="dxa" w:w="120"/>
            </w:tcMar>
          </w:tcPr>
          <w:p>
            <w:pPr>
              <w:spacing w:after="60" w:line="260"/>
            </w:pPr>
            <w:r>
              <w:rPr>
                <w:sz w:val="20"/>
                <w:szCs w:val="20"/>
              </w:rPr>
              <w:t xml:space="preserve">Work is done; now we check it against its acceptance criteria.</w:t>
            </w:r>
          </w:p>
        </w:tc>
      </w:tr>
      <w:tr>
        <w:tc>
          <w:tcPr>
            <w:tcW w:type="dxa" w:w="1500"/>
            <w:tcMar>
              <w:top w:type="dxa" w:w="80"/>
              <w:left w:type="dxa" w:w="120"/>
              <w:bottom w:type="dxa" w:w="80"/>
              <w:right w:type="dxa" w:w="120"/>
            </w:tcMar>
          </w:tcPr>
          <w:p>
            <w:pPr>
              <w:spacing w:after="60" w:line="260"/>
            </w:pPr>
            <w:r>
              <w:rPr>
                <w:sz w:val="20"/>
                <w:szCs w:val="20"/>
              </w:rPr>
              <w:t xml:space="preserve">Done</w:t>
            </w:r>
          </w:p>
        </w:tc>
        <w:tc>
          <w:tcPr>
            <w:tcW w:type="dxa" w:w="2600"/>
            <w:tcMar>
              <w:top w:type="dxa" w:w="80"/>
              <w:left w:type="dxa" w:w="120"/>
              <w:bottom w:type="dxa" w:w="80"/>
              <w:right w:type="dxa" w:w="120"/>
            </w:tcMar>
          </w:tcPr>
          <w:p>
            <w:pPr>
              <w:spacing w:after="60" w:line="260"/>
            </w:pPr>
            <w:r>
              <w:rPr>
                <w:sz w:val="20"/>
                <w:szCs w:val="20"/>
              </w:rPr>
              <w:t xml:space="preserve">Served</w:t>
            </w:r>
          </w:p>
        </w:tc>
        <w:tc>
          <w:tcPr>
            <w:tcW w:type="dxa" w:w="4900"/>
            <w:tcMar>
              <w:top w:type="dxa" w:w="80"/>
              <w:left w:type="dxa" w:w="120"/>
              <w:bottom w:type="dxa" w:w="80"/>
              <w:right w:type="dxa" w:w="120"/>
            </w:tcMar>
          </w:tcPr>
          <w:p>
            <w:pPr>
              <w:spacing w:after="60" w:line="260"/>
            </w:pPr>
            <w:r>
              <w:rPr>
                <w:sz w:val="20"/>
                <w:szCs w:val="20"/>
              </w:rPr>
              <w:t xml:space="preserve">Finished, checked, and merged. Never touched again.</w:t>
            </w:r>
          </w:p>
        </w:tc>
      </w:tr>
    </w:tbl>
    <w:p>
      <w:pPr>
        <w:spacing w:after="120"/>
      </w:pPr>
    </w:p>
    <w:p>
      <w:pPr>
        <w:spacing w:after="160" w:line="300"/>
      </w:pPr>
      <w:r>
        <w:rPr>
          <w:sz w:val="22"/>
          <w:szCs w:val="22"/>
        </w:rPr>
        <w:t xml:space="preserve">Why only one card in WIP? Because half-finished work is the most expensive kind of work. In support you've seen this: five open tickets all 'almost done' help nobody. One ticket fully closed helps someone. Same principle here.</w:t>
      </w:r>
    </w:p>
    <w:p>
      <w:pPr>
        <w:spacing w:after="160" w:line="300"/>
      </w:pPr>
      <w:r>
        <w:rPr>
          <w:sz w:val="22"/>
          <w:szCs w:val="22"/>
        </w:rPr>
        <w:t xml:space="preserve">Why does 'Ready' exist at all? Because starting a task you haven't thought through is how projects derail. A card may only move into Ready when it answers three questions: what exactly will be produced, what does 'done' look like, and what does it depend on.</w:t>
      </w:r>
    </w:p>
    <w:p>
      <w:r>
        <w:br w:type="page"/>
      </w:r>
    </w:p>
    <w:p>
      <w:pPr>
        <w:pStyle w:val="Heading1"/>
        <w:spacing w:after="200" w:before="320"/>
      </w:pPr>
      <w:r>
        <w:rPr>
          <w:b/>
          <w:bCs/>
          <w:color w:val="1F3864"/>
          <w:sz w:val="32"/>
          <w:szCs w:val="32"/>
        </w:rPr>
        <w:t xml:space="preserve">6. How We Save Our Work: Git in Plain Words</w:t>
      </w:r>
    </w:p>
    <w:p>
      <w:pPr>
        <w:spacing w:after="160" w:line="300"/>
      </w:pPr>
      <w:r>
        <w:rPr>
          <w:sz w:val="22"/>
          <w:szCs w:val="22"/>
        </w:rPr>
        <w:t xml:space="preserve">Git is a system that keeps the complete history of every file in the project. If you've ever named a file 'report_final_v2_REAL_final.docx', Git is the professional cure for that problem.</w:t>
      </w:r>
    </w:p>
    <w:p>
      <w:pPr>
        <w:pStyle w:val="Heading2"/>
        <w:spacing w:after="140" w:before="260"/>
      </w:pPr>
      <w:r>
        <w:rPr>
          <w:b/>
          <w:bCs/>
          <w:color w:val="2E74B5"/>
          <w:sz w:val="26"/>
          <w:szCs w:val="26"/>
        </w:rPr>
        <w:t xml:space="preserve">The three ideas you need</w:t>
      </w:r>
    </w:p>
    <w:p>
      <w:pPr>
        <w:pStyle w:val="ListParagraph"/>
        <w:numPr>
          <w:ilvl w:val="0"/>
          <w:numId w:val="3"/>
        </w:numPr>
        <w:spacing w:after="100" w:line="300"/>
      </w:pPr>
      <w:r>
        <w:rPr>
          <w:b/>
          <w:bCs/>
          <w:sz w:val="22"/>
          <w:szCs w:val="22"/>
        </w:rPr>
        <w:t xml:space="preserve">A branch is a photocopy of the blueprints — </w:t>
      </w:r>
      <w:r>
        <w:rPr>
          <w:sz w:val="22"/>
          <w:szCs w:val="22"/>
        </w:rPr>
        <w:t xml:space="preserve">You take a copy of the project, make your changes on the copy, and only combine it back when the work is finished and checked. The original stays safe the whole time.</w:t>
      </w:r>
    </w:p>
    <w:p>
      <w:pPr>
        <w:pStyle w:val="ListParagraph"/>
        <w:numPr>
          <w:ilvl w:val="0"/>
          <w:numId w:val="3"/>
        </w:numPr>
        <w:spacing w:after="100" w:line="300"/>
      </w:pPr>
      <w:r>
        <w:rPr>
          <w:b/>
          <w:bCs/>
          <w:sz w:val="22"/>
          <w:szCs w:val="22"/>
        </w:rPr>
        <w:t xml:space="preserve">A commit is a save point with a note attached — </w:t>
      </w:r>
      <w:r>
        <w:rPr>
          <w:sz w:val="22"/>
          <w:szCs w:val="22"/>
        </w:rPr>
        <w:t xml:space="preserve">Each commit records exactly what changed, when, and why. You can look back at any save point, forever, and even go back to one.</w:t>
      </w:r>
    </w:p>
    <w:p>
      <w:pPr>
        <w:pStyle w:val="ListParagraph"/>
        <w:numPr>
          <w:ilvl w:val="0"/>
          <w:numId w:val="3"/>
        </w:numPr>
        <w:spacing w:after="100" w:line="300"/>
      </w:pPr>
      <w:r>
        <w:rPr>
          <w:b/>
          <w:bCs/>
          <w:sz w:val="22"/>
          <w:szCs w:val="22"/>
        </w:rPr>
        <w:t xml:space="preserve">A merge is combining the copy back into the original — </w:t>
      </w:r>
      <w:r>
        <w:rPr>
          <w:sz w:val="22"/>
          <w:szCs w:val="22"/>
        </w:rPr>
        <w:t xml:space="preserve">When the work on your copy is approved, it becomes part of the official blueprints and the photocopy is thrown away.</w:t>
      </w:r>
    </w:p>
    <w:p>
      <w:pPr>
        <w:pStyle w:val="Heading2"/>
        <w:spacing w:after="140" w:before="260"/>
      </w:pPr>
      <w:r>
        <w:rPr>
          <w:b/>
          <w:bCs/>
          <w:color w:val="2E74B5"/>
          <w:sz w:val="26"/>
          <w:szCs w:val="26"/>
        </w:rPr>
        <w:t xml:space="preserve">Our working rules</w:t>
      </w:r>
    </w:p>
    <w:p>
      <w:pPr>
        <w:pStyle w:val="ListParagraph"/>
        <w:numPr>
          <w:ilvl w:val="0"/>
          <w:numId w:val="2"/>
        </w:numPr>
        <w:spacing w:after="100" w:line="300"/>
      </w:pPr>
      <w:r>
        <w:rPr>
          <w:sz w:val="22"/>
          <w:szCs w:val="22"/>
        </w:rPr>
        <w:t xml:space="preserve">One task = one branch. Every card on the board gets its own branch, named after the task, for example: feature/define-security-zones.</w:t>
      </w:r>
    </w:p>
    <w:p>
      <w:pPr>
        <w:pStyle w:val="ListParagraph"/>
        <w:numPr>
          <w:ilvl w:val="0"/>
          <w:numId w:val="2"/>
        </w:numPr>
        <w:spacing w:after="100" w:line="300"/>
      </w:pPr>
      <w:r>
        <w:rPr>
          <w:sz w:val="22"/>
          <w:szCs w:val="22"/>
        </w:rPr>
        <w:t xml:space="preserve">Commit messages follow a fixed format, so the history reads like a logbook:</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D9E2F3" w:val="clear"/>
            <w:tcMar>
              <w:top w:type="dxa" w:w="80"/>
              <w:left w:type="dxa" w:w="120"/>
              <w:bottom w:type="dxa" w:w="80"/>
              <w:right w:type="dxa" w:w="120"/>
            </w:tcMar>
          </w:tcPr>
          <w:p>
            <w:pPr>
              <w:spacing w:after="60" w:line="260"/>
            </w:pPr>
            <w:r>
              <w:rPr>
                <w:b/>
                <w:bCs/>
                <w:sz w:val="20"/>
                <w:szCs w:val="20"/>
              </w:rPr>
              <w:t xml:space="preserve">Line</w:t>
            </w:r>
          </w:p>
        </w:tc>
        <w:tc>
          <w:tcPr>
            <w:tcW w:type="dxa" w:w="7000"/>
            <w:shd w:fill="D9E2F3" w:val="clear"/>
            <w:tcMar>
              <w:top w:type="dxa" w:w="80"/>
              <w:left w:type="dxa" w:w="120"/>
              <w:bottom w:type="dxa" w:w="80"/>
              <w:right w:type="dxa" w:w="120"/>
            </w:tcMar>
          </w:tcPr>
          <w:p>
            <w:pPr>
              <w:spacing w:after="60" w:line="260"/>
            </w:pPr>
            <w:r>
              <w:rPr>
                <w:b/>
                <w:bCs/>
                <w:sz w:val="20"/>
                <w:szCs w:val="20"/>
              </w:rPr>
              <w:t xml:space="preserve">Example</w:t>
            </w:r>
          </w:p>
        </w:tc>
      </w:tr>
      <w:tr>
        <w:tc>
          <w:tcPr>
            <w:tcW w:type="dxa" w:w="2000"/>
            <w:tcMar>
              <w:top w:type="dxa" w:w="80"/>
              <w:left w:type="dxa" w:w="120"/>
              <w:bottom w:type="dxa" w:w="80"/>
              <w:right w:type="dxa" w:w="120"/>
            </w:tcMar>
          </w:tcPr>
          <w:p>
            <w:pPr>
              <w:spacing w:after="60" w:line="260"/>
            </w:pPr>
            <w:r>
              <w:rPr>
                <w:sz w:val="20"/>
                <w:szCs w:val="20"/>
              </w:rPr>
              <w:t xml:space="preserve">Task:</w:t>
            </w:r>
          </w:p>
        </w:tc>
        <w:tc>
          <w:tcPr>
            <w:tcW w:type="dxa" w:w="7000"/>
            <w:tcMar>
              <w:top w:type="dxa" w:w="80"/>
              <w:left w:type="dxa" w:w="120"/>
              <w:bottom w:type="dxa" w:w="80"/>
              <w:right w:type="dxa" w:w="120"/>
            </w:tcMar>
          </w:tcPr>
          <w:p>
            <w:pPr>
              <w:spacing w:after="60" w:line="260"/>
            </w:pPr>
            <w:r>
              <w:rPr>
                <w:sz w:val="20"/>
                <w:szCs w:val="20"/>
              </w:rPr>
              <w:t xml:space="preserve">Define security zones</w:t>
            </w:r>
          </w:p>
        </w:tc>
      </w:tr>
      <w:tr>
        <w:tc>
          <w:tcPr>
            <w:tcW w:type="dxa" w:w="2000"/>
            <w:tcMar>
              <w:top w:type="dxa" w:w="80"/>
              <w:left w:type="dxa" w:w="120"/>
              <w:bottom w:type="dxa" w:w="80"/>
              <w:right w:type="dxa" w:w="120"/>
            </w:tcMar>
          </w:tcPr>
          <w:p>
            <w:pPr>
              <w:spacing w:after="60" w:line="260"/>
            </w:pPr>
            <w:r>
              <w:rPr>
                <w:sz w:val="20"/>
                <w:szCs w:val="20"/>
              </w:rPr>
              <w:t xml:space="preserve">Status:</w:t>
            </w:r>
          </w:p>
        </w:tc>
        <w:tc>
          <w:tcPr>
            <w:tcW w:type="dxa" w:w="7000"/>
            <w:tcMar>
              <w:top w:type="dxa" w:w="80"/>
              <w:left w:type="dxa" w:w="120"/>
              <w:bottom w:type="dxa" w:w="80"/>
              <w:right w:type="dxa" w:w="120"/>
            </w:tcMar>
          </w:tcPr>
          <w:p>
            <w:pPr>
              <w:spacing w:after="60" w:line="260"/>
            </w:pPr>
            <w:r>
              <w:rPr>
                <w:sz w:val="20"/>
                <w:szCs w:val="20"/>
              </w:rPr>
              <w:t xml:space="preserve">Completed</w:t>
            </w:r>
          </w:p>
        </w:tc>
      </w:tr>
      <w:tr>
        <w:tc>
          <w:tcPr>
            <w:tcW w:type="dxa" w:w="2000"/>
            <w:tcMar>
              <w:top w:type="dxa" w:w="80"/>
              <w:left w:type="dxa" w:w="120"/>
              <w:bottom w:type="dxa" w:w="80"/>
              <w:right w:type="dxa" w:w="120"/>
            </w:tcMar>
          </w:tcPr>
          <w:p>
            <w:pPr>
              <w:spacing w:after="60" w:line="260"/>
            </w:pPr>
            <w:r>
              <w:rPr>
                <w:sz w:val="20"/>
                <w:szCs w:val="20"/>
              </w:rPr>
              <w:t xml:space="preserve">Summary:</w:t>
            </w:r>
          </w:p>
        </w:tc>
        <w:tc>
          <w:tcPr>
            <w:tcW w:type="dxa" w:w="7000"/>
            <w:tcMar>
              <w:top w:type="dxa" w:w="80"/>
              <w:left w:type="dxa" w:w="120"/>
              <w:bottom w:type="dxa" w:w="80"/>
              <w:right w:type="dxa" w:w="120"/>
            </w:tcMar>
          </w:tcPr>
          <w:p>
            <w:pPr>
              <w:spacing w:after="60" w:line="260"/>
            </w:pPr>
            <w:r>
              <w:rPr>
                <w:sz w:val="20"/>
                <w:szCs w:val="20"/>
              </w:rPr>
              <w:t xml:space="preserve">Added zone definitions document with five zones and trust levels</w:t>
            </w:r>
          </w:p>
        </w:tc>
      </w:tr>
    </w:tbl>
    <w:p>
      <w:pPr>
        <w:spacing w:after="120"/>
      </w:pPr>
    </w:p>
    <w:p>
      <w:pPr>
        <w:pStyle w:val="ListParagraph"/>
        <w:numPr>
          <w:ilvl w:val="0"/>
          <w:numId w:val="2"/>
        </w:numPr>
        <w:spacing w:after="100" w:line="300"/>
      </w:pPr>
      <w:r>
        <w:rPr>
          <w:sz w:val="22"/>
          <w:szCs w:val="22"/>
        </w:rPr>
        <w:t xml:space="preserve">After merging, the branch is deleted. Clean board, clean history, clean head.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2CC" w:val="clear"/>
            <w:tcMar>
              <w:top w:type="dxa" w:w="120"/>
              <w:left w:type="dxa" w:w="160"/>
              <w:bottom w:type="dxa" w:w="120"/>
              <w:right w:type="dxa" w:w="160"/>
            </w:tcMar>
          </w:tcPr>
          <w:p>
            <w:pPr>
              <w:spacing w:after="60"/>
            </w:pPr>
            <w:r>
              <w:rPr>
                <w:b/>
                <w:bCs/>
                <w:color w:val="7F6000"/>
                <w:sz w:val="22"/>
                <w:szCs w:val="22"/>
              </w:rPr>
              <w:t xml:space="preserve">Why bother with all this for a one-person project?</w:t>
            </w:r>
          </w:p>
          <w:p>
            <w:pPr>
              <w:spacing w:after="0" w:line="280"/>
            </w:pPr>
            <w:r>
              <w:rPr>
                <w:sz w:val="22"/>
                <w:szCs w:val="22"/>
              </w:rPr>
              <w:t xml:space="preserve">Because the habit is the product. Companies like AH and Unit4 don't just want people who know Active Directory — they want people who work in a controlled, traceable way. Practicing that alone is exactly how you make it automatic.</w:t>
            </w:r>
          </w:p>
        </w:tc>
      </w:tr>
    </w:tbl>
    <w:p>
      <w:r>
        <w:br w:type="page"/>
      </w:r>
    </w:p>
    <w:p>
      <w:pPr>
        <w:pStyle w:val="Heading1"/>
        <w:spacing w:after="200" w:before="320"/>
      </w:pPr>
      <w:r>
        <w:rPr>
          <w:b/>
          <w:bCs/>
          <w:color w:val="1F3864"/>
          <w:sz w:val="32"/>
          <w:szCs w:val="32"/>
        </w:rPr>
        <w:t xml:space="preserve">7. How We Write Things Down</w:t>
      </w:r>
    </w:p>
    <w:p>
      <w:pPr>
        <w:spacing w:after="160" w:line="300"/>
      </w:pPr>
      <w:r>
        <w:rPr>
          <w:sz w:val="22"/>
          <w:szCs w:val="22"/>
        </w:rPr>
        <w:t xml:space="preserve">Documentation is the weak point we've agreed to attack head-on, so let's be honest about why it matters. In a real team, documentation is not homework — it is the product. A system nobody can understand, hand over, or rebuild is a liability, no matter how well it runs.</w:t>
      </w:r>
    </w:p>
    <w:p>
      <w:pPr>
        <w:spacing w:after="160" w:line="300"/>
      </w:pPr>
      <w:r>
        <w:rPr>
          <w:sz w:val="22"/>
          <w:szCs w:val="22"/>
        </w:rPr>
        <w:t xml:space="preserve">Every document in this project follows the same eight-part skeleton. Here's what each part is for:</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D9E2F3" w:val="clear"/>
            <w:tcMar>
              <w:top w:type="dxa" w:w="80"/>
              <w:left w:type="dxa" w:w="120"/>
              <w:bottom w:type="dxa" w:w="80"/>
              <w:right w:type="dxa" w:w="120"/>
            </w:tcMar>
          </w:tcPr>
          <w:p>
            <w:pPr>
              <w:spacing w:after="60" w:line="260"/>
            </w:pPr>
            <w:r>
              <w:rPr>
                <w:b/>
                <w:bCs/>
                <w:sz w:val="20"/>
                <w:szCs w:val="20"/>
              </w:rPr>
              <w:t xml:space="preserve">Section</w:t>
            </w:r>
          </w:p>
        </w:tc>
        <w:tc>
          <w:tcPr>
            <w:tcW w:type="dxa" w:w="6400"/>
            <w:shd w:fill="D9E2F3" w:val="clear"/>
            <w:tcMar>
              <w:top w:type="dxa" w:w="80"/>
              <w:left w:type="dxa" w:w="120"/>
              <w:bottom w:type="dxa" w:w="80"/>
              <w:right w:type="dxa" w:w="120"/>
            </w:tcMar>
          </w:tcPr>
          <w:p>
            <w:pPr>
              <w:spacing w:after="60" w:line="260"/>
            </w:pPr>
            <w:r>
              <w:rPr>
                <w:b/>
                <w:bCs/>
                <w:sz w:val="20"/>
                <w:szCs w:val="20"/>
              </w:rPr>
              <w:t xml:space="preserve">The question it answers</w:t>
            </w:r>
          </w:p>
        </w:tc>
      </w:tr>
      <w:tr>
        <w:tc>
          <w:tcPr>
            <w:tcW w:type="dxa" w:w="2600"/>
            <w:tcMar>
              <w:top w:type="dxa" w:w="80"/>
              <w:left w:type="dxa" w:w="120"/>
              <w:bottom w:type="dxa" w:w="80"/>
              <w:right w:type="dxa" w:w="120"/>
            </w:tcMar>
          </w:tcPr>
          <w:p>
            <w:pPr>
              <w:spacing w:after="60" w:line="260"/>
            </w:pPr>
            <w:r>
              <w:rPr>
                <w:sz w:val="20"/>
                <w:szCs w:val="20"/>
              </w:rPr>
              <w:t xml:space="preserve">Title</w:t>
            </w:r>
          </w:p>
        </w:tc>
        <w:tc>
          <w:tcPr>
            <w:tcW w:type="dxa" w:w="6400"/>
            <w:tcMar>
              <w:top w:type="dxa" w:w="80"/>
              <w:left w:type="dxa" w:w="120"/>
              <w:bottom w:type="dxa" w:w="80"/>
              <w:right w:type="dxa" w:w="120"/>
            </w:tcMar>
          </w:tcPr>
          <w:p>
            <w:pPr>
              <w:spacing w:after="60" w:line="260"/>
            </w:pPr>
            <w:r>
              <w:rPr>
                <w:sz w:val="20"/>
                <w:szCs w:val="20"/>
              </w:rPr>
              <w:t xml:space="preserve">What is this document called?</w:t>
            </w:r>
          </w:p>
        </w:tc>
      </w:tr>
      <w:tr>
        <w:tc>
          <w:tcPr>
            <w:tcW w:type="dxa" w:w="2600"/>
            <w:tcMar>
              <w:top w:type="dxa" w:w="80"/>
              <w:left w:type="dxa" w:w="120"/>
              <w:bottom w:type="dxa" w:w="80"/>
              <w:right w:type="dxa" w:w="120"/>
            </w:tcMar>
          </w:tcPr>
          <w:p>
            <w:pPr>
              <w:spacing w:after="60" w:line="260"/>
            </w:pPr>
            <w:r>
              <w:rPr>
                <w:sz w:val="20"/>
                <w:szCs w:val="20"/>
              </w:rPr>
              <w:t xml:space="preserve">Overview</w:t>
            </w:r>
          </w:p>
        </w:tc>
        <w:tc>
          <w:tcPr>
            <w:tcW w:type="dxa" w:w="6400"/>
            <w:tcMar>
              <w:top w:type="dxa" w:w="80"/>
              <w:left w:type="dxa" w:w="120"/>
              <w:bottom w:type="dxa" w:w="80"/>
              <w:right w:type="dxa" w:w="120"/>
            </w:tcMar>
          </w:tcPr>
          <w:p>
            <w:pPr>
              <w:spacing w:after="60" w:line="260"/>
            </w:pPr>
            <w:r>
              <w:rPr>
                <w:sz w:val="20"/>
                <w:szCs w:val="20"/>
              </w:rPr>
              <w:t xml:space="preserve">In two or three sentences: what is this about and why does it exist?</w:t>
            </w:r>
          </w:p>
        </w:tc>
      </w:tr>
      <w:tr>
        <w:tc>
          <w:tcPr>
            <w:tcW w:type="dxa" w:w="2600"/>
            <w:tcMar>
              <w:top w:type="dxa" w:w="80"/>
              <w:left w:type="dxa" w:w="120"/>
              <w:bottom w:type="dxa" w:w="80"/>
              <w:right w:type="dxa" w:w="120"/>
            </w:tcMar>
          </w:tcPr>
          <w:p>
            <w:pPr>
              <w:spacing w:after="60" w:line="260"/>
            </w:pPr>
            <w:r>
              <w:rPr>
                <w:sz w:val="20"/>
                <w:szCs w:val="20"/>
              </w:rPr>
              <w:t xml:space="preserve">Scope</w:t>
            </w:r>
          </w:p>
        </w:tc>
        <w:tc>
          <w:tcPr>
            <w:tcW w:type="dxa" w:w="6400"/>
            <w:tcMar>
              <w:top w:type="dxa" w:w="80"/>
              <w:left w:type="dxa" w:w="120"/>
              <w:bottom w:type="dxa" w:w="80"/>
              <w:right w:type="dxa" w:w="120"/>
            </w:tcMar>
          </w:tcPr>
          <w:p>
            <w:pPr>
              <w:spacing w:after="60" w:line="260"/>
            </w:pPr>
            <w:r>
              <w:rPr>
                <w:sz w:val="20"/>
                <w:szCs w:val="20"/>
              </w:rPr>
              <w:t xml:space="preserve">What is covered — and just as important, what is NOT covered?</w:t>
            </w:r>
          </w:p>
        </w:tc>
      </w:tr>
      <w:tr>
        <w:tc>
          <w:tcPr>
            <w:tcW w:type="dxa" w:w="2600"/>
            <w:tcMar>
              <w:top w:type="dxa" w:w="80"/>
              <w:left w:type="dxa" w:w="120"/>
              <w:bottom w:type="dxa" w:w="80"/>
              <w:right w:type="dxa" w:w="120"/>
            </w:tcMar>
          </w:tcPr>
          <w:p>
            <w:pPr>
              <w:spacing w:after="60" w:line="260"/>
            </w:pPr>
            <w:r>
              <w:rPr>
                <w:sz w:val="20"/>
                <w:szCs w:val="20"/>
              </w:rPr>
              <w:t xml:space="preserve">Dependencies</w:t>
            </w:r>
          </w:p>
        </w:tc>
        <w:tc>
          <w:tcPr>
            <w:tcW w:type="dxa" w:w="6400"/>
            <w:tcMar>
              <w:top w:type="dxa" w:w="80"/>
              <w:left w:type="dxa" w:w="120"/>
              <w:bottom w:type="dxa" w:w="80"/>
              <w:right w:type="dxa" w:w="120"/>
            </w:tcMar>
          </w:tcPr>
          <w:p>
            <w:pPr>
              <w:spacing w:after="60" w:line="260"/>
            </w:pPr>
            <w:r>
              <w:rPr>
                <w:sz w:val="20"/>
                <w:szCs w:val="20"/>
              </w:rPr>
              <w:t xml:space="preserve">What must already exist or be true for this to work?</w:t>
            </w:r>
          </w:p>
        </w:tc>
      </w:tr>
      <w:tr>
        <w:tc>
          <w:tcPr>
            <w:tcW w:type="dxa" w:w="2600"/>
            <w:tcMar>
              <w:top w:type="dxa" w:w="80"/>
              <w:left w:type="dxa" w:w="120"/>
              <w:bottom w:type="dxa" w:w="80"/>
              <w:right w:type="dxa" w:w="120"/>
            </w:tcMar>
          </w:tcPr>
          <w:p>
            <w:pPr>
              <w:spacing w:after="60" w:line="260"/>
            </w:pPr>
            <w:r>
              <w:rPr>
                <w:sz w:val="20"/>
                <w:szCs w:val="20"/>
              </w:rPr>
              <w:t xml:space="preserve">Deliverables</w:t>
            </w:r>
          </w:p>
        </w:tc>
        <w:tc>
          <w:tcPr>
            <w:tcW w:type="dxa" w:w="6400"/>
            <w:tcMar>
              <w:top w:type="dxa" w:w="80"/>
              <w:left w:type="dxa" w:w="120"/>
              <w:bottom w:type="dxa" w:w="80"/>
              <w:right w:type="dxa" w:w="120"/>
            </w:tcMar>
          </w:tcPr>
          <w:p>
            <w:pPr>
              <w:spacing w:after="60" w:line="260"/>
            </w:pPr>
            <w:r>
              <w:rPr>
                <w:sz w:val="20"/>
                <w:szCs w:val="20"/>
              </w:rPr>
              <w:t xml:space="preserve">What concrete things will exist when this is done?</w:t>
            </w:r>
          </w:p>
        </w:tc>
      </w:tr>
      <w:tr>
        <w:tc>
          <w:tcPr>
            <w:tcW w:type="dxa" w:w="2600"/>
            <w:tcMar>
              <w:top w:type="dxa" w:w="80"/>
              <w:left w:type="dxa" w:w="120"/>
              <w:bottom w:type="dxa" w:w="80"/>
              <w:right w:type="dxa" w:w="120"/>
            </w:tcMar>
          </w:tcPr>
          <w:p>
            <w:pPr>
              <w:spacing w:after="60" w:line="260"/>
            </w:pPr>
            <w:r>
              <w:rPr>
                <w:sz w:val="20"/>
                <w:szCs w:val="20"/>
              </w:rPr>
              <w:t xml:space="preserve">Detailed content</w:t>
            </w:r>
          </w:p>
        </w:tc>
        <w:tc>
          <w:tcPr>
            <w:tcW w:type="dxa" w:w="6400"/>
            <w:tcMar>
              <w:top w:type="dxa" w:w="80"/>
              <w:left w:type="dxa" w:w="120"/>
              <w:bottom w:type="dxa" w:w="80"/>
              <w:right w:type="dxa" w:w="120"/>
            </w:tcMar>
          </w:tcPr>
          <w:p>
            <w:pPr>
              <w:spacing w:after="60" w:line="260"/>
            </w:pPr>
            <w:r>
              <w:rPr>
                <w:sz w:val="20"/>
                <w:szCs w:val="20"/>
              </w:rPr>
              <w:t xml:space="preserve">The actual substance: the design, the plan, the configuration.</w:t>
            </w:r>
          </w:p>
        </w:tc>
      </w:tr>
      <w:tr>
        <w:tc>
          <w:tcPr>
            <w:tcW w:type="dxa" w:w="2600"/>
            <w:tcMar>
              <w:top w:type="dxa" w:w="80"/>
              <w:left w:type="dxa" w:w="120"/>
              <w:bottom w:type="dxa" w:w="80"/>
              <w:right w:type="dxa" w:w="120"/>
            </w:tcMar>
          </w:tcPr>
          <w:p>
            <w:pPr>
              <w:spacing w:after="60" w:line="260"/>
            </w:pPr>
            <w:r>
              <w:rPr>
                <w:sz w:val="20"/>
                <w:szCs w:val="20"/>
              </w:rPr>
              <w:t xml:space="preserve">Acceptance criteria</w:t>
            </w:r>
          </w:p>
        </w:tc>
        <w:tc>
          <w:tcPr>
            <w:tcW w:type="dxa" w:w="6400"/>
            <w:tcMar>
              <w:top w:type="dxa" w:w="80"/>
              <w:left w:type="dxa" w:w="120"/>
              <w:bottom w:type="dxa" w:w="80"/>
              <w:right w:type="dxa" w:w="120"/>
            </w:tcMar>
          </w:tcPr>
          <w:p>
            <w:pPr>
              <w:spacing w:after="60" w:line="260"/>
            </w:pPr>
            <w:r>
              <w:rPr>
                <w:sz w:val="20"/>
                <w:szCs w:val="20"/>
              </w:rPr>
              <w:t xml:space="preserve">How do we check, point by point, that this is correct and complete?</w:t>
            </w:r>
          </w:p>
        </w:tc>
      </w:tr>
      <w:tr>
        <w:tc>
          <w:tcPr>
            <w:tcW w:type="dxa" w:w="2600"/>
            <w:tcMar>
              <w:top w:type="dxa" w:w="80"/>
              <w:left w:type="dxa" w:w="120"/>
              <w:bottom w:type="dxa" w:w="80"/>
              <w:right w:type="dxa" w:w="120"/>
            </w:tcMar>
          </w:tcPr>
          <w:p>
            <w:pPr>
              <w:spacing w:after="60" w:line="260"/>
            </w:pPr>
            <w:r>
              <w:rPr>
                <w:sz w:val="20"/>
                <w:szCs w:val="20"/>
              </w:rPr>
              <w:t xml:space="preserve">References</w:t>
            </w:r>
          </w:p>
        </w:tc>
        <w:tc>
          <w:tcPr>
            <w:tcW w:type="dxa" w:w="6400"/>
            <w:tcMar>
              <w:top w:type="dxa" w:w="80"/>
              <w:left w:type="dxa" w:w="120"/>
              <w:bottom w:type="dxa" w:w="80"/>
              <w:right w:type="dxa" w:w="120"/>
            </w:tcMar>
          </w:tcPr>
          <w:p>
            <w:pPr>
              <w:spacing w:after="60" w:line="260"/>
            </w:pPr>
            <w:r>
              <w:rPr>
                <w:sz w:val="20"/>
                <w:szCs w:val="20"/>
              </w:rPr>
              <w:t xml:space="preserve">Where did this information come from? What should the reader look at next?</w:t>
            </w:r>
          </w:p>
        </w:tc>
      </w:tr>
    </w:tbl>
    <w:p>
      <w:pPr>
        <w:spacing w:after="120"/>
      </w:pPr>
    </w:p>
    <w:p>
      <w:pPr>
        <w:spacing w:after="160" w:line="300"/>
      </w:pPr>
      <w:r>
        <w:rPr>
          <w:sz w:val="22"/>
          <w:szCs w:val="22"/>
        </w:rPr>
        <w:t xml:space="preserve">A good self-test for any document you write: could a stranger with your background pick it up cold and understand what was built, why, and how to verify it? If yes, it's done. If no, it isn't — no matter how much text it contains.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2CC" w:val="clear"/>
            <w:tcMar>
              <w:top w:type="dxa" w:w="120"/>
              <w:left w:type="dxa" w:w="160"/>
              <w:bottom w:type="dxa" w:w="120"/>
              <w:right w:type="dxa" w:w="160"/>
            </w:tcMar>
          </w:tcPr>
          <w:p>
            <w:pPr>
              <w:spacing w:after="60"/>
            </w:pPr>
            <w:r>
              <w:rPr>
                <w:b/>
                <w:bCs/>
                <w:color w:val="7F6000"/>
                <w:sz w:val="22"/>
                <w:szCs w:val="22"/>
              </w:rPr>
              <w:t xml:space="preserve">The support-desk secret weapon</w:t>
            </w:r>
          </w:p>
          <w:p>
            <w:pPr>
              <w:spacing w:after="0" w:line="280"/>
            </w:pPr>
            <w:r>
              <w:rPr>
                <w:sz w:val="22"/>
                <w:szCs w:val="22"/>
              </w:rPr>
              <w:t xml:space="preserve">You have read hundreds of bad knowledge-base articles in your L1–L3 years. You already know what makes documentation useless: missing context, skipped steps, no way to verify. Write the documents you always wished you had received.</w:t>
            </w:r>
          </w:p>
        </w:tc>
      </w:tr>
    </w:tbl>
    <w:p>
      <w:r>
        <w:br w:type="page"/>
      </w:r>
    </w:p>
    <w:p>
      <w:pPr>
        <w:pStyle w:val="Heading1"/>
        <w:spacing w:after="200" w:before="320"/>
      </w:pPr>
      <w:r>
        <w:rPr>
          <w:b/>
          <w:bCs/>
          <w:color w:val="1F3864"/>
          <w:sz w:val="32"/>
          <w:szCs w:val="32"/>
        </w:rPr>
        <w:t xml:space="preserve">8. The Life of a Task: From Idea to Done</w:t>
      </w:r>
    </w:p>
    <w:p>
      <w:pPr>
        <w:spacing w:after="160" w:line="300"/>
      </w:pPr>
      <w:r>
        <w:rPr>
          <w:sz w:val="22"/>
          <w:szCs w:val="22"/>
        </w:rPr>
        <w:t xml:space="preserve">This chapter is the heart of the handbook. It shows how a single piece of work travels through the project, exactly the way it would in a professional team. Every task, big or small, follows these seven stages:</w:t>
      </w:r>
    </w:p>
    <w:p>
      <w:pPr>
        <w:spacing w:after="120"/>
      </w:pPr>
    </w:p>
    <w:p>
      <w:pPr>
        <w:pStyle w:val="ListParagraph"/>
        <w:numPr>
          <w:ilvl w:val="0"/>
          <w:numId w:val="4"/>
        </w:numPr>
        <w:spacing w:after="100" w:line="300"/>
      </w:pPr>
      <w:r>
        <w:rPr>
          <w:b/>
          <w:bCs/>
          <w:sz w:val="22"/>
          <w:szCs w:val="22"/>
        </w:rPr>
        <w:t xml:space="preserve">1. Intake — </w:t>
      </w:r>
      <w:r>
        <w:rPr>
          <w:sz w:val="22"/>
          <w:szCs w:val="22"/>
        </w:rPr>
        <w:t xml:space="preserve">Someone (in our case: you or me) proposes the work and writes one short paragraph: what problem does this solve, and why now? The card goes to Backlog.</w:t>
      </w:r>
    </w:p>
    <w:p>
      <w:pPr>
        <w:pStyle w:val="ListParagraph"/>
        <w:numPr>
          <w:ilvl w:val="0"/>
          <w:numId w:val="4"/>
        </w:numPr>
        <w:spacing w:after="100" w:line="300"/>
      </w:pPr>
      <w:r>
        <w:rPr>
          <w:b/>
          <w:bCs/>
          <w:sz w:val="22"/>
          <w:szCs w:val="22"/>
        </w:rPr>
        <w:t xml:space="preserve">2. Requirements — </w:t>
      </w:r>
      <w:r>
        <w:rPr>
          <w:sz w:val="22"/>
          <w:szCs w:val="22"/>
        </w:rPr>
        <w:t xml:space="preserve">We write down what the result must do. Both the obvious ('users must be able to log in') and the less obvious ('logging in must take under 2 seconds'). Card moves to Ready.</w:t>
      </w:r>
    </w:p>
    <w:p>
      <w:pPr>
        <w:pStyle w:val="ListParagraph"/>
        <w:numPr>
          <w:ilvl w:val="0"/>
          <w:numId w:val="4"/>
        </w:numPr>
        <w:spacing w:after="100" w:line="300"/>
      </w:pPr>
      <w:r>
        <w:rPr>
          <w:b/>
          <w:bCs/>
          <w:sz w:val="22"/>
          <w:szCs w:val="22"/>
        </w:rPr>
        <w:t xml:space="preserve">3. Design — </w:t>
      </w:r>
      <w:r>
        <w:rPr>
          <w:sz w:val="22"/>
          <w:szCs w:val="22"/>
        </w:rPr>
        <w:t xml:space="preserve">We sketch the big picture first (architecture), then the exact details (design): names, numbers, addresses, settings. Big picture always comes before details.</w:t>
      </w:r>
    </w:p>
    <w:p>
      <w:pPr>
        <w:pStyle w:val="ListParagraph"/>
        <w:numPr>
          <w:ilvl w:val="0"/>
          <w:numId w:val="4"/>
        </w:numPr>
        <w:spacing w:after="100" w:line="300"/>
      </w:pPr>
      <w:r>
        <w:rPr>
          <w:b/>
          <w:bCs/>
          <w:sz w:val="22"/>
          <w:szCs w:val="22"/>
        </w:rPr>
        <w:t xml:space="preserve">4. Change request — </w:t>
      </w:r>
      <w:r>
        <w:rPr>
          <w:sz w:val="22"/>
          <w:szCs w:val="22"/>
        </w:rPr>
        <w:t xml:space="preserve">Before touching anything, we write a short change request: what will change, when, what could go wrong, how we roll back if it does, and how we'll verify success. In companies, this is called change management, and skipping it is how outages happen.</w:t>
      </w:r>
    </w:p>
    <w:p>
      <w:pPr>
        <w:pStyle w:val="ListParagraph"/>
        <w:numPr>
          <w:ilvl w:val="0"/>
          <w:numId w:val="4"/>
        </w:numPr>
        <w:spacing w:after="100" w:line="300"/>
      </w:pPr>
      <w:r>
        <w:rPr>
          <w:b/>
          <w:bCs/>
          <w:sz w:val="22"/>
          <w:szCs w:val="22"/>
        </w:rPr>
        <w:t xml:space="preserve">5. Build — </w:t>
      </w:r>
      <w:r>
        <w:rPr>
          <w:sz w:val="22"/>
          <w:szCs w:val="22"/>
        </w:rPr>
        <w:t xml:space="preserve">We do the work, on its own branch, following the written plan. If reality differs from the plan, we update the plan — the document and the reality must never disagree.</w:t>
      </w:r>
    </w:p>
    <w:p>
      <w:pPr>
        <w:pStyle w:val="ListParagraph"/>
        <w:numPr>
          <w:ilvl w:val="0"/>
          <w:numId w:val="4"/>
        </w:numPr>
        <w:spacing w:after="100" w:line="300"/>
      </w:pPr>
      <w:r>
        <w:rPr>
          <w:b/>
          <w:bCs/>
          <w:sz w:val="22"/>
          <w:szCs w:val="22"/>
        </w:rPr>
        <w:t xml:space="preserve">6. Verify — </w:t>
      </w:r>
      <w:r>
        <w:rPr>
          <w:sz w:val="22"/>
          <w:szCs w:val="22"/>
        </w:rPr>
        <w:t xml:space="preserve">We test against the acceptance criteria, one by one, and record the results. Card sits in Review until every criterion passes.</w:t>
      </w:r>
    </w:p>
    <w:p>
      <w:pPr>
        <w:pStyle w:val="ListParagraph"/>
        <w:numPr>
          <w:ilvl w:val="0"/>
          <w:numId w:val="4"/>
        </w:numPr>
        <w:spacing w:after="100" w:line="300"/>
      </w:pPr>
      <w:r>
        <w:rPr>
          <w:b/>
          <w:bCs/>
          <w:sz w:val="22"/>
          <w:szCs w:val="22"/>
        </w:rPr>
        <w:t xml:space="preserve">7. Handover — </w:t>
      </w:r>
      <w:r>
        <w:rPr>
          <w:sz w:val="22"/>
          <w:szCs w:val="22"/>
        </w:rPr>
        <w:t xml:space="preserve">We merge the branch, update the changelog, write the learning-log entry, and move the card to Done. The work is now part of the official project.</w:t>
      </w:r>
    </w:p>
    <w:p>
      <w:pPr>
        <w:spacing w:after="120"/>
      </w:pPr>
    </w:p>
    <w:p>
      <w:pPr>
        <w:pStyle w:val="Heading2"/>
        <w:spacing w:after="140" w:before="260"/>
      </w:pPr>
      <w:r>
        <w:rPr>
          <w:b/>
          <w:bCs/>
          <w:color w:val="2E74B5"/>
          <w:sz w:val="26"/>
          <w:szCs w:val="26"/>
        </w:rPr>
        <w:t xml:space="preserve">A worked example</w:t>
      </w:r>
    </w:p>
    <w:p>
      <w:pPr>
        <w:spacing w:after="160" w:line="300"/>
      </w:pPr>
      <w:r>
        <w:rPr>
          <w:sz w:val="22"/>
          <w:szCs w:val="22"/>
        </w:rPr>
        <w:t xml:space="preserve">Task: 'Create the network address plan.' Here's how it flows:</w:t>
      </w:r>
    </w:p>
    <w:p>
      <w:pPr>
        <w:pStyle w:val="ListParagraph"/>
        <w:numPr>
          <w:ilvl w:val="0"/>
          <w:numId w:val="2"/>
        </w:numPr>
        <w:spacing w:after="100" w:line="300"/>
      </w:pPr>
      <w:r>
        <w:rPr>
          <w:sz w:val="22"/>
          <w:szCs w:val="22"/>
        </w:rPr>
        <w:t xml:space="preserve">Intake: 'We can't build anything until every machine has an address and a place on the network. This plan comes first.'</w:t>
      </w:r>
    </w:p>
    <w:p>
      <w:pPr>
        <w:pStyle w:val="ListParagraph"/>
        <w:numPr>
          <w:ilvl w:val="0"/>
          <w:numId w:val="2"/>
        </w:numPr>
        <w:spacing w:after="100" w:line="300"/>
      </w:pPr>
      <w:r>
        <w:rPr>
          <w:sz w:val="22"/>
          <w:szCs w:val="22"/>
        </w:rPr>
        <w:t xml:space="preserve">Requirements: every zone gets its own address range; ranges must leave room to grow; naming must follow a convention.</w:t>
      </w:r>
    </w:p>
    <w:p>
      <w:pPr>
        <w:pStyle w:val="ListParagraph"/>
        <w:numPr>
          <w:ilvl w:val="0"/>
          <w:numId w:val="2"/>
        </w:numPr>
        <w:spacing w:after="100" w:line="300"/>
      </w:pPr>
      <w:r>
        <w:rPr>
          <w:sz w:val="22"/>
          <w:szCs w:val="22"/>
        </w:rPr>
        <w:t xml:space="preserve">Design: a table listing every network segment, its number, its address range, and its purpose.</w:t>
      </w:r>
    </w:p>
    <w:p>
      <w:pPr>
        <w:pStyle w:val="ListParagraph"/>
        <w:numPr>
          <w:ilvl w:val="0"/>
          <w:numId w:val="2"/>
        </w:numPr>
        <w:spacing w:after="100" w:line="300"/>
      </w:pPr>
      <w:r>
        <w:rPr>
          <w:sz w:val="22"/>
          <w:szCs w:val="22"/>
        </w:rPr>
        <w:t xml:space="preserve">Change request: low risk (it's a document, not live equipment) — noted as such, with review as the safety net.</w:t>
      </w:r>
    </w:p>
    <w:p>
      <w:pPr>
        <w:pStyle w:val="ListParagraph"/>
        <w:numPr>
          <w:ilvl w:val="0"/>
          <w:numId w:val="2"/>
        </w:numPr>
        <w:spacing w:after="100" w:line="300"/>
      </w:pPr>
      <w:r>
        <w:rPr>
          <w:sz w:val="22"/>
          <w:szCs w:val="22"/>
        </w:rPr>
        <w:t xml:space="preserve">Build: write the document on branch feature/network-address-plan.</w:t>
      </w:r>
    </w:p>
    <w:p>
      <w:pPr>
        <w:pStyle w:val="ListParagraph"/>
        <w:numPr>
          <w:ilvl w:val="0"/>
          <w:numId w:val="2"/>
        </w:numPr>
        <w:spacing w:after="100" w:line="300"/>
      </w:pPr>
      <w:r>
        <w:rPr>
          <w:sz w:val="22"/>
          <w:szCs w:val="22"/>
        </w:rPr>
        <w:t xml:space="preserve">Verify: check every acceptance criterion — all zones covered? no overlapping ranges? naming consistent?</w:t>
      </w:r>
    </w:p>
    <w:p>
      <w:pPr>
        <w:pStyle w:val="ListParagraph"/>
        <w:numPr>
          <w:ilvl w:val="0"/>
          <w:numId w:val="2"/>
        </w:numPr>
        <w:spacing w:after="100" w:line="300"/>
      </w:pPr>
      <w:r>
        <w:rPr>
          <w:sz w:val="22"/>
          <w:szCs w:val="22"/>
        </w:rPr>
        <w:t xml:space="preserve">Handover: merge, changelog line, learning-log entry: 'I learned why address plans reserve room for growth...'</w:t>
      </w:r>
    </w:p>
    <w:p>
      <w:pPr>
        <w:spacing w:after="160" w:line="300"/>
      </w:pPr>
      <w:r>
        <w:rPr>
          <w:sz w:val="22"/>
          <w:szCs w:val="22"/>
        </w:rPr>
        <w:t xml:space="preserve">Seven stages might sound heavy for one document. In practice, stages 1–4 are often just a few sentences each. The point isn't paperwork — it's that you never build anything without knowing why, what 'done' means, and how to undo it.</w:t>
      </w:r>
    </w:p>
    <w:p>
      <w:r>
        <w:br w:type="page"/>
      </w:r>
    </w:p>
    <w:p>
      <w:pPr>
        <w:pStyle w:val="Heading1"/>
        <w:spacing w:after="200" w:before="320"/>
      </w:pPr>
      <w:r>
        <w:rPr>
          <w:b/>
          <w:bCs/>
          <w:color w:val="1F3864"/>
          <w:sz w:val="32"/>
          <w:szCs w:val="32"/>
        </w:rPr>
        <w:t xml:space="preserve">9. The Build Roadmap</w:t>
      </w:r>
    </w:p>
    <w:p>
      <w:pPr>
        <w:spacing w:after="160" w:line="300"/>
      </w:pPr>
      <w:r>
        <w:rPr>
          <w:sz w:val="22"/>
          <w:szCs w:val="22"/>
        </w:rPr>
        <w:t xml:space="preserve">We build in phases, and the order is deliberate: each phase stands on the one before it. Roads before buildings; buildings before the passport office.</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D9E2F3" w:val="clear"/>
            <w:tcMar>
              <w:top w:type="dxa" w:w="80"/>
              <w:left w:type="dxa" w:w="120"/>
              <w:bottom w:type="dxa" w:w="80"/>
              <w:right w:type="dxa" w:w="120"/>
            </w:tcMar>
          </w:tcPr>
          <w:p>
            <w:pPr>
              <w:spacing w:after="60" w:line="260"/>
            </w:pPr>
            <w:r>
              <w:rPr>
                <w:b/>
                <w:bCs/>
                <w:sz w:val="20"/>
                <w:szCs w:val="20"/>
              </w:rPr>
              <w:t xml:space="preserve">Phase</w:t>
            </w:r>
          </w:p>
        </w:tc>
        <w:tc>
          <w:tcPr>
            <w:tcW w:type="dxa" w:w="3400"/>
            <w:shd w:fill="D9E2F3" w:val="clear"/>
            <w:tcMar>
              <w:top w:type="dxa" w:w="80"/>
              <w:left w:type="dxa" w:w="120"/>
              <w:bottom w:type="dxa" w:w="80"/>
              <w:right w:type="dxa" w:w="120"/>
            </w:tcMar>
          </w:tcPr>
          <w:p>
            <w:pPr>
              <w:spacing w:after="60" w:line="260"/>
            </w:pPr>
            <w:r>
              <w:rPr>
                <w:b/>
                <w:bCs/>
                <w:sz w:val="20"/>
                <w:szCs w:val="20"/>
              </w:rPr>
              <w:t xml:space="preserve">What we build</w:t>
            </w:r>
          </w:p>
        </w:tc>
        <w:tc>
          <w:tcPr>
            <w:tcW w:type="dxa" w:w="3400"/>
            <w:shd w:fill="D9E2F3" w:val="clear"/>
            <w:tcMar>
              <w:top w:type="dxa" w:w="80"/>
              <w:left w:type="dxa" w:w="120"/>
              <w:bottom w:type="dxa" w:w="80"/>
              <w:right w:type="dxa" w:w="120"/>
            </w:tcMar>
          </w:tcPr>
          <w:p>
            <w:pPr>
              <w:spacing w:after="60" w:line="260"/>
            </w:pPr>
            <w:r>
              <w:rPr>
                <w:b/>
                <w:bCs/>
                <w:sz w:val="20"/>
                <w:szCs w:val="20"/>
              </w:rPr>
              <w:t xml:space="preserve">Why this order</w:t>
            </w:r>
          </w:p>
        </w:tc>
      </w:tr>
      <w:tr>
        <w:tc>
          <w:tcPr>
            <w:tcW w:type="dxa" w:w="2200"/>
            <w:tcMar>
              <w:top w:type="dxa" w:w="80"/>
              <w:left w:type="dxa" w:w="120"/>
              <w:bottom w:type="dxa" w:w="80"/>
              <w:right w:type="dxa" w:w="120"/>
            </w:tcMar>
          </w:tcPr>
          <w:p>
            <w:pPr>
              <w:spacing w:after="60" w:line="260"/>
            </w:pPr>
            <w:r>
              <w:rPr>
                <w:sz w:val="20"/>
                <w:szCs w:val="20"/>
              </w:rPr>
              <w:t xml:space="preserve">Phase 0 — Rulebook</w:t>
            </w:r>
          </w:p>
        </w:tc>
        <w:tc>
          <w:tcPr>
            <w:tcW w:type="dxa" w:w="3400"/>
            <w:tcMar>
              <w:top w:type="dxa" w:w="80"/>
              <w:left w:type="dxa" w:w="120"/>
              <w:bottom w:type="dxa" w:w="80"/>
              <w:right w:type="dxa" w:w="120"/>
            </w:tcMar>
          </w:tcPr>
          <w:p>
            <w:pPr>
              <w:spacing w:after="60" w:line="260"/>
            </w:pPr>
            <w:r>
              <w:rPr>
                <w:sz w:val="20"/>
                <w:szCs w:val="20"/>
              </w:rPr>
              <w:t xml:space="preserve">The project charter, documentation standard, and change-management procedure.</w:t>
            </w:r>
          </w:p>
        </w:tc>
        <w:tc>
          <w:tcPr>
            <w:tcW w:type="dxa" w:w="3400"/>
            <w:tcMar>
              <w:top w:type="dxa" w:w="80"/>
              <w:left w:type="dxa" w:w="120"/>
              <w:bottom w:type="dxa" w:w="80"/>
              <w:right w:type="dxa" w:w="120"/>
            </w:tcMar>
          </w:tcPr>
          <w:p>
            <w:pPr>
              <w:spacing w:after="60" w:line="260"/>
            </w:pPr>
            <w:r>
              <w:rPr>
                <w:sz w:val="20"/>
                <w:szCs w:val="20"/>
              </w:rPr>
              <w:t xml:space="preserve">Cheap to do now, painful to retrofit later. We practice the full workflow on low-risk documents before touching real systems.</w:t>
            </w:r>
          </w:p>
        </w:tc>
      </w:tr>
      <w:tr>
        <w:tc>
          <w:tcPr>
            <w:tcW w:type="dxa" w:w="2200"/>
            <w:tcMar>
              <w:top w:type="dxa" w:w="80"/>
              <w:left w:type="dxa" w:w="120"/>
              <w:bottom w:type="dxa" w:w="80"/>
              <w:right w:type="dxa" w:w="120"/>
            </w:tcMar>
          </w:tcPr>
          <w:p>
            <w:pPr>
              <w:spacing w:after="60" w:line="260"/>
            </w:pPr>
            <w:r>
              <w:rPr>
                <w:sz w:val="20"/>
                <w:szCs w:val="20"/>
              </w:rPr>
              <w:t xml:space="preserve">Phase 1 — Network</w:t>
            </w:r>
          </w:p>
        </w:tc>
        <w:tc>
          <w:tcPr>
            <w:tcW w:type="dxa" w:w="3400"/>
            <w:tcMar>
              <w:top w:type="dxa" w:w="80"/>
              <w:left w:type="dxa" w:w="120"/>
              <w:bottom w:type="dxa" w:w="80"/>
              <w:right w:type="dxa" w:w="120"/>
            </w:tcMar>
          </w:tcPr>
          <w:p>
            <w:pPr>
              <w:spacing w:after="60" w:line="260"/>
            </w:pPr>
            <w:r>
              <w:rPr>
                <w:sz w:val="20"/>
                <w:szCs w:val="20"/>
              </w:rPr>
              <w:t xml:space="preserve">The roads: network segments, address plan, routing, traffic rules on the Cisco equipment.</w:t>
            </w:r>
          </w:p>
        </w:tc>
        <w:tc>
          <w:tcPr>
            <w:tcW w:type="dxa" w:w="3400"/>
            <w:tcMar>
              <w:top w:type="dxa" w:w="80"/>
              <w:left w:type="dxa" w:w="120"/>
              <w:bottom w:type="dxa" w:w="80"/>
              <w:right w:type="dxa" w:w="120"/>
            </w:tcMar>
          </w:tcPr>
          <w:p>
            <w:pPr>
              <w:spacing w:after="60" w:line="260"/>
            </w:pPr>
            <w:r>
              <w:rPr>
                <w:sz w:val="20"/>
                <w:szCs w:val="20"/>
              </w:rPr>
              <w:t xml:space="preserve">Everything else needs to travel over the network. No roads, no town.</w:t>
            </w:r>
          </w:p>
        </w:tc>
      </w:tr>
      <w:tr>
        <w:tc>
          <w:tcPr>
            <w:tcW w:type="dxa" w:w="2200"/>
            <w:tcMar>
              <w:top w:type="dxa" w:w="80"/>
              <w:left w:type="dxa" w:w="120"/>
              <w:bottom w:type="dxa" w:w="80"/>
              <w:right w:type="dxa" w:w="120"/>
            </w:tcMar>
          </w:tcPr>
          <w:p>
            <w:pPr>
              <w:spacing w:after="60" w:line="260"/>
            </w:pPr>
            <w:r>
              <w:rPr>
                <w:sz w:val="20"/>
                <w:szCs w:val="20"/>
              </w:rPr>
              <w:t xml:space="preserve">Phase 2 — Identity</w:t>
            </w:r>
          </w:p>
        </w:tc>
        <w:tc>
          <w:tcPr>
            <w:tcW w:type="dxa" w:w="3400"/>
            <w:tcMar>
              <w:top w:type="dxa" w:w="80"/>
              <w:left w:type="dxa" w:w="120"/>
              <w:bottom w:type="dxa" w:w="80"/>
              <w:right w:type="dxa" w:w="120"/>
            </w:tcMar>
          </w:tcPr>
          <w:p>
            <w:pPr>
              <w:spacing w:after="60" w:line="260"/>
            </w:pPr>
            <w:r>
              <w:rPr>
                <w:sz w:val="20"/>
                <w:szCs w:val="20"/>
              </w:rPr>
              <w:t xml:space="preserve">The passport office: Active Directory, name lookup (DNS), address handout (DHCP), digital ID cards (PKI).</w:t>
            </w:r>
          </w:p>
        </w:tc>
        <w:tc>
          <w:tcPr>
            <w:tcW w:type="dxa" w:w="3400"/>
            <w:tcMar>
              <w:top w:type="dxa" w:w="80"/>
              <w:left w:type="dxa" w:w="120"/>
              <w:bottom w:type="dxa" w:w="80"/>
              <w:right w:type="dxa" w:w="120"/>
            </w:tcMar>
          </w:tcPr>
          <w:p>
            <w:pPr>
              <w:spacing w:after="60" w:line="260"/>
            </w:pPr>
            <w:r>
              <w:rPr>
                <w:sz w:val="20"/>
                <w:szCs w:val="20"/>
              </w:rPr>
              <w:t xml:space="preserve">Almost every other system will lean on identity to know who's who.</w:t>
            </w:r>
          </w:p>
        </w:tc>
      </w:tr>
      <w:tr>
        <w:tc>
          <w:tcPr>
            <w:tcW w:type="dxa" w:w="2200"/>
            <w:tcMar>
              <w:top w:type="dxa" w:w="80"/>
              <w:left w:type="dxa" w:w="120"/>
              <w:bottom w:type="dxa" w:w="80"/>
              <w:right w:type="dxa" w:w="120"/>
            </w:tcMar>
          </w:tcPr>
          <w:p>
            <w:pPr>
              <w:spacing w:after="60" w:line="260"/>
            </w:pPr>
            <w:r>
              <w:rPr>
                <w:sz w:val="20"/>
                <w:szCs w:val="20"/>
              </w:rPr>
              <w:t xml:space="preserve">Phase 3 — Compute</w:t>
            </w:r>
          </w:p>
        </w:tc>
        <w:tc>
          <w:tcPr>
            <w:tcW w:type="dxa" w:w="3400"/>
            <w:tcMar>
              <w:top w:type="dxa" w:w="80"/>
              <w:left w:type="dxa" w:w="120"/>
              <w:bottom w:type="dxa" w:w="80"/>
              <w:right w:type="dxa" w:w="120"/>
            </w:tcMar>
          </w:tcPr>
          <w:p>
            <w:pPr>
              <w:spacing w:after="60" w:line="260"/>
            </w:pPr>
            <w:r>
              <w:rPr>
                <w:sz w:val="20"/>
                <w:szCs w:val="20"/>
              </w:rPr>
              <w:t xml:space="preserve">The buildings: the Hyper-V and ESXi hosts and the virtual machines on them.</w:t>
            </w:r>
          </w:p>
        </w:tc>
        <w:tc>
          <w:tcPr>
            <w:tcW w:type="dxa" w:w="3400"/>
            <w:tcMar>
              <w:top w:type="dxa" w:w="80"/>
              <w:left w:type="dxa" w:w="120"/>
              <w:bottom w:type="dxa" w:w="80"/>
              <w:right w:type="dxa" w:w="120"/>
            </w:tcMar>
          </w:tcPr>
          <w:p>
            <w:pPr>
              <w:spacing w:after="60" w:line="260"/>
            </w:pPr>
            <w:r>
              <w:rPr>
                <w:sz w:val="20"/>
                <w:szCs w:val="20"/>
              </w:rPr>
              <w:t xml:space="preserve">Now that machines can get addresses and identities, we can multiply them.</w:t>
            </w:r>
          </w:p>
        </w:tc>
      </w:tr>
      <w:tr>
        <w:tc>
          <w:tcPr>
            <w:tcW w:type="dxa" w:w="2200"/>
            <w:tcMar>
              <w:top w:type="dxa" w:w="80"/>
              <w:left w:type="dxa" w:w="120"/>
              <w:bottom w:type="dxa" w:w="80"/>
              <w:right w:type="dxa" w:w="120"/>
            </w:tcMar>
          </w:tcPr>
          <w:p>
            <w:pPr>
              <w:spacing w:after="60" w:line="260"/>
            </w:pPr>
            <w:r>
              <w:rPr>
                <w:sz w:val="20"/>
                <w:szCs w:val="20"/>
              </w:rPr>
              <w:t xml:space="preserve">Phase 4 — Security &amp; Monitoring</w:t>
            </w:r>
          </w:p>
        </w:tc>
        <w:tc>
          <w:tcPr>
            <w:tcW w:type="dxa" w:w="3400"/>
            <w:tcMar>
              <w:top w:type="dxa" w:w="80"/>
              <w:left w:type="dxa" w:w="120"/>
              <w:bottom w:type="dxa" w:w="80"/>
              <w:right w:type="dxa" w:w="120"/>
            </w:tcMar>
          </w:tcPr>
          <w:p>
            <w:pPr>
              <w:spacing w:after="60" w:line="260"/>
            </w:pPr>
            <w:r>
              <w:rPr>
                <w:sz w:val="20"/>
                <w:szCs w:val="20"/>
              </w:rPr>
              <w:t xml:space="preserve">The fences and smoke detectors: zone enforcement, hardening, health checks, alerting.</w:t>
            </w:r>
          </w:p>
        </w:tc>
        <w:tc>
          <w:tcPr>
            <w:tcW w:type="dxa" w:w="3400"/>
            <w:tcMar>
              <w:top w:type="dxa" w:w="80"/>
              <w:left w:type="dxa" w:w="120"/>
              <w:bottom w:type="dxa" w:w="80"/>
              <w:right w:type="dxa" w:w="120"/>
            </w:tcMar>
          </w:tcPr>
          <w:p>
            <w:pPr>
              <w:spacing w:after="60" w:line="260"/>
            </w:pPr>
            <w:r>
              <w:rPr>
                <w:sz w:val="20"/>
                <w:szCs w:val="20"/>
              </w:rPr>
              <w:t xml:space="preserve">With everything running, we lock it down and watch it.</w:t>
            </w:r>
          </w:p>
        </w:tc>
      </w:tr>
      <w:tr>
        <w:tc>
          <w:tcPr>
            <w:tcW w:type="dxa" w:w="2200"/>
            <w:tcMar>
              <w:top w:type="dxa" w:w="80"/>
              <w:left w:type="dxa" w:w="120"/>
              <w:bottom w:type="dxa" w:w="80"/>
              <w:right w:type="dxa" w:w="120"/>
            </w:tcMar>
          </w:tcPr>
          <w:p>
            <w:pPr>
              <w:spacing w:after="60" w:line="260"/>
            </w:pPr>
            <w:r>
              <w:rPr>
                <w:sz w:val="20"/>
                <w:szCs w:val="20"/>
              </w:rPr>
              <w:t xml:space="preserve">Phase 5 — Disaster Recovery</w:t>
            </w:r>
          </w:p>
        </w:tc>
        <w:tc>
          <w:tcPr>
            <w:tcW w:type="dxa" w:w="3400"/>
            <w:tcMar>
              <w:top w:type="dxa" w:w="80"/>
              <w:left w:type="dxa" w:w="120"/>
              <w:bottom w:type="dxa" w:w="80"/>
              <w:right w:type="dxa" w:w="120"/>
            </w:tcMar>
          </w:tcPr>
          <w:p>
            <w:pPr>
              <w:spacing w:after="60" w:line="260"/>
            </w:pPr>
            <w:r>
              <w:rPr>
                <w:sz w:val="20"/>
                <w:szCs w:val="20"/>
              </w:rPr>
              <w:t xml:space="preserve">The fire drill: backups, restore procedures, and actually practicing a recovery.</w:t>
            </w:r>
          </w:p>
        </w:tc>
        <w:tc>
          <w:tcPr>
            <w:tcW w:type="dxa" w:w="3400"/>
            <w:tcMar>
              <w:top w:type="dxa" w:w="80"/>
              <w:left w:type="dxa" w:w="120"/>
              <w:bottom w:type="dxa" w:w="80"/>
              <w:right w:type="dxa" w:w="120"/>
            </w:tcMar>
          </w:tcPr>
          <w:p>
            <w:pPr>
              <w:spacing w:after="60" w:line="260"/>
            </w:pPr>
            <w:r>
              <w:rPr>
                <w:sz w:val="20"/>
                <w:szCs w:val="20"/>
              </w:rPr>
              <w:t xml:space="preserve">A backup you've never restored is a hope, not a plan.</w:t>
            </w:r>
          </w:p>
        </w:tc>
      </w:tr>
    </w:tbl>
    <w:p>
      <w:pPr>
        <w:spacing w:after="120"/>
      </w:pPr>
    </w:p>
    <w:p>
      <w:pPr>
        <w:spacing w:after="160" w:line="300"/>
      </w:pPr>
      <w:r>
        <w:rPr>
          <w:sz w:val="22"/>
          <w:szCs w:val="22"/>
        </w:rPr>
        <w:t xml:space="preserve">Within each phase, the work is broken into cards, and every card follows the seven-stage lifecycle from chapter 8. Same rhythm every time — that repetition is what turns method into habit.</w:t>
      </w:r>
    </w:p>
    <w:p>
      <w:r>
        <w:br w:type="page"/>
      </w:r>
    </w:p>
    <w:p>
      <w:pPr>
        <w:pStyle w:val="Heading1"/>
        <w:spacing w:after="200" w:before="320"/>
      </w:pPr>
      <w:r>
        <w:rPr>
          <w:b/>
          <w:bCs/>
          <w:color w:val="1F3864"/>
          <w:sz w:val="32"/>
          <w:szCs w:val="32"/>
        </w:rPr>
        <w:t xml:space="preserve">10. Words You Will Hear a Lot</w:t>
      </w:r>
    </w:p>
    <w:p>
      <w:pPr>
        <w:spacing w:after="160" w:line="300"/>
      </w:pPr>
      <w:r>
        <w:rPr>
          <w:sz w:val="22"/>
          <w:szCs w:val="22"/>
        </w:rPr>
        <w:t xml:space="preserve">Plain-language translations of the terms that will keep appearing. Dog-ear this page.</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D9E2F3" w:val="clear"/>
            <w:tcMar>
              <w:top w:type="dxa" w:w="80"/>
              <w:left w:type="dxa" w:w="120"/>
              <w:bottom w:type="dxa" w:w="80"/>
              <w:right w:type="dxa" w:w="120"/>
            </w:tcMar>
          </w:tcPr>
          <w:p>
            <w:pPr>
              <w:spacing w:after="60" w:line="260"/>
            </w:pPr>
            <w:r>
              <w:rPr>
                <w:b/>
                <w:bCs/>
                <w:sz w:val="20"/>
                <w:szCs w:val="20"/>
              </w:rPr>
              <w:t xml:space="preserve">Term</w:t>
            </w:r>
          </w:p>
        </w:tc>
        <w:tc>
          <w:tcPr>
            <w:tcW w:type="dxa" w:w="6200"/>
            <w:shd w:fill="D9E2F3" w:val="clear"/>
            <w:tcMar>
              <w:top w:type="dxa" w:w="80"/>
              <w:left w:type="dxa" w:w="120"/>
              <w:bottom w:type="dxa" w:w="80"/>
              <w:right w:type="dxa" w:w="120"/>
            </w:tcMar>
          </w:tcPr>
          <w:p>
            <w:pPr>
              <w:spacing w:after="60" w:line="260"/>
            </w:pPr>
            <w:r>
              <w:rPr>
                <w:b/>
                <w:bCs/>
                <w:sz w:val="20"/>
                <w:szCs w:val="20"/>
              </w:rPr>
              <w:t xml:space="preserve">Plain-language meaning</w:t>
            </w:r>
          </w:p>
        </w:tc>
      </w:tr>
      <w:tr>
        <w:tc>
          <w:tcPr>
            <w:tcW w:type="dxa" w:w="2800"/>
            <w:tcMar>
              <w:top w:type="dxa" w:w="80"/>
              <w:left w:type="dxa" w:w="120"/>
              <w:bottom w:type="dxa" w:w="80"/>
              <w:right w:type="dxa" w:w="120"/>
            </w:tcMar>
          </w:tcPr>
          <w:p>
            <w:pPr>
              <w:spacing w:after="60" w:line="260"/>
            </w:pPr>
            <w:r>
              <w:rPr>
                <w:sz w:val="20"/>
                <w:szCs w:val="20"/>
              </w:rPr>
              <w:t xml:space="preserve">Active Directory (AD)</w:t>
            </w:r>
          </w:p>
        </w:tc>
        <w:tc>
          <w:tcPr>
            <w:tcW w:type="dxa" w:w="6200"/>
            <w:tcMar>
              <w:top w:type="dxa" w:w="80"/>
              <w:left w:type="dxa" w:w="120"/>
              <w:bottom w:type="dxa" w:w="80"/>
              <w:right w:type="dxa" w:w="120"/>
            </w:tcMar>
          </w:tcPr>
          <w:p>
            <w:pPr>
              <w:spacing w:after="60" w:line="260"/>
            </w:pPr>
            <w:r>
              <w:rPr>
                <w:sz w:val="20"/>
                <w:szCs w:val="20"/>
              </w:rPr>
              <w:t xml:space="preserve">The company's master list of people, computers and groups, plus the system that checks logins and permissions. The passport office.</w:t>
            </w:r>
          </w:p>
        </w:tc>
      </w:tr>
      <w:tr>
        <w:tc>
          <w:tcPr>
            <w:tcW w:type="dxa" w:w="2800"/>
            <w:tcMar>
              <w:top w:type="dxa" w:w="80"/>
              <w:left w:type="dxa" w:w="120"/>
              <w:bottom w:type="dxa" w:w="80"/>
              <w:right w:type="dxa" w:w="120"/>
            </w:tcMar>
          </w:tcPr>
          <w:p>
            <w:pPr>
              <w:spacing w:after="60" w:line="260"/>
            </w:pPr>
            <w:r>
              <w:rPr>
                <w:sz w:val="20"/>
                <w:szCs w:val="20"/>
              </w:rPr>
              <w:t xml:space="preserve">DNS</w:t>
            </w:r>
          </w:p>
        </w:tc>
        <w:tc>
          <w:tcPr>
            <w:tcW w:type="dxa" w:w="6200"/>
            <w:tcMar>
              <w:top w:type="dxa" w:w="80"/>
              <w:left w:type="dxa" w:w="120"/>
              <w:bottom w:type="dxa" w:w="80"/>
              <w:right w:type="dxa" w:w="120"/>
            </w:tcMar>
          </w:tcPr>
          <w:p>
            <w:pPr>
              <w:spacing w:after="60" w:line="260"/>
            </w:pPr>
            <w:r>
              <w:rPr>
                <w:sz w:val="20"/>
                <w:szCs w:val="20"/>
              </w:rPr>
              <w:t xml:space="preserve">The phone book of the network. Turns friendly names ('server1') into network addresses computers understand.</w:t>
            </w:r>
          </w:p>
        </w:tc>
      </w:tr>
      <w:tr>
        <w:tc>
          <w:tcPr>
            <w:tcW w:type="dxa" w:w="2800"/>
            <w:tcMar>
              <w:top w:type="dxa" w:w="80"/>
              <w:left w:type="dxa" w:w="120"/>
              <w:bottom w:type="dxa" w:w="80"/>
              <w:right w:type="dxa" w:w="120"/>
            </w:tcMar>
          </w:tcPr>
          <w:p>
            <w:pPr>
              <w:spacing w:after="60" w:line="260"/>
            </w:pPr>
            <w:r>
              <w:rPr>
                <w:sz w:val="20"/>
                <w:szCs w:val="20"/>
              </w:rPr>
              <w:t xml:space="preserve">DHCP</w:t>
            </w:r>
          </w:p>
        </w:tc>
        <w:tc>
          <w:tcPr>
            <w:tcW w:type="dxa" w:w="6200"/>
            <w:tcMar>
              <w:top w:type="dxa" w:w="80"/>
              <w:left w:type="dxa" w:w="120"/>
              <w:bottom w:type="dxa" w:w="80"/>
              <w:right w:type="dxa" w:w="120"/>
            </w:tcMar>
          </w:tcPr>
          <w:p>
            <w:pPr>
              <w:spacing w:after="60" w:line="260"/>
            </w:pPr>
            <w:r>
              <w:rPr>
                <w:sz w:val="20"/>
                <w:szCs w:val="20"/>
              </w:rPr>
              <w:t xml:space="preserve">The address-handout desk. Automatically gives each device a network address when it connects.</w:t>
            </w:r>
          </w:p>
        </w:tc>
      </w:tr>
      <w:tr>
        <w:tc>
          <w:tcPr>
            <w:tcW w:type="dxa" w:w="2800"/>
            <w:tcMar>
              <w:top w:type="dxa" w:w="80"/>
              <w:left w:type="dxa" w:w="120"/>
              <w:bottom w:type="dxa" w:w="80"/>
              <w:right w:type="dxa" w:w="120"/>
            </w:tcMar>
          </w:tcPr>
          <w:p>
            <w:pPr>
              <w:spacing w:after="60" w:line="260"/>
            </w:pPr>
            <w:r>
              <w:rPr>
                <w:sz w:val="20"/>
                <w:szCs w:val="20"/>
              </w:rPr>
              <w:t xml:space="preserve">PKI / Certificates</w:t>
            </w:r>
          </w:p>
        </w:tc>
        <w:tc>
          <w:tcPr>
            <w:tcW w:type="dxa" w:w="6200"/>
            <w:tcMar>
              <w:top w:type="dxa" w:w="80"/>
              <w:left w:type="dxa" w:w="120"/>
              <w:bottom w:type="dxa" w:w="80"/>
              <w:right w:type="dxa" w:w="120"/>
            </w:tcMar>
          </w:tcPr>
          <w:p>
            <w:pPr>
              <w:spacing w:after="60" w:line="260"/>
            </w:pPr>
            <w:r>
              <w:rPr>
                <w:sz w:val="20"/>
                <w:szCs w:val="20"/>
              </w:rPr>
              <w:t xml:space="preserve">The system for issuing digital ID cards, so machines and websites can prove they are who they claim to be.</w:t>
            </w:r>
          </w:p>
        </w:tc>
      </w:tr>
      <w:tr>
        <w:tc>
          <w:tcPr>
            <w:tcW w:type="dxa" w:w="2800"/>
            <w:tcMar>
              <w:top w:type="dxa" w:w="80"/>
              <w:left w:type="dxa" w:w="120"/>
              <w:bottom w:type="dxa" w:w="80"/>
              <w:right w:type="dxa" w:w="120"/>
            </w:tcMar>
          </w:tcPr>
          <w:p>
            <w:pPr>
              <w:spacing w:after="60" w:line="260"/>
            </w:pPr>
            <w:r>
              <w:rPr>
                <w:sz w:val="20"/>
                <w:szCs w:val="20"/>
              </w:rPr>
              <w:t xml:space="preserve">ADFS</w:t>
            </w:r>
          </w:p>
        </w:tc>
        <w:tc>
          <w:tcPr>
            <w:tcW w:type="dxa" w:w="6200"/>
            <w:tcMar>
              <w:top w:type="dxa" w:w="80"/>
              <w:left w:type="dxa" w:w="120"/>
              <w:bottom w:type="dxa" w:w="80"/>
              <w:right w:type="dxa" w:w="120"/>
            </w:tcMar>
          </w:tcPr>
          <w:p>
            <w:pPr>
              <w:spacing w:after="60" w:line="260"/>
            </w:pPr>
            <w:r>
              <w:rPr>
                <w:sz w:val="20"/>
                <w:szCs w:val="20"/>
              </w:rPr>
              <w:t xml:space="preserve">A trusted doorman that lets people use their one company login to enter outside services too (single sign-on).</w:t>
            </w:r>
          </w:p>
        </w:tc>
      </w:tr>
      <w:tr>
        <w:tc>
          <w:tcPr>
            <w:tcW w:type="dxa" w:w="2800"/>
            <w:tcMar>
              <w:top w:type="dxa" w:w="80"/>
              <w:left w:type="dxa" w:w="120"/>
              <w:bottom w:type="dxa" w:w="80"/>
              <w:right w:type="dxa" w:w="120"/>
            </w:tcMar>
          </w:tcPr>
          <w:p>
            <w:pPr>
              <w:spacing w:after="60" w:line="260"/>
            </w:pPr>
            <w:r>
              <w:rPr>
                <w:sz w:val="20"/>
                <w:szCs w:val="20"/>
              </w:rPr>
              <w:t xml:space="preserve">Azure AD Connect</w:t>
            </w:r>
          </w:p>
        </w:tc>
        <w:tc>
          <w:tcPr>
            <w:tcW w:type="dxa" w:w="6200"/>
            <w:tcMar>
              <w:top w:type="dxa" w:w="80"/>
              <w:left w:type="dxa" w:w="120"/>
              <w:bottom w:type="dxa" w:w="80"/>
              <w:right w:type="dxa" w:w="120"/>
            </w:tcMar>
          </w:tcPr>
          <w:p>
            <w:pPr>
              <w:spacing w:after="60" w:line="260"/>
            </w:pPr>
            <w:r>
              <w:rPr>
                <w:sz w:val="20"/>
                <w:szCs w:val="20"/>
              </w:rPr>
              <w:t xml:space="preserve">The bridge that keeps the local passport office and Microsoft's cloud passport office in sync.</w:t>
            </w:r>
          </w:p>
        </w:tc>
      </w:tr>
      <w:tr>
        <w:tc>
          <w:tcPr>
            <w:tcW w:type="dxa" w:w="2800"/>
            <w:tcMar>
              <w:top w:type="dxa" w:w="80"/>
              <w:left w:type="dxa" w:w="120"/>
              <w:bottom w:type="dxa" w:w="80"/>
              <w:right w:type="dxa" w:w="120"/>
            </w:tcMar>
          </w:tcPr>
          <w:p>
            <w:pPr>
              <w:spacing w:after="60" w:line="260"/>
            </w:pPr>
            <w:r>
              <w:rPr>
                <w:sz w:val="20"/>
                <w:szCs w:val="20"/>
              </w:rPr>
              <w:t xml:space="preserve">Hypervisor (Hyper-V, ESXi)</w:t>
            </w:r>
          </w:p>
        </w:tc>
        <w:tc>
          <w:tcPr>
            <w:tcW w:type="dxa" w:w="6200"/>
            <w:tcMar>
              <w:top w:type="dxa" w:w="80"/>
              <w:left w:type="dxa" w:w="120"/>
              <w:bottom w:type="dxa" w:w="80"/>
              <w:right w:type="dxa" w:w="120"/>
            </w:tcMar>
          </w:tcPr>
          <w:p>
            <w:pPr>
              <w:spacing w:after="60" w:line="260"/>
            </w:pPr>
            <w:r>
              <w:rPr>
                <w:sz w:val="20"/>
                <w:szCs w:val="20"/>
              </w:rPr>
              <w:t xml:space="preserve">A landlord program that lets one physical computer host many virtual computers as tenants.</w:t>
            </w:r>
          </w:p>
        </w:tc>
      </w:tr>
      <w:tr>
        <w:tc>
          <w:tcPr>
            <w:tcW w:type="dxa" w:w="2800"/>
            <w:tcMar>
              <w:top w:type="dxa" w:w="80"/>
              <w:left w:type="dxa" w:w="120"/>
              <w:bottom w:type="dxa" w:w="80"/>
              <w:right w:type="dxa" w:w="120"/>
            </w:tcMar>
          </w:tcPr>
          <w:p>
            <w:pPr>
              <w:spacing w:after="60" w:line="260"/>
            </w:pPr>
            <w:r>
              <w:rPr>
                <w:sz w:val="20"/>
                <w:szCs w:val="20"/>
              </w:rPr>
              <w:t xml:space="preserve">Virtual machine (VM)</w:t>
            </w:r>
          </w:p>
        </w:tc>
        <w:tc>
          <w:tcPr>
            <w:tcW w:type="dxa" w:w="6200"/>
            <w:tcMar>
              <w:top w:type="dxa" w:w="80"/>
              <w:left w:type="dxa" w:w="120"/>
              <w:bottom w:type="dxa" w:w="80"/>
              <w:right w:type="dxa" w:w="120"/>
            </w:tcMar>
          </w:tcPr>
          <w:p>
            <w:pPr>
              <w:spacing w:after="60" w:line="260"/>
            </w:pPr>
            <w:r>
              <w:rPr>
                <w:sz w:val="20"/>
                <w:szCs w:val="20"/>
              </w:rPr>
              <w:t xml:space="preserve">A complete computer that exists as software, living inside a physical computer.</w:t>
            </w:r>
          </w:p>
        </w:tc>
      </w:tr>
      <w:tr>
        <w:tc>
          <w:tcPr>
            <w:tcW w:type="dxa" w:w="2800"/>
            <w:tcMar>
              <w:top w:type="dxa" w:w="80"/>
              <w:left w:type="dxa" w:w="120"/>
              <w:bottom w:type="dxa" w:w="80"/>
              <w:right w:type="dxa" w:w="120"/>
            </w:tcMar>
          </w:tcPr>
          <w:p>
            <w:pPr>
              <w:spacing w:after="60" w:line="260"/>
            </w:pPr>
            <w:r>
              <w:rPr>
                <w:sz w:val="20"/>
                <w:szCs w:val="20"/>
              </w:rPr>
              <w:t xml:space="preserve">VLAN</w:t>
            </w:r>
          </w:p>
        </w:tc>
        <w:tc>
          <w:tcPr>
            <w:tcW w:type="dxa" w:w="6200"/>
            <w:tcMar>
              <w:top w:type="dxa" w:w="80"/>
              <w:left w:type="dxa" w:w="120"/>
              <w:bottom w:type="dxa" w:w="80"/>
              <w:right w:type="dxa" w:w="120"/>
            </w:tcMar>
          </w:tcPr>
          <w:p>
            <w:pPr>
              <w:spacing w:after="60" w:line="260"/>
            </w:pPr>
            <w:r>
              <w:rPr>
                <w:sz w:val="20"/>
                <w:szCs w:val="20"/>
              </w:rPr>
              <w:t xml:space="preserve">A way to split one physical network into separate lanes that can't see each other unless we allow it.</w:t>
            </w:r>
          </w:p>
        </w:tc>
      </w:tr>
      <w:tr>
        <w:tc>
          <w:tcPr>
            <w:tcW w:type="dxa" w:w="2800"/>
            <w:tcMar>
              <w:top w:type="dxa" w:w="80"/>
              <w:left w:type="dxa" w:w="120"/>
              <w:bottom w:type="dxa" w:w="80"/>
              <w:right w:type="dxa" w:w="120"/>
            </w:tcMar>
          </w:tcPr>
          <w:p>
            <w:pPr>
              <w:spacing w:after="60" w:line="260"/>
            </w:pPr>
            <w:r>
              <w:rPr>
                <w:sz w:val="20"/>
                <w:szCs w:val="20"/>
              </w:rPr>
              <w:t xml:space="preserve">ACL</w:t>
            </w:r>
          </w:p>
        </w:tc>
        <w:tc>
          <w:tcPr>
            <w:tcW w:type="dxa" w:w="6200"/>
            <w:tcMar>
              <w:top w:type="dxa" w:w="80"/>
              <w:left w:type="dxa" w:w="120"/>
              <w:bottom w:type="dxa" w:w="80"/>
              <w:right w:type="dxa" w:w="120"/>
            </w:tcMar>
          </w:tcPr>
          <w:p>
            <w:pPr>
              <w:spacing w:after="60" w:line="260"/>
            </w:pPr>
            <w:r>
              <w:rPr>
                <w:sz w:val="20"/>
                <w:szCs w:val="20"/>
              </w:rPr>
              <w:t xml:space="preserve">A traffic rule list: which network traffic is allowed to go where. The 'no entry' signs on our roads.</w:t>
            </w:r>
          </w:p>
        </w:tc>
      </w:tr>
      <w:tr>
        <w:tc>
          <w:tcPr>
            <w:tcW w:type="dxa" w:w="2800"/>
            <w:tcMar>
              <w:top w:type="dxa" w:w="80"/>
              <w:left w:type="dxa" w:w="120"/>
              <w:bottom w:type="dxa" w:w="80"/>
              <w:right w:type="dxa" w:w="120"/>
            </w:tcMar>
          </w:tcPr>
          <w:p>
            <w:pPr>
              <w:spacing w:after="60" w:line="260"/>
            </w:pPr>
            <w:r>
              <w:rPr>
                <w:sz w:val="20"/>
                <w:szCs w:val="20"/>
              </w:rPr>
              <w:t xml:space="preserve">GPO (Group Policy)</w:t>
            </w:r>
          </w:p>
        </w:tc>
        <w:tc>
          <w:tcPr>
            <w:tcW w:type="dxa" w:w="6200"/>
            <w:tcMar>
              <w:top w:type="dxa" w:w="80"/>
              <w:left w:type="dxa" w:w="120"/>
              <w:bottom w:type="dxa" w:w="80"/>
              <w:right w:type="dxa" w:w="120"/>
            </w:tcMar>
          </w:tcPr>
          <w:p>
            <w:pPr>
              <w:spacing w:after="60" w:line="260"/>
            </w:pPr>
            <w:r>
              <w:rPr>
                <w:sz w:val="20"/>
                <w:szCs w:val="20"/>
              </w:rPr>
              <w:t xml:space="preserve">Rules pushed automatically to many computers at once — 'all laptops lock after 10 minutes', written once, applied everywhere.</w:t>
            </w:r>
          </w:p>
        </w:tc>
      </w:tr>
      <w:tr>
        <w:tc>
          <w:tcPr>
            <w:tcW w:type="dxa" w:w="2800"/>
            <w:tcMar>
              <w:top w:type="dxa" w:w="80"/>
              <w:left w:type="dxa" w:w="120"/>
              <w:bottom w:type="dxa" w:w="80"/>
              <w:right w:type="dxa" w:w="120"/>
            </w:tcMar>
          </w:tcPr>
          <w:p>
            <w:pPr>
              <w:spacing w:after="60" w:line="260"/>
            </w:pPr>
            <w:r>
              <w:rPr>
                <w:sz w:val="20"/>
                <w:szCs w:val="20"/>
              </w:rPr>
              <w:t xml:space="preserve">SOP</w:t>
            </w:r>
          </w:p>
        </w:tc>
        <w:tc>
          <w:tcPr>
            <w:tcW w:type="dxa" w:w="6200"/>
            <w:tcMar>
              <w:top w:type="dxa" w:w="80"/>
              <w:left w:type="dxa" w:w="120"/>
              <w:bottom w:type="dxa" w:w="80"/>
              <w:right w:type="dxa" w:w="120"/>
            </w:tcMar>
          </w:tcPr>
          <w:p>
            <w:pPr>
              <w:spacing w:after="60" w:line="260"/>
            </w:pPr>
            <w:r>
              <w:rPr>
                <w:sz w:val="20"/>
                <w:szCs w:val="20"/>
              </w:rPr>
              <w:t xml:space="preserve">Standard Operating Procedure. A written recipe for a routine task, so it's done the same correct way every time.</w:t>
            </w:r>
          </w:p>
        </w:tc>
      </w:tr>
      <w:tr>
        <w:tc>
          <w:tcPr>
            <w:tcW w:type="dxa" w:w="2800"/>
            <w:tcMar>
              <w:top w:type="dxa" w:w="80"/>
              <w:left w:type="dxa" w:w="120"/>
              <w:bottom w:type="dxa" w:w="80"/>
              <w:right w:type="dxa" w:w="120"/>
            </w:tcMar>
          </w:tcPr>
          <w:p>
            <w:pPr>
              <w:spacing w:after="60" w:line="260"/>
            </w:pPr>
            <w:r>
              <w:rPr>
                <w:sz w:val="20"/>
                <w:szCs w:val="20"/>
              </w:rPr>
              <w:t xml:space="preserve">ADR</w:t>
            </w:r>
          </w:p>
        </w:tc>
        <w:tc>
          <w:tcPr>
            <w:tcW w:type="dxa" w:w="6200"/>
            <w:tcMar>
              <w:top w:type="dxa" w:w="80"/>
              <w:left w:type="dxa" w:w="120"/>
              <w:bottom w:type="dxa" w:w="80"/>
              <w:right w:type="dxa" w:w="120"/>
            </w:tcMar>
          </w:tcPr>
          <w:p>
            <w:pPr>
              <w:spacing w:after="60" w:line="260"/>
            </w:pPr>
            <w:r>
              <w:rPr>
                <w:sz w:val="20"/>
                <w:szCs w:val="20"/>
              </w:rPr>
              <w:t xml:space="preserve">Architectural Decision Record. One page explaining a big choice and why we made it.</w:t>
            </w:r>
          </w:p>
        </w:tc>
      </w:tr>
      <w:tr>
        <w:tc>
          <w:tcPr>
            <w:tcW w:type="dxa" w:w="2800"/>
            <w:tcMar>
              <w:top w:type="dxa" w:w="80"/>
              <w:left w:type="dxa" w:w="120"/>
              <w:bottom w:type="dxa" w:w="80"/>
              <w:right w:type="dxa" w:w="120"/>
            </w:tcMar>
          </w:tcPr>
          <w:p>
            <w:pPr>
              <w:spacing w:after="60" w:line="260"/>
            </w:pPr>
            <w:r>
              <w:rPr>
                <w:sz w:val="20"/>
                <w:szCs w:val="20"/>
              </w:rPr>
              <w:t xml:space="preserve">Change request (CR)</w:t>
            </w:r>
          </w:p>
        </w:tc>
        <w:tc>
          <w:tcPr>
            <w:tcW w:type="dxa" w:w="6200"/>
            <w:tcMar>
              <w:top w:type="dxa" w:w="80"/>
              <w:left w:type="dxa" w:w="120"/>
              <w:bottom w:type="dxa" w:w="80"/>
              <w:right w:type="dxa" w:w="120"/>
            </w:tcMar>
          </w:tcPr>
          <w:p>
            <w:pPr>
              <w:spacing w:after="60" w:line="260"/>
            </w:pPr>
            <w:r>
              <w:rPr>
                <w:sz w:val="20"/>
                <w:szCs w:val="20"/>
              </w:rPr>
              <w:t xml:space="preserve">A short written plan filed before changing anything: what, when, risk, rollback, verification.</w:t>
            </w:r>
          </w:p>
        </w:tc>
      </w:tr>
      <w:tr>
        <w:tc>
          <w:tcPr>
            <w:tcW w:type="dxa" w:w="2800"/>
            <w:tcMar>
              <w:top w:type="dxa" w:w="80"/>
              <w:left w:type="dxa" w:w="120"/>
              <w:bottom w:type="dxa" w:w="80"/>
              <w:right w:type="dxa" w:w="120"/>
            </w:tcMar>
          </w:tcPr>
          <w:p>
            <w:pPr>
              <w:spacing w:after="60" w:line="260"/>
            </w:pPr>
            <w:r>
              <w:rPr>
                <w:sz w:val="20"/>
                <w:szCs w:val="20"/>
              </w:rPr>
              <w:t xml:space="preserve">Rollback</w:t>
            </w:r>
          </w:p>
        </w:tc>
        <w:tc>
          <w:tcPr>
            <w:tcW w:type="dxa" w:w="6200"/>
            <w:tcMar>
              <w:top w:type="dxa" w:w="80"/>
              <w:left w:type="dxa" w:w="120"/>
              <w:bottom w:type="dxa" w:w="80"/>
              <w:right w:type="dxa" w:w="120"/>
            </w:tcMar>
          </w:tcPr>
          <w:p>
            <w:pPr>
              <w:spacing w:after="60" w:line="260"/>
            </w:pPr>
            <w:r>
              <w:rPr>
                <w:sz w:val="20"/>
                <w:szCs w:val="20"/>
              </w:rPr>
              <w:t xml:space="preserve">The undo plan. How to put things back if a change goes wrong.</w:t>
            </w:r>
          </w:p>
        </w:tc>
      </w:tr>
      <w:tr>
        <w:tc>
          <w:tcPr>
            <w:tcW w:type="dxa" w:w="2800"/>
            <w:tcMar>
              <w:top w:type="dxa" w:w="80"/>
              <w:left w:type="dxa" w:w="120"/>
              <w:bottom w:type="dxa" w:w="80"/>
              <w:right w:type="dxa" w:w="120"/>
            </w:tcMar>
          </w:tcPr>
          <w:p>
            <w:pPr>
              <w:spacing w:after="60" w:line="260"/>
            </w:pPr>
            <w:r>
              <w:rPr>
                <w:sz w:val="20"/>
                <w:szCs w:val="20"/>
              </w:rPr>
              <w:t xml:space="preserve">DR (Disaster Recovery)</w:t>
            </w:r>
          </w:p>
        </w:tc>
        <w:tc>
          <w:tcPr>
            <w:tcW w:type="dxa" w:w="6200"/>
            <w:tcMar>
              <w:top w:type="dxa" w:w="80"/>
              <w:left w:type="dxa" w:w="120"/>
              <w:bottom w:type="dxa" w:w="80"/>
              <w:right w:type="dxa" w:w="120"/>
            </w:tcMar>
          </w:tcPr>
          <w:p>
            <w:pPr>
              <w:spacing w:after="60" w:line="260"/>
            </w:pPr>
            <w:r>
              <w:rPr>
                <w:sz w:val="20"/>
                <w:szCs w:val="20"/>
              </w:rPr>
              <w:t xml:space="preserve">The plan (and practice!) for surviving a serious failure — dead server, corrupted data, and so on.</w:t>
            </w:r>
          </w:p>
        </w:tc>
      </w:tr>
      <w:tr>
        <w:tc>
          <w:tcPr>
            <w:tcW w:type="dxa" w:w="2800"/>
            <w:tcMar>
              <w:top w:type="dxa" w:w="80"/>
              <w:left w:type="dxa" w:w="120"/>
              <w:bottom w:type="dxa" w:w="80"/>
              <w:right w:type="dxa" w:w="120"/>
            </w:tcMar>
          </w:tcPr>
          <w:p>
            <w:pPr>
              <w:spacing w:after="60" w:line="260"/>
            </w:pPr>
            <w:r>
              <w:rPr>
                <w:sz w:val="20"/>
                <w:szCs w:val="20"/>
              </w:rPr>
              <w:t xml:space="preserve">Repository (repo)</w:t>
            </w:r>
          </w:p>
        </w:tc>
        <w:tc>
          <w:tcPr>
            <w:tcW w:type="dxa" w:w="6200"/>
            <w:tcMar>
              <w:top w:type="dxa" w:w="80"/>
              <w:left w:type="dxa" w:w="120"/>
              <w:bottom w:type="dxa" w:w="80"/>
              <w:right w:type="dxa" w:w="120"/>
            </w:tcMar>
          </w:tcPr>
          <w:p>
            <w:pPr>
              <w:spacing w:after="60" w:line="260"/>
            </w:pPr>
            <w:r>
              <w:rPr>
                <w:sz w:val="20"/>
                <w:szCs w:val="20"/>
              </w:rPr>
              <w:t xml:space="preserve">The project folder with full history, kept in Git.</w:t>
            </w:r>
          </w:p>
        </w:tc>
      </w:tr>
      <w:tr>
        <w:tc>
          <w:tcPr>
            <w:tcW w:type="dxa" w:w="2800"/>
            <w:tcMar>
              <w:top w:type="dxa" w:w="80"/>
              <w:left w:type="dxa" w:w="120"/>
              <w:bottom w:type="dxa" w:w="80"/>
              <w:right w:type="dxa" w:w="120"/>
            </w:tcMar>
          </w:tcPr>
          <w:p>
            <w:pPr>
              <w:spacing w:after="60" w:line="260"/>
            </w:pPr>
            <w:r>
              <w:rPr>
                <w:sz w:val="20"/>
                <w:szCs w:val="20"/>
              </w:rPr>
              <w:t xml:space="preserve">Branch / Commit / Merge</w:t>
            </w:r>
          </w:p>
        </w:tc>
        <w:tc>
          <w:tcPr>
            <w:tcW w:type="dxa" w:w="6200"/>
            <w:tcMar>
              <w:top w:type="dxa" w:w="80"/>
              <w:left w:type="dxa" w:w="120"/>
              <w:bottom w:type="dxa" w:w="80"/>
              <w:right w:type="dxa" w:w="120"/>
            </w:tcMar>
          </w:tcPr>
          <w:p>
            <w:pPr>
              <w:spacing w:after="60" w:line="260"/>
            </w:pPr>
            <w:r>
              <w:rPr>
                <w:sz w:val="20"/>
                <w:szCs w:val="20"/>
              </w:rPr>
              <w:t xml:space="preserve">Photocopy of the blueprints / save point with a note / combining approved work back into the original.</w:t>
            </w:r>
          </w:p>
        </w:tc>
      </w:tr>
      <w:tr>
        <w:tc>
          <w:tcPr>
            <w:tcW w:type="dxa" w:w="2800"/>
            <w:tcMar>
              <w:top w:type="dxa" w:w="80"/>
              <w:left w:type="dxa" w:w="120"/>
              <w:bottom w:type="dxa" w:w="80"/>
              <w:right w:type="dxa" w:w="120"/>
            </w:tcMar>
          </w:tcPr>
          <w:p>
            <w:pPr>
              <w:spacing w:after="60" w:line="260"/>
            </w:pPr>
            <w:r>
              <w:rPr>
                <w:sz w:val="20"/>
                <w:szCs w:val="20"/>
              </w:rPr>
              <w:t xml:space="preserve">Kanban</w:t>
            </w:r>
          </w:p>
        </w:tc>
        <w:tc>
          <w:tcPr>
            <w:tcW w:type="dxa" w:w="6200"/>
            <w:tcMar>
              <w:top w:type="dxa" w:w="80"/>
              <w:left w:type="dxa" w:w="120"/>
              <w:bottom w:type="dxa" w:w="80"/>
              <w:right w:type="dxa" w:w="120"/>
            </w:tcMar>
          </w:tcPr>
          <w:p>
            <w:pPr>
              <w:spacing w:after="60" w:line="260"/>
            </w:pPr>
            <w:r>
              <w:rPr>
                <w:sz w:val="20"/>
                <w:szCs w:val="20"/>
              </w:rPr>
              <w:t xml:space="preserve">The card board (Backlog → Done) we use to organize work.</w:t>
            </w:r>
          </w:p>
        </w:tc>
      </w:tr>
    </w:tbl>
    <w:p>
      <w:r>
        <w:br w:type="page"/>
      </w:r>
    </w:p>
    <w:p>
      <w:pPr>
        <w:pStyle w:val="Heading1"/>
        <w:spacing w:after="200" w:before="320"/>
      </w:pPr>
      <w:r>
        <w:rPr>
          <w:b/>
          <w:bCs/>
          <w:color w:val="1F3864"/>
          <w:sz w:val="32"/>
          <w:szCs w:val="32"/>
        </w:rPr>
        <w:t xml:space="preserve">11. The Five Golden Rules</w:t>
      </w:r>
    </w:p>
    <w:p>
      <w:pPr>
        <w:spacing w:after="160" w:line="300"/>
      </w:pPr>
      <w:r>
        <w:rPr>
          <w:sz w:val="22"/>
          <w:szCs w:val="22"/>
        </w:rPr>
        <w:t xml:space="preserve">If you remember nothing else from this handbook, remember these. Everything else can be looked up.</w:t>
      </w:r>
    </w:p>
    <w:p>
      <w:pPr>
        <w:spacing w:after="120"/>
      </w:pPr>
    </w:p>
    <w:p>
      <w:pPr>
        <w:pStyle w:val="ListParagraph"/>
        <w:numPr>
          <w:ilvl w:val="0"/>
          <w:numId w:val="5"/>
        </w:numPr>
        <w:spacing w:after="100" w:line="300"/>
      </w:pPr>
      <w:r>
        <w:rPr>
          <w:b/>
          <w:bCs/>
          <w:sz w:val="22"/>
          <w:szCs w:val="22"/>
        </w:rPr>
        <w:t xml:space="preserve">One task = one branch — </w:t>
      </w:r>
      <w:r>
        <w:rPr>
          <w:sz w:val="22"/>
          <w:szCs w:val="22"/>
        </w:rPr>
        <w:t xml:space="preserve">Every card on the board gets its own branch. No mixing.</w:t>
      </w:r>
    </w:p>
    <w:p>
      <w:pPr>
        <w:pStyle w:val="ListParagraph"/>
        <w:numPr>
          <w:ilvl w:val="0"/>
          <w:numId w:val="5"/>
        </w:numPr>
        <w:spacing w:after="100" w:line="300"/>
      </w:pPr>
      <w:r>
        <w:rPr>
          <w:b/>
          <w:bCs/>
          <w:sz w:val="22"/>
          <w:szCs w:val="22"/>
        </w:rPr>
        <w:t xml:space="preserve">One branch = one deliverable — </w:t>
      </w:r>
      <w:r>
        <w:rPr>
          <w:sz w:val="22"/>
          <w:szCs w:val="22"/>
        </w:rPr>
        <w:t xml:space="preserve">Every branch produces exactly one finished thing: one document, one configuration, one procedure.</w:t>
      </w:r>
    </w:p>
    <w:p>
      <w:pPr>
        <w:pStyle w:val="ListParagraph"/>
        <w:numPr>
          <w:ilvl w:val="0"/>
          <w:numId w:val="5"/>
        </w:numPr>
        <w:spacing w:after="100" w:line="300"/>
      </w:pPr>
      <w:r>
        <w:rPr>
          <w:b/>
          <w:bCs/>
          <w:sz w:val="22"/>
          <w:szCs w:val="22"/>
        </w:rPr>
        <w:t xml:space="preserve">Every commit follows the standard — </w:t>
      </w:r>
      <w:r>
        <w:rPr>
          <w:sz w:val="22"/>
          <w:szCs w:val="22"/>
        </w:rPr>
        <w:t xml:space="preserve">Task, Status, Summary. Every time. The history is our logbook.</w:t>
      </w:r>
    </w:p>
    <w:p>
      <w:pPr>
        <w:pStyle w:val="ListParagraph"/>
        <w:numPr>
          <w:ilvl w:val="0"/>
          <w:numId w:val="5"/>
        </w:numPr>
        <w:spacing w:after="100" w:line="300"/>
      </w:pPr>
      <w:r>
        <w:rPr>
          <w:b/>
          <w:bCs/>
          <w:sz w:val="22"/>
          <w:szCs w:val="22"/>
        </w:rPr>
        <w:t xml:space="preserve">Every document follows the standard — </w:t>
      </w:r>
      <w:r>
        <w:rPr>
          <w:sz w:val="22"/>
          <w:szCs w:val="22"/>
        </w:rPr>
        <w:t xml:space="preserve">The eight-part skeleton from chapter 7. A stranger must be able to pick it up cold.</w:t>
      </w:r>
    </w:p>
    <w:p>
      <w:pPr>
        <w:pStyle w:val="ListParagraph"/>
        <w:numPr>
          <w:ilvl w:val="0"/>
          <w:numId w:val="5"/>
        </w:numPr>
        <w:spacing w:after="100" w:line="300"/>
      </w:pPr>
      <w:r>
        <w:rPr>
          <w:b/>
          <w:bCs/>
          <w:sz w:val="22"/>
          <w:szCs w:val="22"/>
        </w:rPr>
        <w:t xml:space="preserve">Every task follows the lifecycle — </w:t>
      </w:r>
      <w:r>
        <w:rPr>
          <w:sz w:val="22"/>
          <w:szCs w:val="22"/>
        </w:rPr>
        <w:t xml:space="preserve">The seven stages from chapter 8, from intake to handover. No shortcuts, even when it's tempting.</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2CC" w:val="clear"/>
            <w:tcMar>
              <w:top w:type="dxa" w:w="120"/>
              <w:left w:type="dxa" w:w="160"/>
              <w:bottom w:type="dxa" w:w="120"/>
              <w:right w:type="dxa" w:w="160"/>
            </w:tcMar>
          </w:tcPr>
          <w:p>
            <w:pPr>
              <w:spacing w:after="60"/>
            </w:pPr>
            <w:r>
              <w:rPr>
                <w:b/>
                <w:bCs/>
                <w:color w:val="7F6000"/>
                <w:sz w:val="22"/>
                <w:szCs w:val="22"/>
              </w:rPr>
              <w:t xml:space="preserve">Final word from your PM</w:t>
            </w:r>
          </w:p>
          <w:p>
            <w:pPr>
              <w:spacing w:after="0" w:line="280"/>
            </w:pPr>
            <w:r>
              <w:rPr>
                <w:sz w:val="22"/>
                <w:szCs w:val="22"/>
              </w:rPr>
              <w:t xml:space="preserve">Slow is smooth, and smooth is fast. The engineers who impress in interviews aren't the ones who typed the most commands — they're the ones who can explain what they did, why they did it, and how they knew it worked. This project is designed to make you one of them.</w:t>
            </w:r>
          </w:p>
        </w:tc>
      </w:tr>
    </w:tbl>
    <w:p>
      <w:r>
        <w:br w:type="page"/>
      </w:r>
    </w:p>
    <w:p>
      <w:pPr>
        <w:pStyle w:val="Heading1"/>
        <w:spacing w:after="200" w:before="320"/>
      </w:pPr>
      <w:r>
        <w:rPr>
          <w:b/>
          <w:bCs/>
          <w:color w:val="1F3864"/>
          <w:sz w:val="32"/>
          <w:szCs w:val="32"/>
        </w:rPr>
        <w:t xml:space="preserve">12. Your First Week: A Checklist</w:t>
      </w:r>
    </w:p>
    <w:p>
      <w:pPr>
        <w:spacing w:after="160" w:line="300"/>
      </w:pPr>
      <w:r>
        <w:rPr>
          <w:sz w:val="22"/>
          <w:szCs w:val="22"/>
        </w:rPr>
        <w:t xml:space="preserve">Here's how to get started without feeling overwhelmed. Tick these off in order:</w:t>
      </w:r>
    </w:p>
    <w:p>
      <w:pPr>
        <w:spacing w:after="120"/>
      </w:pPr>
    </w:p>
    <w:p>
      <w:pPr>
        <w:pStyle w:val="ListParagraph"/>
        <w:numPr>
          <w:ilvl w:val="0"/>
          <w:numId w:val="6"/>
        </w:numPr>
        <w:spacing w:after="100" w:line="300"/>
      </w:pPr>
      <w:r>
        <w:rPr>
          <w:sz w:val="22"/>
          <w:szCs w:val="22"/>
        </w:rPr>
        <w:t xml:space="preserve">Read this handbook once, front to back. Don't memorize — just get the shape of it.</w:t>
      </w:r>
    </w:p>
    <w:p>
      <w:pPr>
        <w:pStyle w:val="ListParagraph"/>
        <w:numPr>
          <w:ilvl w:val="0"/>
          <w:numId w:val="6"/>
        </w:numPr>
        <w:spacing w:after="100" w:line="300"/>
      </w:pPr>
      <w:r>
        <w:rPr>
          <w:sz w:val="22"/>
          <w:szCs w:val="22"/>
        </w:rPr>
        <w:t xml:space="preserve">Open the project folder and match what you see to the tour in chapter 4.</w:t>
      </w:r>
    </w:p>
    <w:p>
      <w:pPr>
        <w:pStyle w:val="ListParagraph"/>
        <w:numPr>
          <w:ilvl w:val="0"/>
          <w:numId w:val="6"/>
        </w:numPr>
        <w:spacing w:after="100" w:line="300"/>
      </w:pPr>
      <w:r>
        <w:rPr>
          <w:sz w:val="22"/>
          <w:szCs w:val="22"/>
        </w:rPr>
        <w:t xml:space="preserve">Set up the Kanban board with the six columns from chapter 5.</w:t>
      </w:r>
    </w:p>
    <w:p>
      <w:pPr>
        <w:pStyle w:val="ListParagraph"/>
        <w:numPr>
          <w:ilvl w:val="0"/>
          <w:numId w:val="6"/>
        </w:numPr>
        <w:spacing w:after="100" w:line="300"/>
      </w:pPr>
      <w:r>
        <w:rPr>
          <w:sz w:val="22"/>
          <w:szCs w:val="22"/>
        </w:rPr>
        <w:t xml:space="preserve">Do your first task, start to finish: write the Project Charter (Phase 0, Task 1) following the seven-stage lifecycle. I'll guide you through it.</w:t>
      </w:r>
    </w:p>
    <w:p>
      <w:pPr>
        <w:pStyle w:val="ListParagraph"/>
        <w:numPr>
          <w:ilvl w:val="0"/>
          <w:numId w:val="6"/>
        </w:numPr>
        <w:spacing w:after="100" w:line="300"/>
      </w:pPr>
      <w:r>
        <w:rPr>
          <w:sz w:val="22"/>
          <w:szCs w:val="22"/>
        </w:rPr>
        <w:t xml:space="preserve">Write your first learning-log entry. Even three sentences count.</w:t>
      </w:r>
    </w:p>
    <w:p>
      <w:pPr>
        <w:pStyle w:val="ListParagraph"/>
        <w:numPr>
          <w:ilvl w:val="0"/>
          <w:numId w:val="6"/>
        </w:numPr>
        <w:spacing w:after="100" w:line="300"/>
      </w:pPr>
      <w:r>
        <w:rPr>
          <w:sz w:val="22"/>
          <w:szCs w:val="22"/>
        </w:rPr>
        <w:t xml:space="preserve">Come back with questions. Every question you ask improves this handbook for the next version.</w:t>
      </w:r>
    </w:p>
    <w:p>
      <w:pPr>
        <w:spacing w:after="120"/>
      </w:pPr>
    </w:p>
    <w:p>
      <w:pPr>
        <w:spacing w:after="160" w:line="300"/>
      </w:pPr>
      <w:r>
        <w:rPr>
          <w:sz w:val="22"/>
          <w:szCs w:val="22"/>
        </w:rPr>
        <w:t xml:space="preserve">That's it. Welcome to the team — let's build something worth talking about in your next interview.</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Hybrid Homelab Project — Beginner's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360"/>
      </w:pPr>
    </w:lvl>
  </w:abstractNum>
  <w:abstractNum w:abstractNumId="4" w15:restartNumberingAfterBreak="0">
    <w:multiLevelType w:val="hybridMultilevel"/>
    <w:lvl w:ilvl="0" w15:tentative="1">
      <w:start w:val="1"/>
      <w:numFmt w:val="decimal"/>
      <w:lvlText w:val="%1."/>
      <w:lvlJc w:val="left"/>
      <w:pPr>
        <w:ind w:left="504" w:hanging="360"/>
      </w:pPr>
    </w:lvl>
  </w:abstractNum>
  <w:abstractNum w:abstractNumId="5" w15:restartNumberingAfterBreak="0">
    <w:multiLevelType w:val="hybridMultilevel"/>
    <w:lvl w:ilvl="0" w15:tentative="1">
      <w:start w:val="1"/>
      <w:numFmt w:val="decimal"/>
      <w:lvlText w:val="%1."/>
      <w:lvlJc w:val="left"/>
      <w:pPr>
        <w:ind w:left="504" w:hanging="360"/>
      </w:pPr>
    </w:lvl>
  </w:abstractNum>
  <w:abstractNum w:abstractNumId="6"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2026-07-07T20:41:16.010Z</dcterms:created>
  <dcterms:modified xsi:type="dcterms:W3CDTF">2026-07-07T20:41:16.023Z</dcterms:modified>
</cp:coreProperties>
</file>

<file path=docProps/custom.xml><?xml version="1.0" encoding="utf-8"?>
<Properties xmlns="http://schemas.openxmlformats.org/officeDocument/2006/custom-properties" xmlns:vt="http://schemas.openxmlformats.org/officeDocument/2006/docPropsVTypes"/>
</file>