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343" w:rsidRPr="001D6343" w:rsidRDefault="001D6343" w:rsidP="001D6343">
      <w:pPr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1D6343">
        <w:rPr>
          <w:rFonts w:ascii="Times New Roman" w:hAnsi="Times New Roman" w:cs="Times New Roman"/>
          <w:b/>
          <w:sz w:val="28"/>
          <w:szCs w:val="24"/>
        </w:rPr>
        <w:t>Thesis Statement</w:t>
      </w:r>
    </w:p>
    <w:p w:rsidR="001D6343" w:rsidRPr="00FE20D1" w:rsidRDefault="001D6343" w:rsidP="00F46B73">
      <w:pPr>
        <w:rPr>
          <w:rFonts w:ascii="Times New Roman" w:hAnsi="Times New Roman" w:cs="Times New Roman"/>
          <w:b/>
          <w:sz w:val="24"/>
          <w:szCs w:val="24"/>
        </w:rPr>
      </w:pPr>
      <w:r w:rsidRPr="00FE20D1">
        <w:rPr>
          <w:rFonts w:ascii="Times New Roman" w:hAnsi="Times New Roman" w:cs="Times New Roman"/>
          <w:b/>
          <w:sz w:val="24"/>
          <w:szCs w:val="24"/>
        </w:rPr>
        <w:t>Exercise:</w:t>
      </w:r>
    </w:p>
    <w:p w:rsidR="00F46B73" w:rsidRPr="001D6343" w:rsidRDefault="00F46B73" w:rsidP="00F46B73">
      <w:pPr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Directions: State if the following thesis is weak or strong. Why? </w:t>
      </w:r>
    </w:p>
    <w:p w:rsidR="00F46B73" w:rsidRPr="001D6343" w:rsidRDefault="00F46B73" w:rsidP="00F46B73">
      <w:pPr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>Example: Crime must be stopped.</w:t>
      </w:r>
    </w:p>
    <w:p w:rsidR="00F46B73" w:rsidRDefault="00F46B73" w:rsidP="00F46B73">
      <w:pPr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 Weak because it is a general statement. What crime? Where</w:t>
      </w:r>
    </w:p>
    <w:p w:rsidR="005C7DDA" w:rsidRPr="001D6343" w:rsidRDefault="005C7DDA" w:rsidP="00F46B73">
      <w:pPr>
        <w:rPr>
          <w:rFonts w:ascii="Times New Roman" w:hAnsi="Times New Roman" w:cs="Times New Roman"/>
          <w:sz w:val="24"/>
          <w:szCs w:val="24"/>
        </w:rPr>
      </w:pPr>
    </w:p>
    <w:p w:rsidR="001D6343" w:rsidRDefault="00F46B73" w:rsidP="005C7DDA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1. The court needs to implement stronger sentences. </w:t>
      </w:r>
    </w:p>
    <w:p w:rsidR="001D6343" w:rsidRDefault="00F46B73" w:rsidP="005C7DDA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2. Charles Dickens is a good author. </w:t>
      </w:r>
    </w:p>
    <w:p w:rsidR="001D6343" w:rsidRDefault="00F46B73" w:rsidP="005C7DDA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3. History is an important subject. </w:t>
      </w:r>
    </w:p>
    <w:p w:rsidR="001D6343" w:rsidRDefault="00F46B73" w:rsidP="005C7DDA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4. Charles Dickens uses the setting of his novels to emphasize the theme of class division. </w:t>
      </w:r>
    </w:p>
    <w:p w:rsidR="00F46B73" w:rsidRPr="001D6343" w:rsidRDefault="00F46B73" w:rsidP="005C7DDA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5. Socialism is the best form of government for Kenya because it will promote equal opportunity for workers. </w:t>
      </w:r>
    </w:p>
    <w:p w:rsidR="001D6343" w:rsidRDefault="00F46B73" w:rsidP="005C7DDA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6. If the government takes over the copper industry in Kenya, it will become more efficient through regulation and standardization. </w:t>
      </w:r>
    </w:p>
    <w:p w:rsidR="001D6343" w:rsidRDefault="00F46B73" w:rsidP="005C7DDA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7. Sigmund Freud is one of the greatest psychologists in medical history. </w:t>
      </w:r>
    </w:p>
    <w:p w:rsidR="001D6343" w:rsidRDefault="00F46B73" w:rsidP="005C7DDA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8. Because Banana Herb Tea Supplement promotes rapid weight loss that results in the loss of muscle and lean body mass, it poses a potential danger to customers. </w:t>
      </w:r>
    </w:p>
    <w:p w:rsidR="0050441C" w:rsidRPr="001D6343" w:rsidRDefault="00F46B73" w:rsidP="005C7DDA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1D6343">
        <w:rPr>
          <w:rFonts w:ascii="Times New Roman" w:hAnsi="Times New Roman" w:cs="Times New Roman"/>
          <w:sz w:val="24"/>
          <w:szCs w:val="24"/>
        </w:rPr>
        <w:t xml:space="preserve">9. Movies are becoming more and more daring in their subject matter. </w:t>
      </w:r>
    </w:p>
    <w:sectPr w:rsidR="0050441C" w:rsidRPr="001D6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73"/>
    <w:rsid w:val="001D6343"/>
    <w:rsid w:val="003E4578"/>
    <w:rsid w:val="0050441C"/>
    <w:rsid w:val="005C7DDA"/>
    <w:rsid w:val="009B53BF"/>
    <w:rsid w:val="00F46B73"/>
    <w:rsid w:val="00FE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D7BE2A-54EB-46AA-ADCC-7B34C3A4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6B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Naureen Zaman</cp:lastModifiedBy>
  <cp:revision>2</cp:revision>
  <dcterms:created xsi:type="dcterms:W3CDTF">2024-04-17T04:09:00Z</dcterms:created>
  <dcterms:modified xsi:type="dcterms:W3CDTF">2024-04-17T04:09:00Z</dcterms:modified>
</cp:coreProperties>
</file>