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Don’t know if there’s anything we can do about them, but it would be nice if we were at least knowledgeable of the threat.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What is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DDoS attack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few articles on defending against them: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Computerworld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IT Business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Security Week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n.wikipedia.org/wiki/Denial-of-service_attack" TargetMode="External"/><Relationship Id="rId6" Type="http://schemas.openxmlformats.org/officeDocument/2006/relationships/hyperlink" Target="http://www.computerworld.com/s/article/94014/How_to_defend_against_DDoS_attacks" TargetMode="External"/><Relationship Id="rId7" Type="http://schemas.openxmlformats.org/officeDocument/2006/relationships/hyperlink" Target="http://www.itbusinessedge.com/slideshows/show.aspx?c=96534" TargetMode="External"/><Relationship Id="rId8" Type="http://schemas.openxmlformats.org/officeDocument/2006/relationships/hyperlink" Target="http://www.securityweek.com/content/how-defend-against-ddos-attacks" TargetMode="External"/></Relationships>
</file>