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6E3625E6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>, which makes it cheaper for venues to use compared to hiring a DJ.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449607F9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  <w:r w:rsidR="005B1A1B">
        <w:rPr>
          <w:sz w:val="40"/>
        </w:rPr>
        <w:t>.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11F2AA60" w:rsidR="00850944" w:rsidRDefault="00850944" w:rsidP="00850944">
      <w:pPr>
        <w:rPr>
          <w:sz w:val="40"/>
        </w:rPr>
      </w:pPr>
      <w:r>
        <w:rPr>
          <w:sz w:val="40"/>
        </w:rPr>
        <w:t xml:space="preserve">For demo purposes it is limited to keywords in the strands. However, to make it interesting, we </w:t>
      </w:r>
      <w:r w:rsidR="006154A7">
        <w:rPr>
          <w:sz w:val="40"/>
        </w:rPr>
        <w:t>c</w:t>
      </w:r>
      <w:bookmarkStart w:id="0" w:name="_GoBack"/>
      <w:bookmarkEnd w:id="0"/>
      <w:r>
        <w:rPr>
          <w:sz w:val="40"/>
        </w:rPr>
        <w:t>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1664374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12C9F740" w:rsidR="001D5E4B" w:rsidRPr="00F97876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sectPr w:rsidR="001D5E4B" w:rsidRPr="00F97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415AD"/>
    <w:rsid w:val="001D5E4B"/>
    <w:rsid w:val="00215213"/>
    <w:rsid w:val="002A0823"/>
    <w:rsid w:val="002C4F05"/>
    <w:rsid w:val="00381983"/>
    <w:rsid w:val="004E15D0"/>
    <w:rsid w:val="0058368D"/>
    <w:rsid w:val="005B1A1B"/>
    <w:rsid w:val="005B7E60"/>
    <w:rsid w:val="006154A7"/>
    <w:rsid w:val="00653822"/>
    <w:rsid w:val="007D4317"/>
    <w:rsid w:val="0081370D"/>
    <w:rsid w:val="00835513"/>
    <w:rsid w:val="00850944"/>
    <w:rsid w:val="0086793F"/>
    <w:rsid w:val="00875CD7"/>
    <w:rsid w:val="009243EB"/>
    <w:rsid w:val="00985615"/>
    <w:rsid w:val="00A7350A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31</cp:revision>
  <dcterms:created xsi:type="dcterms:W3CDTF">2018-09-07T06:47:00Z</dcterms:created>
  <dcterms:modified xsi:type="dcterms:W3CDTF">2018-09-07T07:39:00Z</dcterms:modified>
</cp:coreProperties>
</file>