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Контрольные вопросы и ответы: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Отличие компилятора и интерпретатора: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Интерпретатор и компилятор – это инструменты позволяющие преобразовать исходный код программы в код понятный машине.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Схема работы компилятора: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берёт исходный код программы и анализирует его;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преобразует программный код в машинный код;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создаёт файл с байт кодом (зачастую это exe файл);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передаёт запускной файл ОС.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Схема работы интерпретатора: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берёт исходный код программы и анализирует его;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интерпретирует программный код в машинный код и сразу его выполняет.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Основная разница между ними состоит в следующем: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Компилятор обрабатывает сразу весь программный код после чего выдаёт результат, интерпретатор же берет одну инструкцию, преобразует и выполняет ее, а затем берет следующую инструкцию.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Компилятор генерирует отчет об ошибках после преобразования, а интерпретатор при нахождении ошибки прекращает свою работу.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Компилятор по сравнению с интерпретатором требует больше времени для анализа и обработки программного кода.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left="30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Созданный компилятор запускной файл программы будет работать быстрее чем запуск той же программы через интерпретатор.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300"/>
        </w:tabs>
        <w:bidi w:val="off"/>
        <w:spacing w:before="0" w:after="0" w:line="360" w:lineRule="auto"/>
        <w:ind w:right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Особенности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Java: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80" w:after="360" w:line="240" w:lineRule="auto"/>
        <w:ind w:left="0" w:right="0" w:firstLine="0"/>
        <w:jc w:val="left"/>
        <w:rPr>
          <w:rFonts w:ascii="roboto"/>
          <w:b/>
          <w:color w:val="000000"/>
          <w:sz w:val="36"/>
          <w:lang w:val="en-US"/>
        </w:rPr>
      </w:pPr>
      <w:r>
        <w:rPr>
          <w:rFonts w:ascii="roboto"/>
          <w:b/>
          <w:color w:val="000000"/>
          <w:sz w:val="36"/>
          <w:rtl w:val="off"/>
          <w:lang w:val="en-US"/>
        </w:rPr>
        <w:t>Простота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rtl w:val="off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Синтаксис языка был унаследован от C++. Сегодня на фоне Python, Groove или Go его трудно назвать простым, однако тогда эволюционный вид позволил привлечь внимание Си-разработчиков.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b/>
          <w:color w:val="000000"/>
          <w:sz w:val="36"/>
          <w:lang w:val="en-US"/>
        </w:rPr>
      </w:pPr>
      <w:r>
        <w:rPr>
          <w:rFonts w:ascii="roboto"/>
          <w:b/>
          <w:color w:val="000000"/>
          <w:sz w:val="36"/>
          <w:rtl w:val="off"/>
          <w:lang w:val="en-US"/>
        </w:rPr>
        <w:t>Надёжность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Надёжность обеспечивается двумя принципами: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ООП. Иерархия наследования увеличивает читаемость кода и снижает количество невынужденных ошибок.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4"/>
          <w:szCs w:val="24"/>
          <w:rtl w:val="off"/>
          <w:lang w:val="en-US"/>
        </w:rPr>
        <w:t>Строгая типизация. Разработчику приходится выполнять больший объём работы, но данные интерпретируется однозначно.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2"/>
          <w:lang w:val="en-US"/>
        </w:rPr>
      </w:pPr>
      <w:r>
        <w:rPr>
          <w:rFonts w:ascii="roboto"/>
          <w:color w:val="000000"/>
          <w:sz w:val="22"/>
          <w:rtl w:val="off"/>
          <w:lang w:val="en-US"/>
        </w:rPr>
        <w:t>Кроме того, первоначально в Java предполагался запрет прямого доступа к памяти, что также повышало бы надёжность. Но разработчики оставили несколько лазеек, например бэкдор sun.misc.Unsafe, которые этот запрет обходят.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80" w:after="360" w:line="240" w:lineRule="auto"/>
        <w:ind w:left="0" w:right="0" w:firstLine="0"/>
        <w:jc w:val="left"/>
        <w:rPr>
          <w:rFonts w:ascii="roboto"/>
          <w:b/>
          <w:color w:val="000000"/>
          <w:sz w:val="36"/>
          <w:lang w:val="en-US"/>
        </w:rPr>
      </w:pPr>
      <w:r>
        <w:rPr>
          <w:rFonts w:ascii="roboto"/>
          <w:b/>
          <w:color w:val="000000"/>
          <w:sz w:val="36"/>
          <w:rtl w:val="off"/>
          <w:lang w:val="en-US"/>
        </w:rPr>
        <w:t>Безопасность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Кроме сохранения общей формы конструкций, Java по сравнению с C++ формально лишился двух потенциальных опасностей: указателей и множественного наследования. На деле обе функции сохранены, но представлены в ином виде: вместо указателей используются значения, а в множественном наследовании участвуют не классы, а интерфейсы. Тем не менее, такая особенность java программирования почти исключает возможный урон от невнимательности разработчика.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80" w:after="360" w:line="240" w:lineRule="auto"/>
        <w:ind w:left="0" w:right="0" w:firstLine="0"/>
        <w:jc w:val="left"/>
        <w:rPr>
          <w:rFonts w:ascii="roboto"/>
          <w:b/>
          <w:color w:val="000000"/>
          <w:sz w:val="36"/>
          <w:lang w:val="en-US"/>
        </w:rPr>
      </w:pPr>
      <w:r>
        <w:rPr>
          <w:rFonts w:ascii="roboto"/>
          <w:b/>
          <w:color w:val="000000"/>
          <w:sz w:val="36"/>
          <w:rtl w:val="off"/>
          <w:lang w:val="en-US"/>
        </w:rPr>
        <w:t>Удобство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Дословно концепция Java звучит как: «Write once, run anywhere». То есть исполняемость кода не зависит от используемой операционной системы или установленного ПО. Достигается это благодаря транслированию в байт-код виртуальной машиной JVM.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Как нельзя кстати пригодилась эта особенность java на android. Разнообразие производителей, моделей телефонов, характеристик — всё это могло бы негативно сказаться на работе приложений, если бы не существование такого универсального инструмента.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80" w:after="360" w:line="240" w:lineRule="auto"/>
        <w:ind w:left="0" w:right="0" w:firstLine="0"/>
        <w:jc w:val="left"/>
        <w:rPr>
          <w:rFonts w:ascii="roboto"/>
          <w:b/>
          <w:color w:val="000000"/>
          <w:sz w:val="36"/>
          <w:lang w:val="en-US"/>
        </w:rPr>
      </w:pPr>
      <w:r>
        <w:rPr>
          <w:rFonts w:ascii="roboto"/>
          <w:b/>
          <w:color w:val="000000"/>
          <w:sz w:val="36"/>
          <w:rtl w:val="off"/>
          <w:lang w:val="en-US"/>
        </w:rPr>
        <w:t>Производительность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Особенность Java,</w:t>
      </w:r>
      <w:r>
        <w:rPr>
          <w:rFonts w:ascii="roboto"/>
          <w:color w:val="000000"/>
          <w:sz w:val="24"/>
          <w:szCs w:val="24"/>
          <w:rtl w:val="off"/>
          <w:lang w:val="en-US"/>
        </w:rPr>
        <w:t xml:space="preserve"> связанная с транслированием в байт-код, положительно сказывается и на производительности конечных продуктов. По скорости исполнения однотипные программы на java</w:t>
      </w:r>
      <w:r>
        <w:rPr>
          <w:rFonts w:ascii="roboto"/>
          <w:color w:val="000000"/>
          <w:sz w:val="24"/>
          <w:szCs w:val="24"/>
          <w:rtl w:val="off"/>
          <w:lang w:val="en-US"/>
        </w:rPr>
        <w:t xml:space="preserve"> </w:t>
      </w:r>
      <w:r>
        <w:fldChar w:fldCharType="begin"/>
      </w:r>
      <w:r>
        <w:instrText xml:space="preserve"> HYPERLINK "https://benchmarksgame.alioth.debian.org/u64q/java.html" </w:instrText>
      </w:r>
      <w:r>
        <w:fldChar w:fldCharType="separate"/>
      </w:r>
      <w:r>
        <w:rPr>
          <w:rFonts w:ascii="roboto"/>
          <w:color w:val="6d6d6d"/>
          <w:sz w:val="24"/>
          <w:szCs w:val="24"/>
          <w:u w:val="single"/>
          <w:rtl w:val="off"/>
          <w:lang w:val="en-US"/>
        </w:rPr>
        <w:t>уступают</w:t>
      </w:r>
      <w:r>
        <w:fldChar w:fldCharType="end"/>
      </w:r>
      <w:r>
        <w:rPr>
          <w:rFonts w:ascii="roboto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roboto"/>
          <w:color w:val="000000"/>
          <w:sz w:val="24"/>
          <w:szCs w:val="24"/>
          <w:rtl w:val="off"/>
          <w:lang w:val="en-US"/>
        </w:rPr>
        <w:t xml:space="preserve">в 1,5-2 раза программам на C/C++, при этом превосходят JavaScript, Ruby, Python.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480" w:after="360" w:line="240" w:lineRule="auto"/>
        <w:ind w:left="0" w:right="0" w:firstLine="0"/>
        <w:jc w:val="left"/>
        <w:rPr>
          <w:rFonts w:ascii="roboto"/>
          <w:b/>
          <w:color w:val="000000"/>
          <w:sz w:val="36"/>
          <w:lang w:val="en-US"/>
        </w:rPr>
      </w:pPr>
      <w:r>
        <w:rPr>
          <w:rFonts w:ascii="roboto"/>
          <w:b/>
          <w:color w:val="000000"/>
          <w:sz w:val="36"/>
          <w:rtl w:val="off"/>
          <w:lang w:val="en-US"/>
        </w:rPr>
        <w:t>Развитая экосистема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За 22 года жизни язык оброс десятками IDE и фреймворков, сотнями сообществ и форумов, тысячами библиотек и плагинов. Всё это благоприятно сказывается на пороге вхождения в профессию, востребованности и качеству производимых с помощью java продуктов.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4"/>
          <w:szCs w:val="24"/>
          <w:lang w:val="en-US"/>
        </w:rPr>
      </w:pPr>
      <w:r>
        <w:rPr>
          <w:rFonts w:ascii="roboto"/>
          <w:color w:val="000000"/>
          <w:sz w:val="24"/>
          <w:szCs w:val="24"/>
          <w:rtl w:val="off"/>
          <w:lang w:val="en-US"/>
        </w:rPr>
        <w:t>Безусловно, каждый популярный язык программирования уникален, каждый имеет свои недостатки и преимущества. Особенности Java не имеют революционного характера, они незначительны, но вместе с тем фундаментальны. Именно то, что отличает хороший язык от лучшего.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JDK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JRE: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20"/>
        <w:jc w:val="left"/>
        <w:rPr>
          <w:rFonts w:ascii="Segoe UI"/>
          <w:color w:val="000000"/>
          <w:sz w:val="18"/>
          <w:lang w:val="en-US"/>
        </w:rPr>
      </w:pPr>
      <w:r>
        <w:rPr>
          <w:rFonts w:ascii="ys text"/>
          <w:color w:val="000000"/>
          <w:sz w:val="24"/>
          <w:rtl w:val="off"/>
          <w:lang w:val="ru-RU"/>
        </w:rPr>
        <w:t>Р</w:t>
      </w:r>
      <w:r>
        <w:rPr>
          <w:rFonts w:ascii="ys text"/>
          <w:color w:val="000000"/>
          <w:sz w:val="24"/>
          <w:rtl w:val="off"/>
          <w:lang w:val="en-US"/>
        </w:rPr>
        <w:t>азличие заключается в том, что JDK представляет собой пакет инструментов для разработки программного обеспечения, тогда как JRE представляет собой пакет инструментов для запуска Java-кода. JRE может использоваться, как отдельный компонент для простого запуска Java-программ, либо быть частью JDK. JDK требуется JRE, потому что запуск программ является неотъемлемой частью их разработки.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Примитивные типы данных: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8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целые числа (byte, short, int, long)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6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числа с плавающей точкой (float, double)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6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логический (boolean)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60" w:after="0" w:line="240" w:lineRule="auto"/>
        <w:ind w:left="0" w:right="0" w:firstLine="0"/>
        <w:jc w:val="left"/>
        <w:rPr>
          <w:rFonts w:ascii="ys text"/>
          <w:color w:val="000000"/>
          <w:sz w:val="24"/>
          <w:lang w:val="en-US"/>
        </w:rPr>
      </w:pPr>
      <w:r>
        <w:rPr>
          <w:rFonts w:ascii="ys text"/>
          <w:color w:val="000000"/>
          <w:sz w:val="24"/>
          <w:rtl w:val="off"/>
          <w:lang w:val="en-US"/>
        </w:rPr>
        <w:t>символьный (char)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Инструкции циклов и ветвления: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2"/>
          <w:lang w:val="en-US"/>
        </w:rPr>
      </w:pPr>
      <w:r>
        <w:rPr>
          <w:rFonts w:ascii="roboto"/>
          <w:b/>
          <w:color w:val="000000"/>
          <w:sz w:val="22"/>
          <w:rtl w:val="off"/>
          <w:lang w:val="en-US"/>
        </w:rPr>
        <w:t xml:space="preserve">while </w:t>
      </w:r>
      <w:r>
        <w:rPr>
          <w:rFonts w:ascii="roboto"/>
          <w:color w:val="000000"/>
          <w:sz w:val="22"/>
          <w:rtl w:val="off"/>
          <w:lang w:val="en-US"/>
        </w:rPr>
        <w:t>– цикл с</w:t>
      </w:r>
      <w:r>
        <w:rPr>
          <w:rFonts w:ascii="roboto"/>
          <w:color w:val="000000"/>
          <w:sz w:val="22"/>
          <w:rtl w:val="off"/>
          <w:lang w:val="en-US"/>
        </w:rPr>
        <w:t xml:space="preserve"> </w:t>
      </w:r>
      <w:r>
        <w:rPr>
          <w:rFonts w:ascii="roboto"/>
          <w:i/>
          <w:color w:val="000000"/>
          <w:sz w:val="22"/>
          <w:rtl w:val="off"/>
          <w:lang w:val="en-US"/>
        </w:rPr>
        <w:t>предусловием</w:t>
      </w:r>
      <w:r>
        <w:rPr>
          <w:rFonts w:ascii="roboto"/>
          <w:color w:val="000000"/>
          <w:sz w:val="22"/>
          <w:rtl w:val="off"/>
          <w:lang w:val="en-US"/>
        </w:rPr>
        <w:t xml:space="preserve"> </w:t>
      </w:r>
      <w:r>
        <w:rPr>
          <w:rFonts w:ascii="roboto"/>
          <w:color w:val="000000"/>
          <w:sz w:val="22"/>
          <w:rtl w:val="off"/>
          <w:lang w:val="en-US"/>
        </w:rPr>
        <w:t>– сначала проверяем условие, затем выполняем тело цикла;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2"/>
          <w:lang w:val="en-US"/>
        </w:rPr>
      </w:pPr>
      <w:r>
        <w:rPr>
          <w:rFonts w:ascii="roboto"/>
          <w:b/>
          <w:color w:val="000000"/>
          <w:sz w:val="22"/>
          <w:rtl w:val="off"/>
          <w:lang w:val="en-US"/>
        </w:rPr>
        <w:t>do… while</w:t>
      </w:r>
      <w:r>
        <w:rPr>
          <w:rFonts w:ascii="roboto"/>
          <w:color w:val="000000"/>
          <w:sz w:val="22"/>
          <w:rtl w:val="off"/>
          <w:lang w:val="en-US"/>
        </w:rPr>
        <w:t xml:space="preserve"> – цикл с</w:t>
      </w:r>
      <w:r>
        <w:rPr>
          <w:rFonts w:ascii="roboto"/>
          <w:color w:val="000000"/>
          <w:sz w:val="22"/>
          <w:rtl w:val="off"/>
          <w:lang w:val="en-US"/>
        </w:rPr>
        <w:t xml:space="preserve"> </w:t>
      </w:r>
      <w:r>
        <w:rPr>
          <w:rFonts w:ascii="roboto"/>
          <w:i/>
          <w:color w:val="000000"/>
          <w:sz w:val="22"/>
          <w:rtl w:val="off"/>
          <w:lang w:val="en-US"/>
        </w:rPr>
        <w:t>постусловием</w:t>
      </w:r>
      <w:r>
        <w:rPr>
          <w:rFonts w:ascii="roboto"/>
          <w:color w:val="000000"/>
          <w:sz w:val="22"/>
          <w:rtl w:val="off"/>
          <w:lang w:val="en-US"/>
        </w:rPr>
        <w:t xml:space="preserve"> </w:t>
      </w:r>
      <w:r>
        <w:rPr>
          <w:rFonts w:ascii="roboto"/>
          <w:color w:val="000000"/>
          <w:sz w:val="22"/>
          <w:rtl w:val="off"/>
          <w:lang w:val="en-US"/>
        </w:rPr>
        <w:t>– сначала выполняем один раз тело цикла, затем проверяем условие и, если оно соблюдается, продолжаем;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2"/>
          <w:lang w:val="en-US"/>
        </w:rPr>
      </w:pPr>
      <w:r>
        <w:rPr>
          <w:rFonts w:ascii="roboto"/>
          <w:b/>
          <w:color w:val="000000"/>
          <w:sz w:val="22"/>
          <w:rtl w:val="off"/>
          <w:lang w:val="en-US"/>
        </w:rPr>
        <w:t>for</w:t>
      </w:r>
      <w:r>
        <w:rPr>
          <w:rFonts w:ascii="roboto"/>
          <w:color w:val="000000"/>
          <w:sz w:val="22"/>
          <w:rtl w:val="off"/>
          <w:lang w:val="en-US"/>
        </w:rPr>
        <w:t xml:space="preserve"> – цикл со счётчиком – выполняется и при каждой итерации обновляет счётчик, пока условие в объявлении цикла соблюдается (т.е. проверка условия возвращает true);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2"/>
          <w:lang w:val="en-US"/>
        </w:rPr>
      </w:pPr>
      <w:r>
        <w:rPr>
          <w:rFonts w:ascii="roboto"/>
          <w:b/>
          <w:color w:val="000000"/>
          <w:sz w:val="22"/>
          <w:rtl w:val="off"/>
          <w:lang w:val="en-US"/>
        </w:rPr>
        <w:t>сокращенный for</w:t>
      </w:r>
      <w:r>
        <w:rPr>
          <w:rFonts w:ascii="roboto"/>
          <w:color w:val="000000"/>
          <w:sz w:val="22"/>
          <w:rtl w:val="off"/>
          <w:lang w:val="en-US"/>
        </w:rPr>
        <w:t xml:space="preserve"> (в других языках известен как foreach) – перебирает массив от первого элемента до последнего и на каждой итерации выполняет тело цикла.</w:t>
      </w:r>
    </w:p>
    <w:tbl>
      <w:tblPr>
        <w:bidiVisual w:val="off"/>
        <w:tblW w:w="4644" w:type="dxa"/>
        <w:jc w:val="left"/>
        <w:tblInd w:w="-3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960"/>
        <w:gridCol w:w="2484"/>
        <w:gridCol w:w="1200"/>
      </w:tblGrid>
      <w:tr>
        <w:trPr>
          <w:wBefore w:w="0" w:type="dxa"/>
          <w:jc w:val="left"/>
        </w:trPr>
        <w:tc>
          <w:tcPr>
            <w:cnfStyle w:val="1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ru-RU"/>
              </w:rPr>
              <w:t>О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ператор</w:t>
            </w:r>
          </w:p>
        </w:tc>
        <w:tc>
          <w:tcPr>
            <w:cnfStyle w:val="1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Описание</w:t>
            </w:r>
          </w:p>
        </w:tc>
        <w:tc>
          <w:tcPr>
            <w:cnfStyle w:val="1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Пример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==</w:t>
            </w:r>
          </w:p>
        </w:tc>
        <w:tc>
          <w:tcPr>
            <w:cnfStyle w:val="0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Проверяет, равны или нет значения двух операндов, если да, то условие становится истинным</w:t>
            </w:r>
          </w:p>
        </w:tc>
        <w:tc>
          <w:tcPr>
            <w:cnfStyle w:val="0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== B) – не верны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!=</w:t>
            </w:r>
          </w:p>
        </w:tc>
        <w:tc>
          <w:tcPr>
            <w:cnfStyle w:val="0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Проверяет, равны или нет значения двух операндов, если значения не равны, то условие становится истинным</w:t>
            </w:r>
          </w:p>
        </w:tc>
        <w:tc>
          <w:tcPr>
            <w:cnfStyle w:val="0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!= B) – значение истинна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&gt;</w:t>
            </w:r>
          </w:p>
        </w:tc>
        <w:tc>
          <w:tcPr>
            <w:cnfStyle w:val="0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Проверяет, является ли значение левого операнда больше, чем значение правого операнда, если да, то условие становится истинным</w:t>
            </w:r>
          </w:p>
        </w:tc>
        <w:tc>
          <w:tcPr>
            <w:cnfStyle w:val="0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&gt; B) – не верны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&lt;</w:t>
            </w:r>
          </w:p>
        </w:tc>
        <w:tc>
          <w:tcPr>
            <w:cnfStyle w:val="0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Проверяет, является ли значение левого операнда меньше, чем значение правого операнда, если да, то условие становится истинным</w:t>
            </w:r>
          </w:p>
        </w:tc>
        <w:tc>
          <w:tcPr>
            <w:cnfStyle w:val="0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&lt; B) – значение истинна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&gt;=</w:t>
            </w:r>
          </w:p>
        </w:tc>
        <w:tc>
          <w:tcPr>
            <w:cnfStyle w:val="0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Проверяет, является ли значение левого операнда больше или равно значению правого операнда, если да, то условие становится истинным</w:t>
            </w:r>
          </w:p>
        </w:tc>
        <w:tc>
          <w:tcPr>
            <w:cnfStyle w:val="0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&gt;= B) – значение не верны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&lt;=</w:t>
            </w:r>
          </w:p>
        </w:tc>
        <w:tc>
          <w:tcPr>
            <w:cnfStyle w:val="000001000000"/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  <w:tc>
          <w:tcPr>
            <w:cnfStyle w:val="000010000000"/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&lt;= B) – значение истинна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roboto"/>
          <w:color w:val="000000"/>
          <w:sz w:val="22"/>
          <w:lang w:val="en-US"/>
        </w:rPr>
      </w:pPr>
    </w:p>
    <w:tbl>
      <w:tblPr>
        <w:bidiVisual w:val="off"/>
        <w:tblW w:w="4344" w:type="dxa"/>
        <w:jc w:val="left"/>
        <w:tblInd w:w="-31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960"/>
        <w:gridCol w:w="2160"/>
        <w:gridCol w:w="1224"/>
      </w:tblGrid>
      <w:tr>
        <w:trPr>
          <w:wBefore w:w="0" w:type="dxa"/>
          <w:jc w:val="left"/>
        </w:trPr>
        <w:tc>
          <w:tcPr>
            <w:cnfStyle w:val="1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+</w:t>
            </w:r>
          </w:p>
        </w:tc>
        <w:tc>
          <w:tcPr>
            <w:cnfStyle w:val="1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Складывает значения по обе стороны от оператора</w:t>
            </w:r>
          </w:p>
        </w:tc>
        <w:tc>
          <w:tcPr>
            <w:cnfStyle w:val="1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A + B даст 30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-</w:t>
            </w:r>
          </w:p>
        </w:tc>
        <w:tc>
          <w:tcPr>
            <w:cnfStyle w:val="0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Вычитает правый операнд из левого операнда</w:t>
            </w:r>
          </w:p>
        </w:tc>
        <w:tc>
          <w:tcPr>
            <w:cnfStyle w:val="0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A - B даст -10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*</w:t>
            </w:r>
          </w:p>
        </w:tc>
        <w:tc>
          <w:tcPr>
            <w:cnfStyle w:val="0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Умножает значения по обе стороны от оператора</w:t>
            </w:r>
          </w:p>
        </w:tc>
        <w:tc>
          <w:tcPr>
            <w:cnfStyle w:val="0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A * B даст 200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/</w:t>
            </w:r>
          </w:p>
        </w:tc>
        <w:tc>
          <w:tcPr>
            <w:cnfStyle w:val="0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Оператор деления делит левый операнд на правый операнд</w:t>
            </w:r>
          </w:p>
        </w:tc>
        <w:tc>
          <w:tcPr>
            <w:cnfStyle w:val="0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B / A даст 2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%</w:t>
            </w:r>
          </w:p>
        </w:tc>
        <w:tc>
          <w:tcPr>
            <w:cnfStyle w:val="0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Делит левый операнд на правый операнд и возвращает остаток</w:t>
            </w:r>
          </w:p>
        </w:tc>
        <w:tc>
          <w:tcPr>
            <w:cnfStyle w:val="0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B % A даст 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++</w:t>
            </w:r>
          </w:p>
        </w:tc>
        <w:tc>
          <w:tcPr>
            <w:cnfStyle w:val="0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Инкремент - увеличивает значение операнда на 1</w:t>
            </w:r>
          </w:p>
        </w:tc>
        <w:tc>
          <w:tcPr>
            <w:cnfStyle w:val="0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B++ даст 21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--</w:t>
            </w:r>
          </w:p>
        </w:tc>
        <w:tc>
          <w:tcPr>
            <w:cnfStyle w:val="000001000000"/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Декремент - уменьшает значение операнда на 1</w:t>
            </w:r>
          </w:p>
        </w:tc>
        <w:tc>
          <w:tcPr>
            <w:cnfStyle w:val="000010000000"/>
            <w:tcW w:w="12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B-- даст 19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open sans"/>
          <w:color w:val="000000"/>
          <w:sz w:val="24"/>
          <w:rtl w:val="off"/>
          <w:lang w:val="en-US"/>
        </w:rPr>
        <w:t>арифметические операторы;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open sans"/>
          <w:color w:val="000000"/>
          <w:sz w:val="24"/>
          <w:rtl w:val="off"/>
          <w:lang w:val="en-US"/>
        </w:rPr>
        <w:t>операторы сравнения;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open sans"/>
          <w:color w:val="000000"/>
          <w:sz w:val="24"/>
          <w:rtl w:val="off"/>
          <w:lang w:val="en-US"/>
        </w:rPr>
        <w:t>побитовые операторы;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open sans"/>
          <w:color w:val="000000"/>
          <w:sz w:val="24"/>
          <w:rtl w:val="off"/>
          <w:lang w:val="en-US"/>
        </w:rPr>
        <w:t>логические операторы;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open sans"/>
          <w:color w:val="000000"/>
          <w:sz w:val="24"/>
          <w:rtl w:val="off"/>
          <w:lang w:val="en-US"/>
        </w:rPr>
        <w:t>операторы присваивания;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open sans"/>
          <w:color w:val="000000"/>
          <w:sz w:val="24"/>
          <w:rtl w:val="off"/>
          <w:lang w:val="en-US"/>
        </w:rPr>
        <w:t>прочие операторы.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</w:p>
    <w:tbl>
      <w:tblPr>
        <w:bidiVisual w:val="off"/>
        <w:tblW w:w="4020" w:type="dxa"/>
        <w:jc w:val="lef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624"/>
        <w:gridCol w:w="1152"/>
        <w:gridCol w:w="2244"/>
      </w:tblGrid>
      <w:tr>
        <w:trPr>
          <w:wBefore w:w="0" w:type="dxa"/>
          <w:jc w:val="left"/>
        </w:trPr>
        <w:tc>
          <w:tcPr>
            <w:cnfStyle w:val="1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&amp; (побитовое и)</w:t>
            </w:r>
          </w:p>
        </w:tc>
        <w:tc>
          <w:tcPr>
            <w:cnfStyle w:val="1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Бинарный оператор AND копирует бит в результат, если он существует в обоих операндах.</w:t>
            </w:r>
          </w:p>
        </w:tc>
        <w:tc>
          <w:tcPr>
            <w:cnfStyle w:val="1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&amp; B) даст 12, который является 0000 1100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| (побитовое или)</w:t>
            </w:r>
          </w:p>
        </w:tc>
        <w:tc>
          <w:tcPr>
            <w:cnfStyle w:val="0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Бинарный оператор OR копирует бит, если он существует в любом из операндов.</w:t>
            </w:r>
          </w:p>
        </w:tc>
        <w:tc>
          <w:tcPr>
            <w:cnfStyle w:val="0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| B) даст 61 который равен 0011 1101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^ (побитовое логическое или)</w:t>
            </w:r>
          </w:p>
        </w:tc>
        <w:tc>
          <w:tcPr>
            <w:cnfStyle w:val="0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Бинарный оператор XOR копирует бит, если он установлен в одном операнде, но не в обоих.</w:t>
            </w:r>
          </w:p>
        </w:tc>
        <w:tc>
          <w:tcPr>
            <w:cnfStyle w:val="0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(A ^ B) даст 49, которая является 0011 0001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~ (побитовое дополнение)</w:t>
            </w:r>
          </w:p>
        </w:tc>
        <w:tc>
          <w:tcPr>
            <w:cnfStyle w:val="0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Бинарный оператор дополнения и имеет эффект «отражения» бит.</w:t>
            </w:r>
          </w:p>
        </w:tc>
        <w:tc>
          <w:tcPr>
            <w:cnfStyle w:val="0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(~ A) даст -61, которая является формой дополнением 1100 0011 в двоичной записи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&lt;&lt; (сдвиг влево)</w:t>
            </w:r>
          </w:p>
        </w:tc>
        <w:tc>
          <w:tcPr>
            <w:cnfStyle w:val="0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Бинарный оператор сдвига влево. Значение левых операндов перемещается влево на количество бит, заданных правым операндом.</w:t>
            </w:r>
          </w:p>
        </w:tc>
        <w:tc>
          <w:tcPr>
            <w:cnfStyle w:val="0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A &lt;&lt; 2 даст 240, который 1111 0000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&gt;&gt; (сдвиг вправо)</w:t>
            </w:r>
          </w:p>
        </w:tc>
        <w:tc>
          <w:tcPr>
            <w:cnfStyle w:val="0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Бинарный оператор сдвига вправо. Значение правых операндов перемещается вправо на количество бит, заданных левых операндом.</w:t>
            </w:r>
          </w:p>
        </w:tc>
        <w:tc>
          <w:tcPr>
            <w:cnfStyle w:val="0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A &gt;&gt; 2 даст 15, который является 1111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&gt;&gt;&gt; (нулевой сдвиг вправо)</w:t>
            </w:r>
          </w:p>
        </w:tc>
        <w:tc>
          <w:tcPr>
            <w:cnfStyle w:val="000001000000"/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Нулевой оператор сдвига вправо. Значение левых 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cnfStyle w:val="000010000000"/>
            <w:tcW w:w="2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A &gt;&gt;&gt; 2 даст 15, который является 0000 1111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-apple-system"/>
          <w:color w:val="000000"/>
          <w:sz w:val="26"/>
          <w:rtl w:val="off"/>
          <w:lang w:val="en-US"/>
        </w:rPr>
        <w:t>В Java, наивысший приоритет имеют операции постинкремент(</w:t>
      </w:r>
      <w:r>
        <w:rPr>
          <w:rFonts w:ascii="-apple-system"/>
          <w:color w:val="000000"/>
          <w:sz w:val="26"/>
          <w:rtl w:val="off"/>
          <w:lang w:val="en-US"/>
        </w:rPr>
        <w:t>i++</w:t>
      </w:r>
      <w:r>
        <w:rPr>
          <w:rFonts w:ascii="-apple-system"/>
          <w:color w:val="000000"/>
          <w:sz w:val="26"/>
          <w:rtl w:val="off"/>
          <w:lang w:val="en-US"/>
        </w:rPr>
        <w:t>), постдекремент(</w:t>
      </w:r>
      <w:r>
        <w:rPr>
          <w:rFonts w:ascii="-apple-system"/>
          <w:color w:val="000000"/>
          <w:sz w:val="26"/>
          <w:rtl w:val="off"/>
          <w:lang w:val="en-US"/>
        </w:rPr>
        <w:t>i--</w:t>
      </w:r>
      <w:r>
        <w:rPr>
          <w:rFonts w:ascii="-apple-system"/>
          <w:color w:val="000000"/>
          <w:sz w:val="26"/>
          <w:rtl w:val="off"/>
          <w:lang w:val="en-US"/>
        </w:rPr>
        <w:t>), префиксный инкремент(</w:t>
      </w:r>
      <w:r>
        <w:rPr>
          <w:rFonts w:ascii="-apple-system"/>
          <w:color w:val="000000"/>
          <w:sz w:val="26"/>
          <w:rtl w:val="off"/>
          <w:lang w:val="en-US"/>
        </w:rPr>
        <w:t>++i</w:t>
      </w:r>
      <w:r>
        <w:rPr>
          <w:rFonts w:ascii="-apple-system"/>
          <w:color w:val="000000"/>
          <w:sz w:val="26"/>
          <w:rtl w:val="off"/>
          <w:lang w:val="en-US"/>
        </w:rPr>
        <w:t>) и префиксный декремент(</w:t>
      </w:r>
      <w:r>
        <w:rPr>
          <w:rFonts w:ascii="-apple-system"/>
          <w:color w:val="000000"/>
          <w:sz w:val="26"/>
          <w:rtl w:val="off"/>
          <w:lang w:val="en-US"/>
        </w:rPr>
        <w:t>--i</w:t>
      </w:r>
      <w:r>
        <w:rPr>
          <w:rFonts w:ascii="-apple-system"/>
          <w:color w:val="000000"/>
          <w:sz w:val="26"/>
          <w:rtl w:val="off"/>
          <w:lang w:val="en-US"/>
        </w:rPr>
        <w:t>), меньший приоритет имеют умножение(</w:t>
      </w:r>
      <w:r>
        <w:rPr>
          <w:rFonts w:ascii="-apple-system"/>
          <w:color w:val="000000"/>
          <w:sz w:val="26"/>
          <w:rtl w:val="off"/>
          <w:lang w:val="en-US"/>
        </w:rPr>
        <w:t>*</w:t>
      </w:r>
      <w:r>
        <w:rPr>
          <w:rFonts w:ascii="-apple-system"/>
          <w:color w:val="000000"/>
          <w:sz w:val="26"/>
          <w:rtl w:val="off"/>
          <w:lang w:val="en-US"/>
        </w:rPr>
        <w:t>), деление(</w:t>
      </w:r>
      <w:r>
        <w:rPr>
          <w:rFonts w:ascii="-apple-system"/>
          <w:color w:val="000000"/>
          <w:sz w:val="26"/>
          <w:rtl w:val="off"/>
          <w:lang w:val="en-US"/>
        </w:rPr>
        <w:t>/</w:t>
      </w:r>
      <w:r>
        <w:rPr>
          <w:rFonts w:ascii="-apple-system"/>
          <w:color w:val="000000"/>
          <w:sz w:val="26"/>
          <w:rtl w:val="off"/>
          <w:lang w:val="en-US"/>
        </w:rPr>
        <w:t>), остаток от деления(</w:t>
      </w:r>
      <w:r>
        <w:rPr>
          <w:rFonts w:ascii="-apple-system"/>
          <w:color w:val="000000"/>
          <w:sz w:val="26"/>
          <w:rtl w:val="off"/>
          <w:lang w:val="en-US"/>
        </w:rPr>
        <w:t>%</w:t>
      </w:r>
      <w:r>
        <w:rPr>
          <w:rFonts w:ascii="-apple-system"/>
          <w:color w:val="000000"/>
          <w:sz w:val="26"/>
          <w:rtl w:val="off"/>
          <w:lang w:val="en-US"/>
        </w:rPr>
        <w:t>), ну и замыкающие с самым наименьшим приоритетом сложение(</w:t>
      </w:r>
      <w:r>
        <w:rPr>
          <w:rFonts w:ascii="-apple-system"/>
          <w:color w:val="000000"/>
          <w:sz w:val="26"/>
          <w:rtl w:val="off"/>
          <w:lang w:val="en-US"/>
        </w:rPr>
        <w:t>+</w:t>
      </w:r>
      <w:r>
        <w:rPr>
          <w:rFonts w:ascii="-apple-system"/>
          <w:color w:val="000000"/>
          <w:sz w:val="26"/>
          <w:rtl w:val="off"/>
          <w:lang w:val="en-US"/>
        </w:rPr>
        <w:t>) и вычитание(</w:t>
      </w:r>
      <w:r>
        <w:rPr>
          <w:rFonts w:ascii="-apple-system"/>
          <w:color w:val="000000"/>
          <w:sz w:val="26"/>
          <w:rtl w:val="off"/>
          <w:lang w:val="en-US"/>
        </w:rPr>
        <w:t>-</w:t>
      </w:r>
      <w:r>
        <w:rPr>
          <w:rFonts w:ascii="-apple-system"/>
          <w:color w:val="000000"/>
          <w:sz w:val="26"/>
          <w:rtl w:val="off"/>
          <w:lang w:val="en-US"/>
        </w:rPr>
        <w:t>).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Спецификатор формата</w:t>
        <w:tab/>
        <w:t>Выполняемое форматирование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%a</w:t>
        <w:tab/>
        <w:t>Шестнадцатеричное значение с плавающей точкой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%b</w:t>
        <w:tab/>
        <w:t>Логическое (булево) значение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%c</w:t>
        <w:tab/>
        <w:t>Символьное представление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%d</w:t>
        <w:tab/>
        <w:t>Десятичное целое значение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%h</w:t>
        <w:tab/>
        <w:t>Хэш-код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%e</w:t>
        <w:tab/>
        <w:t>Экспоненциальное представление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%f</w:t>
        <w:tab/>
        <w:t>Десятичное значение с плавающей точкой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%g</w:t>
        <w:tab/>
        <w:t>Выбирает более короткое представление из двух: %е или %f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%o</w:t>
        <w:tab/>
        <w:t>Восьмеричное целое значение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%n</w:t>
        <w:tab/>
        <w:t>Вставка символа новой строки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%s</w:t>
        <w:tab/>
        <w:t>Строковое представление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%t</w:t>
        <w:tab/>
        <w:t>Время и дата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/>
        </w:rPr>
      </w:pPr>
      <w:r>
        <w:rPr>
          <w:rFonts w:ascii="Segoe UI"/>
          <w:color w:val="000000"/>
          <w:sz w:val="18"/>
          <w:lang w:val="ru-RU"/>
        </w:rPr>
        <w:t>%x</w:t>
        <w:tab/>
        <w:t>Шестнадцатеричное целое значение аргумента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ru-RU"/>
        </w:rPr>
        <w:t>%%</w:t>
        <w:tab/>
        <w:t>Вставка знака %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Спецификатор формата</w:t>
        <w:tab/>
        <w:t>Выполняемое преобразование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%tH</w:t>
        <w:tab/>
        <w:t>Час (00 – 23)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%tI</w:t>
        <w:tab/>
        <w:t>Час (1 – 12)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%tM</w:t>
        <w:tab/>
        <w:t>Минуты как десятичное целое (00 – 59)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%tS</w:t>
        <w:tab/>
        <w:t>Секунды как десятичное целое (00 – 59)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%tL</w:t>
        <w:tab/>
        <w:t>Миллисекунды (000 – 999)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%tY</w:t>
        <w:tab/>
        <w:t>Год в четырехзначном формате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%ty</w:t>
        <w:tab/>
        <w:t>Год в двузначном формате (00 – 99)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%tB</w:t>
        <w:tab/>
        <w:t>Полное название месяца (“Январь”)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%tb или %th</w:t>
        <w:tab/>
        <w:t>Краткое название месяца (“янв”)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%tm</w:t>
        <w:tab/>
        <w:t>Месяц в двузначном формате (1 – 12)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%tA</w:t>
        <w:tab/>
        <w:t>Полное название дня недели (“Пятница”)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%ta</w:t>
        <w:tab/>
        <w:t>Краткое название дня недели (“Пт”)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%td</w:t>
        <w:tab/>
        <w:t>День в двузначном формате (1 – 31)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%tR</w:t>
        <w:tab/>
        <w:t>То же что и «%tH:%tM«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%tT</w:t>
        <w:tab/>
        <w:t>То же что и «%tH:%tM:%tS«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%tr</w:t>
        <w:tab/>
        <w:t>То же что и «%tI:%tM:%tS %Tp» где %Tp = (AM или PM)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%tD</w:t>
        <w:tab/>
        <w:t>То же что и «%tm/%td/%ty«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%tF</w:t>
        <w:tab/>
        <w:t>То же что и «%tY–%tm–%td«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%tc</w:t>
        <w:tab/>
        <w:t>То же что и «%ta %tb %td %tT %tZ %tY«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">
    <w:charset w:val="00"/>
  </w:font>
  <w:font w:name="roboto">
    <w:charset w:val="00"/>
  </w:font>
  <w:font w:name="Segoe UI">
    <w:charset w:val="00"/>
  </w:font>
  <w:font w:name="ys text">
    <w:charset w:val="00"/>
  </w:font>
  <w:font w:name="open sans">
    <w:charset w:val="00"/>
  </w:font>
  <w:font w:name="-apple-system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·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Машкин</dc:creator>
  <cp:lastModifiedBy>Григорий Машкин</cp:lastModifiedBy>
</cp:coreProperties>
</file>