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rPr>
          <w:sz w:val="44"/>
          <w:szCs w:val="44"/>
          <w:lang w:val="en-US"/>
        </w:rPr>
      </w:pPr>
    </w:p>
    <w:p>
      <w:pPr>
        <w:jc w:val="center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>
      <w:pPr>
        <w:jc w:val="center"/>
        <w:rPr>
          <w:rFonts w:ascii="Times New Roman" w:cs="Times New Roman" w:hAnsi="Times New Roman"/>
          <w:color w:val="222222"/>
          <w:shd w:val="clear" w:color="auto" w:fill="ffffff"/>
        </w:rPr>
      </w:pPr>
      <w:r>
        <w:rPr>
          <w:rFonts w:ascii="Times New Roman" w:cs="Times New Roman" w:hAnsi="Times New Roman"/>
          <w:color w:val="222222"/>
          <w:shd w:val="clear" w:color="auto" w:fill="ffffff"/>
        </w:rPr>
        <w:t>«</w:t>
      </w: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Университет ИТМО»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Факультет программной инженерии и компьютерной техники.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Дисциплина: Информатика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  <w:t>4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  <w:t>Исследование протоколов, форматов обмена информацией и языков разметки документов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Вариант 9</w:t>
      </w: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ind w:left="4956" w:firstLine="708"/>
        <w:jc w:val="right"/>
        <w:rPr/>
      </w:pPr>
      <w:r>
        <w:t>Выполнил</w:t>
      </w:r>
      <w:r>
        <w:t>: Машкин Григорий Андреевич</w:t>
      </w:r>
    </w:p>
    <w:p>
      <w:pPr>
        <w:jc w:val="right"/>
        <w:rPr/>
      </w:pPr>
      <w:r>
        <w:t xml:space="preserve">   </w:t>
        <w:tab/>
        <w:tab/>
        <w:tab/>
        <w:tab/>
        <w:tab/>
        <w:tab/>
        <w:tab/>
        <w:tab/>
        <w:tab/>
        <w:tab/>
        <w:tab/>
        <w:tab/>
        <w:t>Группа</w:t>
      </w:r>
      <w:r>
        <w:t xml:space="preserve">: </w:t>
      </w:r>
      <w:r>
        <w:t>Р31</w:t>
      </w:r>
      <w:r>
        <w:t>30</w:t>
      </w:r>
    </w:p>
    <w:p>
      <w:pPr>
        <w:ind w:left="4248" w:firstLine="708"/>
        <w:jc w:val="right"/>
        <w:rPr/>
      </w:pPr>
      <w:r>
        <w:t>Принимающий работу: Гурьянова</w:t>
      </w:r>
      <w:r>
        <w:t xml:space="preserve"> </w:t>
      </w:r>
      <w:r>
        <w:t>Аглая Геннадьевна(к.т.н., ординарный доцент)</w:t>
      </w:r>
    </w:p>
    <w:p>
      <w:pPr>
        <w:ind w:left="4956" w:firstLine="708"/>
        <w:jc w:val="center"/>
        <w:rPr/>
      </w:pPr>
    </w:p>
    <w:p>
      <w:pPr>
        <w:ind w:left="4956" w:firstLine="708"/>
        <w:jc w:val="center"/>
        <w:rPr/>
      </w:pPr>
    </w:p>
    <w:p>
      <w:pPr>
        <w:jc w:val="center"/>
        <w:rPr/>
      </w:pPr>
      <w:r>
        <w:t>20</w:t>
      </w:r>
      <w:r>
        <w:t>23</w:t>
      </w:r>
      <w:r>
        <w:t>г.</w:t>
      </w:r>
    </w:p>
    <w:p>
      <w:pPr>
        <w:jc w:val="center"/>
        <w:rPr/>
      </w:pPr>
      <w:r>
        <w:t>Санкт-Петербург</w:t>
      </w:r>
      <w:r>
        <w:rPr/>
        <w:br w:type="column"/>
      </w:r>
    </w:p>
    <w:p>
      <w:pPr>
        <w:pStyle w:val="TOCHeading"/>
        <w:rPr/>
      </w:pPr>
      <w:r>
        <w:t>Оглавление</w:t>
      </w:r>
    </w:p>
    <w:p>
      <w:pPr>
        <w:pStyle w:val="Toc1"/>
        <w:spacing w:line="360"/>
        <w:jc w:val="both"/>
        <w:rPr>
          <w:rStyle w:val="Hyperlin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\l "_Toc121859470" </w:instrText>
      </w:r>
      <w:r>
        <w:fldChar w:fldCharType="separate"/>
      </w:r>
      <w:r>
        <w:rPr>
          <w:rStyle w:val="Hyperlink"/>
        </w:rPr>
        <w:t>Основное задание</w:t>
        <w:tab/>
        <w:t>3</w:t>
      </w:r>
    </w:p>
    <w:p>
      <w:pPr>
        <w:pStyle w:val="Toc1"/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Style w:val="Hyperlink"/>
        </w:rPr>
        <w:t xml:space="preserve">   Код программы</w:t>
      </w:r>
      <w:r>
        <w:rPr>
          <w:rStyle w:val="Hyperlink"/>
        </w:rPr>
        <w:tab/>
        <w:t>3</w:t>
      </w:r>
      <w:r>
        <w:rPr>
          <w:rStyle w:val="Hyperlink"/>
        </w:rPr>
        <w:br w:type="textWrapping"/>
      </w:r>
      <w:r>
        <w:rPr>
          <w:rStyle w:val="Hyperlink"/>
        </w:rPr>
        <w:t>Дополнительное задание №1</w:t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5</w:t>
      </w:r>
    </w:p>
    <w:p>
      <w:pPr>
        <w:pStyle w:val="Toc2"/>
        <w:tabs>
          <w:tab w:val="right" w:leader="dot" w:pos="10338"/>
        </w:tabs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t>Код программы и сходства/отличия</w:t>
      </w:r>
      <w:r>
        <w:fldChar w:fldCharType="begin"/>
      </w:r>
      <w:r>
        <w:instrText xml:space="preserve">HYPERLINK \l "_Toc121859471" </w:instrText>
      </w:r>
      <w:r>
        <w:fldChar w:fldCharType="separate"/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5</w:t>
      </w:r>
    </w:p>
    <w:p>
      <w:pPr>
        <w:pStyle w:val="Toc1"/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t>Дополнительное задание №2</w:t>
      </w:r>
      <w:r>
        <w:fldChar w:fldCharType="begin"/>
      </w:r>
      <w:r>
        <w:instrText xml:space="preserve">HYPERLINK \l "_Toc121859472" </w:instrText>
      </w:r>
      <w:r>
        <w:fldChar w:fldCharType="separate"/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9</w:t>
      </w:r>
    </w:p>
    <w:p>
      <w:pPr>
        <w:pStyle w:val="Toc2"/>
        <w:tabs>
          <w:tab w:val="right" w:leader="dot" w:pos="10338"/>
        </w:tabs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Style w:val="Hyperlink"/>
          <w:rFonts w:eastAsiaTheme="majorEastAsia"/>
        </w:rPr>
        <w:t>К</w:t>
      </w:r>
      <w:r>
        <w:rPr>
          <w:rFonts w:eastAsiaTheme="majorEastAsia"/>
        </w:rPr>
        <w:t xml:space="preserve">од программы и </w:t>
      </w:r>
      <w:r>
        <w:rPr>
          <w:rFonts w:eastAsiaTheme="majorEastAsia"/>
          <w:lang w:val="en-US"/>
        </w:rPr>
        <w:t>c</w:t>
      </w:r>
      <w:r>
        <w:rPr>
          <w:rFonts w:eastAsiaTheme="majorEastAsia"/>
          <w:lang w:val="ru-RU"/>
        </w:rPr>
        <w:t>ходства/отличия</w:t>
      </w:r>
      <w:r>
        <w:fldChar w:fldCharType="begin"/>
      </w:r>
      <w:r>
        <w:instrText xml:space="preserve">HYPERLINK \l "_Toc121859473" </w:instrText>
      </w:r>
      <w:r>
        <w:fldChar w:fldCharType="separate"/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9</w:t>
      </w:r>
    </w:p>
    <w:p>
      <w:pPr>
        <w:pStyle w:val="Normal"/>
        <w:tabs>
          <w:tab w:val="right" w:leader="dot" w:pos="10338"/>
        </w:tabs>
        <w:spacing w:line="360"/>
        <w:jc w:val="both"/>
        <w:rPr/>
      </w:pPr>
      <w:r>
        <w:t>Дополнительное задание №3</w:t>
      </w:r>
      <w:r>
        <w:rPr>
          <w:rFonts w:ascii="Times New Roman" w:cs="Times New Roman" w:eastAsiaTheme="minorEastAsia" w:hAnsi="Times New Roman"/>
          <w:sz w:val="24"/>
          <w:szCs w:val="24"/>
        </w:rPr>
        <w:tab/>
        <w:t>10</w:t>
      </w:r>
    </w:p>
    <w:p>
      <w:pPr>
        <w:pStyle w:val="Normal"/>
        <w:tabs>
          <w:tab w:val="right" w:leader="dot" w:pos="10338"/>
        </w:tabs>
        <w:spacing w:line="360"/>
        <w:jc w:val="left"/>
        <w:rPr/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   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Style w:val="Hyperlink"/>
          <w:rFonts w:eastAsiaTheme="majorEastAsia"/>
        </w:rPr>
        <w:t>К</w:t>
      </w:r>
      <w:r>
        <w:rPr>
          <w:rFonts w:eastAsiaTheme="majorEastAsia"/>
        </w:rPr>
        <w:t xml:space="preserve">од программы и </w:t>
      </w:r>
      <w:r>
        <w:rPr>
          <w:rFonts w:eastAsiaTheme="majorEastAsia"/>
          <w:lang w:val="en-US"/>
        </w:rPr>
        <w:t>c</w:t>
      </w:r>
      <w:r>
        <w:rPr>
          <w:rFonts w:eastAsiaTheme="majorEastAsia"/>
          <w:lang w:val="ru-RU"/>
        </w:rPr>
        <w:t>ходства/отличия</w:t>
      </w:r>
      <w:r>
        <w:rPr>
          <w:rFonts w:ascii="Times New Roman" w:cs="Times New Roman" w:eastAsiaTheme="minorEastAsia" w:hAnsi="Times New Roman"/>
          <w:sz w:val="24"/>
          <w:szCs w:val="24"/>
        </w:rPr>
        <w:tab/>
        <w:t>10</w:t>
      </w:r>
    </w:p>
    <w:p>
      <w:pPr>
        <w:pStyle w:val="Toc1"/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t>Дополнительное задание №4</w:t>
      </w:r>
      <w:r>
        <w:fldChar w:fldCharType="begin"/>
      </w:r>
      <w:r>
        <w:instrText xml:space="preserve">HYPERLINK \l "_Toc121859474" </w:instrText>
      </w:r>
      <w:r>
        <w:fldChar w:fldCharType="separate"/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11</w:t>
      </w:r>
    </w:p>
    <w:p>
      <w:pPr>
        <w:pStyle w:val="Toc2"/>
        <w:tabs>
          <w:tab w:val="right" w:leader="dot" w:pos="10338"/>
        </w:tabs>
        <w:spacing w:line="360"/>
        <w:jc w:val="both"/>
        <w:rPr/>
      </w:pPr>
      <w:r>
        <w:rPr>
          <w:rStyle w:val="Hyperlink"/>
          <w:rFonts w:eastAsiaTheme="majorEastAsia"/>
        </w:rPr>
        <w:t>К</w:t>
      </w:r>
      <w:r>
        <w:rPr>
          <w:rFonts w:eastAsiaTheme="majorEastAsia"/>
        </w:rPr>
        <w:t xml:space="preserve">од программы и </w:t>
      </w:r>
      <w:r>
        <w:rPr>
          <w:rFonts w:eastAsiaTheme="majorEastAsia"/>
          <w:lang w:val="en-US"/>
        </w:rPr>
        <w:t>c</w:t>
      </w:r>
      <w:r>
        <w:rPr>
          <w:rFonts w:eastAsiaTheme="majorEastAsia"/>
          <w:lang w:val="ru-RU"/>
        </w:rPr>
        <w:t>ходства/отличия</w:t>
      </w:r>
      <w:r>
        <w:fldChar w:fldCharType="begin"/>
      </w:r>
      <w:r>
        <w:instrText xml:space="preserve">HYPERLINK \l "_Toc121859475" </w:instrText>
      </w:r>
      <w:r>
        <w:fldChar w:fldCharType="separate"/>
      </w:r>
      <w:r>
        <w:tab/>
      </w:r>
      <w:r>
        <w:fldChar w:fldCharType="end"/>
      </w:r>
      <w:r>
        <w:t>11</w:t>
      </w:r>
    </w:p>
    <w:p>
      <w:pPr>
        <w:pStyle w:val="Toc1"/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t>Дополнительное задание №</w:t>
      </w:r>
      <w:r>
        <w:t>5</w:t>
      </w:r>
      <w:r>
        <w:fldChar w:fldCharType="begin"/>
      </w:r>
      <w:r>
        <w:instrText xml:space="preserve">HYPERLINK \l "_Toc121859474" </w:instrText>
      </w:r>
      <w:r>
        <w:fldChar w:fldCharType="separate"/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11</w:t>
      </w:r>
    </w:p>
    <w:p>
      <w:pPr>
        <w:pStyle w:val="Toc2"/>
        <w:tabs>
          <w:tab w:val="right" w:leader="dot" w:pos="10338"/>
        </w:tabs>
        <w:spacing w:line="360"/>
        <w:jc w:val="both"/>
        <w:rPr/>
      </w:pPr>
      <w:r>
        <w:rPr>
          <w:rStyle w:val="Hyperlink"/>
          <w:rFonts w:eastAsiaTheme="majorEastAsia"/>
        </w:rPr>
        <w:t>К</w:t>
      </w:r>
      <w:r>
        <w:rPr>
          <w:rFonts w:eastAsiaTheme="majorEastAsia"/>
        </w:rPr>
        <w:t>од программы</w:t>
      </w:r>
      <w:r>
        <w:fldChar w:fldCharType="begin"/>
      </w:r>
      <w:r>
        <w:instrText xml:space="preserve">HYPERLINK \l "_Toc121859475" </w:instrText>
      </w:r>
      <w:r>
        <w:fldChar w:fldCharType="separate"/>
      </w:r>
      <w:r>
        <w:tab/>
      </w:r>
      <w:r>
        <w:fldChar w:fldCharType="end"/>
      </w:r>
      <w:r>
        <w:t>11</w:t>
      </w:r>
      <w:r>
        <w:t xml:space="preserve">                                                                                                 </w:t>
      </w:r>
    </w:p>
    <w:p>
      <w:pPr>
        <w:pStyle w:val="Toc1"/>
        <w:spacing w:line="360"/>
        <w:jc w:val="both"/>
        <w:rPr/>
      </w:pPr>
      <w:r>
        <w:fldChar w:fldCharType="begin"/>
      </w:r>
      <w:r>
        <w:instrText xml:space="preserve">HYPERLINK \l "_Toc121859492" </w:instrText>
      </w:r>
      <w:r>
        <w:fldChar w:fldCharType="separate"/>
      </w:r>
      <w:r>
        <w:rPr>
          <w:rStyle w:val="Hyperlink"/>
        </w:rPr>
        <w:t>Вы</w:t>
      </w:r>
      <w:r>
        <w:rPr>
          <w:rStyle w:val="Hyperlink"/>
        </w:rPr>
        <w:t>в</w:t>
      </w:r>
      <w:r>
        <w:rPr>
          <w:rStyle w:val="Hyperlink"/>
        </w:rPr>
        <w:t>од</w:t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fldChar w:fldCharType="end"/>
      </w:r>
      <w:r>
        <w:t>3</w:t>
      </w:r>
    </w:p>
    <w:p>
      <w:pPr>
        <w:pStyle w:val="Toc1"/>
        <w:spacing w:line="360"/>
        <w:jc w:val="both"/>
        <w:rPr/>
      </w:pPr>
      <w:r>
        <w:t>Список литературы</w:t>
        <w:tab/>
        <w:t>14</w:t>
      </w:r>
    </w:p>
    <w:p>
      <w:pPr>
        <w:pStyle w:val="Normal"/>
        <w:jc w:val="both"/>
        <w:rPr/>
      </w:pPr>
      <w:r>
        <w:t xml:space="preserve">    </w:t>
      </w:r>
    </w:p>
    <w:p>
      <w:pPr>
        <w:jc w:val="both"/>
        <w:rPr/>
      </w:pPr>
    </w:p>
    <w:p>
      <w:pPr>
        <w:jc w:val="both"/>
        <w:rPr/>
      </w:pPr>
    </w:p>
    <w:p>
      <w:pPr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 xml:space="preserve">Основное задание </w:t>
      </w:r>
    </w:p>
    <w:p>
      <w:pPr>
        <w:pStyle w:val="NoSpacing"/>
        <w:spacing w:line="360"/>
        <w:ind w:firstLine="5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Написать программу на языке Python 3.x,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формата(без использования посторонних библиотек).</w:t>
      </w:r>
    </w:p>
    <w:p>
      <w:pPr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>
          <w:rFonts w:ascii="Times New Roman" w:cs="Times New Roman" w:hAnsi="Times New Roman"/>
          <w:color w:val="000000" w:themeColor="text1"/>
          <w:sz w:val="36"/>
          <w:szCs w:val="36"/>
        </w:rPr>
        <w:t>Код программы</w:t>
      </w:r>
    </w:p>
    <w:p>
      <w:pPr>
        <w:spacing w:line="360"/>
        <w:ind w:firstLine="576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 xml:space="preserve">Ссылка на </w:t>
      </w:r>
      <w:r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  <w:t xml:space="preserve">github: </w:t>
      </w:r>
    </w:p>
    <w:p>
      <w:pPr>
        <w:pStyle w:val="NoSpacing"/>
        <w:spacing w:line="360"/>
        <w:ind w:firstLine="5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>Дополнительное задание №1</w:t>
      </w:r>
    </w:p>
    <w:p>
      <w:pPr>
        <w:pStyle w:val="NoSpacing"/>
        <w:spacing w:line="360"/>
        <w:ind w:firstLine="576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cs="Times New Roman" w:hAnsi="Times New Roman"/>
          <w:color w:val="000000" w:themeColor="text1"/>
          <w:sz w:val="24"/>
          <w:szCs w:val="24"/>
        </w:rPr>
        <w:t>a) Найти готовые библиотеки, осуществляющие аналогичный</w:t>
      </w:r>
    </w:p>
    <w:p>
      <w:pPr>
        <w:pStyle w:val="NoSpacing"/>
        <w:spacing w:line="360"/>
        <w:ind w:firstLine="576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парсинг и конвертацию файлов.</w:t>
      </w:r>
    </w:p>
    <w:p>
      <w:pPr>
        <w:pStyle w:val="NoSpacing"/>
        <w:spacing w:line="360"/>
        <w:ind w:firstLine="576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b) Переписать исходный код, применив найденные библиотеки. Регулярные выражения также нельзя использовать.</w:t>
      </w:r>
    </w:p>
    <w:p>
      <w:pPr>
        <w:pStyle w:val="NoSpacing"/>
        <w:spacing w:line="360"/>
        <w:ind w:firstLine="576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c) Сравнить полученные результаты и объяснить их сходство/различие. Объяснение должно быть отражено в отчёте.</w:t>
      </w:r>
    </w:p>
    <w:p>
      <w:pPr>
        <w:pStyle w:val="NoSpacing"/>
        <w:spacing w:line="360"/>
        <w:ind w:firstLine="576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>
          <w:rFonts w:ascii="Times New Roman" w:cs="Times New Roman" w:hAnsi="Times New Roman"/>
          <w:color w:val="000000" w:themeColor="text1"/>
          <w:sz w:val="36"/>
          <w:szCs w:val="36"/>
        </w:rPr>
        <w:t>Код программы</w:t>
      </w:r>
    </w:p>
    <w:p>
      <w:pPr>
        <w:spacing w:line="360"/>
        <w:ind w:firstLine="576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 xml:space="preserve">Ссылка на </w:t>
      </w:r>
      <w:r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  <w:t xml:space="preserve">github: </w:t>
      </w:r>
    </w:p>
    <w:p>
      <w:pPr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</w:p>
    <w:p>
      <w:pPr>
        <w:pStyle w:val="NoSpacing"/>
        <w:spacing w:line="360"/>
        <w:ind w:firstLine="576"/>
        <w:jc w:val="both"/>
        <w:rPr>
          <w:rFonts w:ascii="Cambria Math" w:cs="Cambria Math" w:hAnsi="Cambria Math"/>
          <w:color w:val="202122"/>
          <w:sz w:val="24"/>
          <w:szCs w:val="24"/>
          <w:shd w:val="clear" w:color="auto" w:fill="ffffff"/>
        </w:rPr>
      </w:pP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>
          <w:rFonts w:ascii="Times New Roman" w:cs="Times New Roman" w:hAnsi="Times New Roman"/>
          <w:sz w:val="24"/>
          <w:szCs w:val="24"/>
        </w:rPr>
        <w:br w:type="column"/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вычисления(пункт 2)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Воспользуемся схемой из задания 1: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1. Запишем биты в необходимом порядке:</w:t>
      </w:r>
      <w:r>
        <w:rPr>
          <w:rFonts w:ascii="Times New Roman" w:cs="Times New Roman" w:hAnsi="Times New Roman"/>
          <w:color w:val="000000" w:themeColor="text1"/>
          <w:sz w:val="24"/>
          <w:szCs w:val="24"/>
        </w:rPr>
        <w:br w:type="textWrapping"/>
      </w:r>
      <w:r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  <w:t>r1 r2 i1 r3 i2 i3 i4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0   1  0   0  0  0  0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2. Найдём синдром последовательности: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1=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⊕0⊕0=0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2=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⊕0⊕0⊕0=1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3=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⊕0⊕0⊕0=0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3. Определим по таблице синдромов место, где произошла ошибка: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Синдром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 xml:space="preserve">s3s2s1 =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010 соответствует биту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r2.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4. Запишем верный код сообщения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для этого задания(мы не будем инвертировать биты сообщения, так как ошибка произошла в бите контрольной суммы):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br w:type="textWrapping"/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Код: 0000.</w:t>
      </w:r>
    </w:p>
    <w:p>
      <w:pP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  <w:t>Ответ: 0000.</w:t>
      </w:r>
    </w:p>
    <w:p>
      <w:pPr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вычисления(пункт 3)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Воспользуемся схемой из задания 1: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1. Запишем биты в необходимом порядке:</w:t>
      </w:r>
      <w:r>
        <w:rPr>
          <w:rFonts w:ascii="Times New Roman" w:cs="Times New Roman" w:hAnsi="Times New Roman"/>
          <w:color w:val="000000" w:themeColor="text1"/>
          <w:sz w:val="24"/>
          <w:szCs w:val="24"/>
        </w:rPr>
        <w:br w:type="textWrapping"/>
      </w:r>
      <w:r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  <w:t>r1 r2 i1 r3 i2 i3 i4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0   0  1   1  0  1  1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2. Найдём синдром последовательности: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1=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⊕0⊕1=0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2=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⊕1⊕1⊕1=1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3=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⊕0⊕1⊕1=1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3. Определим по таблице синдромов место, где произошла ошибка(либо можно воспользоваться конфигурацией ошибок и найти соответствующий бит(1 - ошибка, 0 - нет ошибки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)):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Синдром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s3s2s1 = 011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соответствует биту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.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4. Запишем верный код сообщения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для этого задания(мы инвертируем бит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ru-RU"/>
        </w:rPr>
        <w:t>, так как в нём произошла ошибка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):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br w:type="textWrapping"/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Код: 1001.</w:t>
      </w:r>
    </w:p>
    <w:p>
      <w:pPr>
        <w:spacing w:line="360"/>
        <w:jc w:val="both"/>
        <w:rPr>
          <w:color w:val="000000" w:themeColor="text1"/>
          <w:vertAlign w:val="subscript"/>
        </w:rPr>
      </w:pPr>
      <w: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  <w:t>Ответ: 1001.</w:t>
      </w:r>
    </w:p>
    <w:p>
      <w:pPr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вычисления(пункт 4)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Воспользуемся схемой из задания 1: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1. Запишем биты в необходимом порядке:</w:t>
      </w:r>
      <w:r>
        <w:rPr>
          <w:rFonts w:ascii="Times New Roman" w:cs="Times New Roman" w:hAnsi="Times New Roman"/>
          <w:color w:val="000000" w:themeColor="text1"/>
          <w:sz w:val="24"/>
          <w:szCs w:val="24"/>
        </w:rPr>
        <w:br w:type="textWrapping"/>
      </w:r>
      <w:r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  <w:t>r1 r2 i1 r3 i2 i3 i4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0   0  1   1  0  1  0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2. Найдём синдром последовательности: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1=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⊕0⊕0=1</w:t>
      </w:r>
    </w:p>
    <w:p>
      <w:pPr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2=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⊕1⊕1⊕0=0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3=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⊕0⊕1⊕0=0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3. Определим по таблице синдромов место, где произошла ошибка(либо можно воспользоваться конфигурацией ошибок и найти соответствующий бит(1 - ошибка, 0 - нет ошибки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):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Синдром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s1s2s3 = 100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соответствует биту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r1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.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4. Запишем верный код сообщения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для этого задания(мы не инвертируем биты сообщения, так как там нет ошибки):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К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од: 1010.</w:t>
      </w:r>
    </w:p>
    <w:p>
      <w:pPr>
        <w:spacing w:line="360"/>
        <w:jc w:val="both"/>
        <w:rPr>
          <w:color w:val="000000" w:themeColor="text1"/>
          <w:vertAlign w:val="subscript"/>
        </w:rPr>
      </w:pPr>
      <w: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  <w:t>Ответ: 1010.</w:t>
      </w:r>
    </w:p>
    <w:p>
      <w:pPr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  <w:r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  <w:t>Задание №3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76"/>
        <w:jc w:val="both"/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6"/>
          <w:szCs w:val="42"/>
          <w:lang w:val="en-US"/>
        </w:rPr>
      </w:pPr>
      <w:r>
        <w:rPr>
          <w:rFonts w:ascii="Times New Roman" w:cs="Times New Roman" w:hAnsi="Times New Roman"/>
          <w:color w:val="000000"/>
          <w:sz w:val="36"/>
          <w:szCs w:val="42"/>
          <w:lang w:val="ru-RU"/>
        </w:rPr>
        <w:t>Основные этапы вычисления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ru-RU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t>Запишем биты в необходимой последовательности: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en-US"/>
        </w:rPr>
        <w:t>r1 r2 i1 r3 i2 i3 i4 r4 i5 i6 i7 i8 i9 i10 i11</w:t>
      </w: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t>Найдём синдром последовательности:</w:t>
      </w:r>
    </w:p>
    <w:p>
      <w:pPr>
        <w:jc w:val="both"/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</w:pPr>
      <w:r>
        <w:rPr>
          <w:rFonts w:ascii="Times New Roman" w:cs="Times New Roman" w:hAnsi="Times New Roman"/>
          <w:lang w:val="en-US"/>
        </w:rPr>
        <w:t>S</w:t>
      </w:r>
      <w:r>
        <w:rPr>
          <w:rFonts w:ascii="Times New Roman" w:cs="Times New Roman" w:hAnsi="Times New Roman"/>
          <w:lang w:val="en-US"/>
        </w:rPr>
        <w:t>1=</w:t>
      </w:r>
      <w:r>
        <w:rPr>
          <w:rFonts w:ascii="Times New Roman" w:cs="Times New Roman" w:hAnsi="Times New Roman"/>
          <w:lang w:val="en-US"/>
        </w:rPr>
        <w:t>r</w:t>
      </w:r>
      <w:r>
        <w:rPr>
          <w:rFonts w:ascii="Times New Roman" w:cs="Times New Roman" w:hAnsi="Times New Roman"/>
          <w:lang w:val="en-US"/>
        </w:rPr>
        <w:t>1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2⊕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5⊕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7⊕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9⊕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11</w:t>
      </w:r>
    </w:p>
    <w:p>
      <w:pPr>
        <w:jc w:val="both"/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</w:pPr>
      <w:r>
        <w:rPr>
          <w:rFonts w:ascii="Times New Roman" w:cs="Times New Roman" w:hAnsi="Times New Roman"/>
          <w:lang w:val="en-US"/>
        </w:rPr>
        <w:t>S</w:t>
      </w:r>
      <w:r>
        <w:rPr>
          <w:rFonts w:ascii="Times New Roman" w:cs="Times New Roman" w:hAnsi="Times New Roman"/>
          <w:lang w:val="en-US"/>
        </w:rPr>
        <w:t>2=</w:t>
      </w:r>
      <w:r>
        <w:rPr>
          <w:rFonts w:ascii="Times New Roman" w:cs="Times New Roman" w:hAnsi="Times New Roman"/>
          <w:lang w:val="en-US"/>
        </w:rPr>
        <w:t>r</w:t>
      </w:r>
      <w:r>
        <w:rPr>
          <w:rFonts w:ascii="Times New Roman" w:cs="Times New Roman" w:hAnsi="Times New Roman"/>
          <w:lang w:val="en-US"/>
        </w:rPr>
        <w:t>2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3⊕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6⊕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7⊕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10⊕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11</w:t>
      </w:r>
    </w:p>
    <w:p>
      <w:pPr>
        <w:jc w:val="both"/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</w:pPr>
      <w:r>
        <w:rPr>
          <w:rFonts w:ascii="Times New Roman" w:cs="Times New Roman" w:hAnsi="Times New Roman"/>
          <w:lang w:val="en-US"/>
        </w:rPr>
        <w:t>S</w:t>
      </w:r>
      <w:r>
        <w:rPr>
          <w:rFonts w:ascii="Times New Roman" w:cs="Times New Roman" w:hAnsi="Times New Roman"/>
          <w:lang w:val="en-US"/>
        </w:rPr>
        <w:t>3=</w:t>
      </w:r>
      <w:r>
        <w:rPr>
          <w:rFonts w:ascii="Times New Roman" w:cs="Times New Roman" w:hAnsi="Times New Roman"/>
          <w:lang w:val="en-US"/>
        </w:rPr>
        <w:t>r</w:t>
      </w:r>
      <w:r>
        <w:rPr>
          <w:rFonts w:ascii="Times New Roman" w:cs="Times New Roman" w:hAnsi="Times New Roman"/>
          <w:lang w:val="en-US"/>
        </w:rPr>
        <w:t>3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2⊕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3⊕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8⊕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9⊕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10⊕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11</w:t>
      </w:r>
    </w:p>
    <w:p>
      <w:pPr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42"/>
          <w:szCs w:val="42"/>
        </w:rPr>
      </w:pPr>
      <w:r>
        <w:rPr>
          <w:rFonts w:ascii="Times New Roman" w:cs="Times New Roman" w:hAnsi="Times New Roman"/>
          <w:lang w:val="en-US"/>
        </w:rPr>
        <w:t>S</w:t>
      </w:r>
      <w:r>
        <w:rPr>
          <w:rFonts w:ascii="Times New Roman" w:cs="Times New Roman" w:hAnsi="Times New Roman"/>
          <w:lang w:val="en-US"/>
        </w:rPr>
        <w:t>4</w:t>
      </w:r>
      <w:r>
        <w:rPr>
          <w:rFonts w:ascii="Times New Roman" w:cs="Times New Roman" w:hAnsi="Times New Roman"/>
          <w:lang w:val="en-US"/>
        </w:rPr>
        <w:t>=r</w:t>
      </w:r>
      <w:r>
        <w:rPr>
          <w:rFonts w:ascii="Times New Roman" w:cs="Times New Roman" w:hAnsi="Times New Roman"/>
          <w:lang w:val="en-US"/>
        </w:rPr>
        <w:t>4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5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6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7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i8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i9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i10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i11</w:t>
      </w:r>
    </w:p>
    <w:p>
      <w:pPr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</w:pPr>
      <w:r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  <w:t>Определим бит с ошибкой по следующей таблице, записав синдром в виде ы:</w:t>
      </w:r>
    </w:p>
    <w:p>
      <w:pPr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</w:pPr>
      <w:r>
        <w:rPr/>
        <w:drawing xmlns:mc="http://schemas.openxmlformats.org/markup-compatibility/2006">
          <wp:inline distT="0" distB="0" distL="0" distR="0">
            <wp:extent cx="5940425" cy="417830"/>
            <wp:effectExtent l="0" t="0" r="0" b="0"/>
            <wp:docPr id="4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/>
        <w:jc w:val="left"/>
        <w:rPr>
          <w:rStyle w:val="Заголовок1Знак"/>
          <w:rFonts w:ascii="Times New Roman" w:cs="Times New Roman" w:hAnsi="Times New Roman"/>
          <w:b/>
          <w:bCs/>
          <w:color w:val="000000" w:themeColor="dk1"/>
          <w:sz w:val="24"/>
          <w:szCs w:val="24"/>
        </w:rPr>
      </w:pPr>
      <w:r>
        <w:rPr>
          <w:rStyle w:val="Заголовок1Знак"/>
          <w:rFonts w:ascii="Times New Roman" w:cs="Times New Roman" w:hAnsi="Times New Roman"/>
          <w:b/>
          <w:bCs/>
          <w:color w:val="000000" w:themeColor="dk1"/>
          <w:sz w:val="24"/>
          <w:szCs w:val="24"/>
        </w:rPr>
        <w:t>Рисунок 3</w:t>
      </w:r>
    </w:p>
    <w:p>
      <w:pPr>
        <w:spacing w:line="360"/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  <w:r>
        <w:rPr>
          <w:rStyle w:val="Заголовок1Знак"/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</w:rPr>
        <w:t xml:space="preserve">Запишем верный код сообщения(если ошибка в бите контрольной суммы, то записываем код </w:t>
      </w:r>
      <w:r>
        <w:rPr>
          <w:rStyle w:val="Заголовок1Знак"/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</w:rPr>
        <w:t>без инвертирования битов сообщения, иначе записываем код с инвертированными битами сообщения с ошибкой).</w:t>
      </w: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  <w:r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  <w:t>Задание №4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76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36"/>
          <w:szCs w:val="42"/>
          <w:lang w:val="en-US"/>
        </w:rPr>
      </w:pPr>
      <w:r>
        <w:rPr>
          <w:rFonts w:ascii="Times New Roman" w:cs="Times New Roman" w:hAnsi="Times New Roman"/>
          <w:color w:val="000000"/>
          <w:sz w:val="36"/>
          <w:szCs w:val="42"/>
          <w:lang w:val="ru-RU"/>
        </w:rPr>
        <w:t>Основные этапы вычисления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t>Запишем биты в необходимом порядке:</w:t>
      </w: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30"/>
          <w:lang w:val="en-US"/>
        </w:rPr>
        <w:t>r1 r2 i1 r3 i2 i3 i4 r4 i5 i6 i7 i8 i9 i10 i11</w:t>
      </w:r>
    </w:p>
    <w:p>
      <w:pPr>
        <w:spacing w:line="360"/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</w:pPr>
      <w:r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  <w:t>0   0   1  0  1  0  1  1  0   0  0  0  1  0     1</w:t>
      </w:r>
    </w:p>
    <w:p>
      <w:pPr>
        <w:spacing w:line="360"/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</w:pPr>
      <w:r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  <w:t>Найдём синдром последовательности: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>1=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2⊕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5⊕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7⊕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9⊕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=0⊕1⊕1⊕1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>2=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  <w:lang w:val="en-US"/>
        </w:rPr>
        <w:t>2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3⊕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6⊕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7⊕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10⊕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=0⊕1⊕0⊕1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>3=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  <w:lang w:val="en-US"/>
        </w:rPr>
        <w:t>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2⊕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3⊕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8⊕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9⊕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10⊕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=0⊕1⊕0⊕1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>4</w:t>
      </w:r>
      <w:r>
        <w:rPr>
          <w:rFonts w:ascii="Times New Roman" w:cs="Times New Roman" w:hAnsi="Times New Roman"/>
          <w:sz w:val="24"/>
          <w:szCs w:val="24"/>
          <w:lang w:val="en-US"/>
        </w:rPr>
        <w:t>=r</w:t>
      </w:r>
      <w:r>
        <w:rPr>
          <w:rFonts w:ascii="Times New Roman" w:cs="Times New Roman" w:hAnsi="Times New Roman"/>
          <w:sz w:val="24"/>
          <w:szCs w:val="24"/>
          <w:lang w:val="en-US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5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6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7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i8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i9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i10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i11=1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Найдём бит с ошибкой по таблице из задания 3, используя найденный синдром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Синдрому 1101 соответствует бит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i7.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Запишем верный код сообщения с инверсией бита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i7: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11010000001</w:t>
      </w:r>
    </w:p>
    <w:p>
      <w:pP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  <w:t xml:space="preserve">Ответ: </w:t>
      </w:r>
      <w: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  <w:t>11010000001.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</w:p>
    <w:p>
      <w:pPr>
        <w:spacing w:line="360"/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</w:pPr>
    </w:p>
    <w:p>
      <w:pPr>
        <w:spacing w:line="360"/>
        <w:ind w:firstLine="708"/>
        <w:jc w:val="left"/>
        <w:rPr/>
      </w:pP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  <w:shd w:val="clear" w:color="auto" w:fill="ffffff"/>
          <w:vertAlign w:val="superscript"/>
        </w:rPr>
      </w:pPr>
    </w:p>
    <w:p>
      <w:pPr>
        <w:spacing w:line="360"/>
        <w:jc w:val="both"/>
        <w:rPr>
          <w:color w:val="000000" w:themeColor="text1"/>
        </w:rPr>
      </w:pPr>
    </w:p>
    <w:p>
      <w:pPr>
        <w:tabs>
          <w:tab w:val="left" w:pos="1025"/>
        </w:tabs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>
      <w:pPr>
        <w:pStyle w:val="Heading1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spacing w:line="360"/>
        <w:rPr>
          <w:sz w:val="38"/>
          <w:szCs w:val="38"/>
        </w:rPr>
      </w:pPr>
      <w:r>
        <w:rPr>
          <w:sz w:val="36"/>
          <w:szCs w:val="36"/>
        </w:rPr>
        <w:t xml:space="preserve">Задание </w:t>
      </w:r>
      <w:r>
        <w:rPr>
          <w:sz w:val="38"/>
          <w:szCs w:val="38"/>
        </w:rPr>
        <w:t xml:space="preserve">№5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76"/>
        <w:jc w:val="both"/>
        <w:rPr>
          <w:rFonts w:ascii="Times New Roman" w:cs="Times New Roman" w:eastAsia="Times New Roman'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eastAsia="Times New Roman'" w:hAnsi="Times New Roman"/>
          <w:color w:val="000000"/>
          <w:sz w:val="24"/>
          <w:szCs w:val="24"/>
          <w:rtl w:val="off"/>
          <w:lang w:val="en-US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eastAsia="Times New Roman'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eastAsia="Times New Roman'" w:hAnsi="Times New Roman"/>
          <w:color w:val="000000"/>
          <w:sz w:val="34"/>
          <w:szCs w:val="34"/>
          <w:lang w:val="en-US"/>
        </w:rPr>
      </w:pPr>
      <w:r>
        <w:rPr>
          <w:rFonts w:ascii="Times New Roman" w:cs="Times New Roman" w:eastAsia="Times New Roman'" w:hAnsi="Times New Roman"/>
          <w:color w:val="000000"/>
          <w:sz w:val="34"/>
          <w:szCs w:val="34"/>
          <w:lang w:val="ru-RU"/>
        </w:rPr>
        <w:t>Основные этапы вычисления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Сложим числа из таблицы и умножим на 4, чтобы получить число информационных разрядов в сообщении: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i = (74 + 4 + 46 + 32 + 88) * 4 = 976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Найдём минимальное число контрольных разрядов(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r)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 по следующей формуле: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2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vertAlign w:val="superscript"/>
          <w:rtl w:val="off"/>
          <w:lang w:val="en-US"/>
        </w:rPr>
        <w:t xml:space="preserve">r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≥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 r + i + 1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Пусть 2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vertAlign w:val="superscript"/>
          <w:rtl w:val="off"/>
          <w:lang w:val="en-US"/>
        </w:rPr>
        <w:t xml:space="preserve">r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= 1024.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Следовательно,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r = 10.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Проверим, выполняется ли неравенство при таких значениях.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1024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≥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 10 + 976 + 1 = 987(истина)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Следовательно, минимальное количество проверочных разрядов равно 10.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Найдём коэффициент избыточности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k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 по следующей формуле: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k = r / n,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где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n -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общее число разрядов(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n = i + r)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k = 10 / (976 + 10) = 10 / 986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≈ 0.01014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Ответ: минимальное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число проверочных разрядов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r = 10,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коэффициент избыточности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k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≈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 0.01014.</w:t>
      </w: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</w:p>
    <w:p>
      <w:pPr>
        <w:pStyle w:val="Heading1"/>
        <w:spacing w:line="360"/>
        <w:jc w:val="both"/>
        <w:rPr>
          <w:color w:val="000000" w:themeColor="text1"/>
        </w:rPr>
      </w:pPr>
    </w:p>
    <w:p>
      <w:pPr>
        <w:pStyle w:val="Heading1"/>
        <w:spacing w:line="360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  <w:r>
        <w:rPr/>
        <w:br w:type="column"/>
      </w:r>
      <w:r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  <w:t>Дополнительное задание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76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t xml:space="preserve">Программа на языке </w:t>
      </w:r>
      <w:r>
        <w:rPr>
          <w:rFonts w:ascii="Times New Roman" w:cs="Times New Roman" w:hAnsi="Times New Roman"/>
          <w:color w:val="000000"/>
          <w:sz w:val="24"/>
          <w:szCs w:val="30"/>
          <w:lang w:val="en-US"/>
        </w:rPr>
        <w:t>Python: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en-US"/>
        </w:rPr>
        <w:drawing xmlns:mc="http://schemas.openxmlformats.org/markup-compatibility/2006">
          <wp:inline distT="0" distB="0" distL="0" distR="0">
            <wp:extent cx="5086350" cy="2861310"/>
            <wp:effectExtent l="0" t="0" r="0" b="0"/>
            <wp:docPr id="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8"/>
                    <pic:cNvPicPr>
                      <a:picLocks noGrp="0" noSelect="0" noChangeAspect="1" noMove="0"/>
                    </pic:cNvPicPr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/>
        <w:ind w:firstLine="0"/>
        <w:jc w:val="both"/>
        <w:rPr>
          <w:rFonts w:ascii="Times New Roman" w:cs="Times New Roman" w:hAnsi="Times New Roman"/>
          <w:b/>
          <w:bCs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u w:val="none"/>
          <w:rtl w:val="off"/>
          <w:lang w:val="ru-RU"/>
        </w:rPr>
        <w:t>Рисунок 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en-US"/>
        </w:rPr>
        <w:drawing xmlns:mc="http://schemas.openxmlformats.org/markup-compatibility/2006">
          <wp:inline distT="0" distB="0" distL="0" distR="0">
            <wp:extent cx="5318125" cy="2992120"/>
            <wp:effectExtent l="0" t="0" r="0" b="0"/>
            <wp:docPr id="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9"/>
                    <pic:cNvPicPr>
                      <a:picLocks noGrp="0" noSelect="0" noChangeAspect="1" noMove="0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/>
        <w:ind w:firstLine="0"/>
        <w:jc w:val="both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u w:val="none"/>
          <w:rtl w:val="off"/>
          <w:lang w:val="ru-RU"/>
        </w:rPr>
        <w:t>Рисунок 5</w:t>
      </w:r>
    </w:p>
    <w:p>
      <w:pPr>
        <w:rPr>
          <w:rFonts w:ascii="Times New Roman" w:cs="Times New Roman" w:hAnsi="Times New Roman"/>
          <w:sz w:val="36"/>
          <w:szCs w:val="36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  <w:t>Вывод</w:t>
      </w:r>
    </w:p>
    <w:p>
      <w:pPr>
        <w:spacing w:line="360"/>
        <w:ind w:firstLine="576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В ходе данной лабораторной работы я изучил принцип работы кода Хэмминга, исправил ошибки в предложенных последовательностях битов с помощью кодов Хэмминга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(7;4) и (15;11),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на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писал программу кода Хэм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минга(7;4), исправляющего ошибки битов сообщения. Полученные мной знания помогут мне в изучении схемотехники на старших курсах.</w:t>
      </w:r>
    </w:p>
    <w:p>
      <w:pPr>
        <w:spacing w:line="360"/>
        <w:ind w:firstLine="576"/>
        <w:jc w:val="both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576"/>
        <w:jc w:val="both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  <w:t>Список литературы</w:t>
      </w:r>
      <w:r>
        <w:rPr/>
        <w:br w:type="textWrapping"/>
      </w:r>
      <w:r>
        <w:rPr/>
        <w:br w:type="textWrapping"/>
      </w:r>
      <w:r>
        <w:rPr/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u w:val="none"/>
          <w:lang w:val="en-US"/>
        </w:rPr>
        <w:t>1. 4.5(</w:t>
      </w:r>
      <w:r>
        <w:rPr>
          <w:rFonts w:ascii="Times New Roman" w:cs="Times New Roman" w:hAnsi="Times New Roman"/>
          <w:color w:val="000000"/>
          <w:sz w:val="24"/>
          <w:szCs w:val="24"/>
          <w:u w:val="none"/>
          <w:lang w:val="ru-RU"/>
        </w:rPr>
        <w:t>корректирующие коды Хэмминга) - Военно-космическая академия им. А.Ф.Можайского(05.11.2018):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u w:val="none"/>
          <w:lang w:val="en-US"/>
        </w:rPr>
      </w:pPr>
      <w:r>
        <w:fldChar w:fldCharType="begin"/>
      </w:r>
      <w:r>
        <w:instrText xml:space="preserve"> HYPERLINK "https://studfile.net/preview/7092421/page:5/" </w:instrText>
      </w:r>
      <w:r>
        <w:fldChar w:fldCharType="separate"/>
      </w:r>
      <w:r>
        <w:rPr>
          <w:rFonts w:ascii="Times New Roman" w:cs="Times New Roman" w:hAnsi="Times New Roman"/>
          <w:color w:val="6d6d6d"/>
          <w:sz w:val="24"/>
          <w:szCs w:val="24"/>
          <w:u w:val="single"/>
          <w:rtl w:val="off"/>
          <w:lang w:val="en-US"/>
        </w:rPr>
        <w:t>4.5. Корректирующие коды Хемминга (studfile.net)</w:t>
      </w:r>
      <w:r>
        <w:fldChar w:fldCharType="end"/>
      </w:r>
    </w:p>
    <w:p>
      <w:pPr>
        <w:spacing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8.5.3(коды Хэмминга) - Харьковский национальный университет радиоэлектроники: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fldChar w:fldCharType="begin"/>
      </w:r>
      <w:r>
        <w:instrText xml:space="preserve"> HYPERLINK "https://studfile.net/preview/3047372/page:15/" </w:instrText>
      </w:r>
      <w:r>
        <w:fldChar w:fldCharType="separate"/>
      </w:r>
      <w:r>
        <w:rPr>
          <w:rFonts w:ascii="Times New Roman" w:cs="Times New Roman" w:hAnsi="Times New Roman"/>
          <w:color w:val="6d6d6d"/>
          <w:sz w:val="24"/>
          <w:szCs w:val="30"/>
          <w:u w:val="single"/>
          <w:rtl w:val="off"/>
          <w:lang w:val="en-US"/>
        </w:rPr>
        <w:t>8.5.3 Коды Хэмминга (studfile.net)</w:t>
      </w:r>
      <w:r>
        <w:fldChar w:fldCharType="end"/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</w:t>
      </w:r>
    </w:p>
    <w:p>
      <w:pPr>
        <w:spacing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helvetica neue"/>
          <w:color w:val="000000"/>
          <w:sz w:val="3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pStyle w:val="Heading1"/>
        <w:rPr/>
      </w:pPr>
    </w:p>
    <w:p/>
    <w:p/>
    <w:sectPr>
      <w:headerReference w:type="default" r:id="rId178"/>
      <w:headerReference w:type="first" r:id="rId179"/>
      <w:footerReference w:type="default" r:id="rId180"/>
      <w:footerReference w:type="first" r:id="rId181"/>
      <w:pgSz w:w="11906" w:h="16838"/>
      <w:pgMar w:top="567" w:right="566" w:bottom="1134" w:left="851" w:header="708" w:footer="708" w:gutter="0"/>
      <w:pgNumType w:fmt="decimal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00000000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helvetica neue">
    <w:charset w:val="00"/>
  </w:font>
  <w:font w:name="JetBrains Mono">
    <w:family w:val="modern"/>
  </w:font>
  <w:font w:name="Cambria Math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imes New Roman'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jc w:val="left"/>
      <w:rPr/>
    </w:pPr>
    <w:r>
      <w:fldChar w:fldCharType="begin"/>
    </w:r>
    <w:r>
      <w:instrText xml:space="preserve">PAGE</w:instrText>
    </w:r>
    <w:r>
      <w:fldChar w:fldCharType="separate"/>
    </w:r>
    <w:r>
      <w:t>*</w:t>
    </w:r>
    <w:r>
      <w:fldChar w:fldCharType="end"/>
    </w:r>
  </w:p>
  <w:p>
    <w:pPr>
      <w:pStyle w:val="Footer"/>
      <w:jc w:val="left"/>
      <w:rPr/>
    </w:pPr>
  </w:p>
  <w:p>
    <w:pPr>
      <w:pStyle w:val="Footer"/>
      <w:rPr/>
    </w:pPr>
  </w:p>
  <w:p>
    <w:pPr>
      <w:pStyle w:val="Footer"/>
      <w:rPr/>
    </w:pPr>
    <w:r>
      <w:rPr>
        <w:rFonts w:ascii="Times New Roman" w:cs="Times New Roman" w:hAnsi="Times New Roman"/>
        <w:b w:val="off"/>
        <w:i w:val="off"/>
        <w:color w:val="000000" w:themeColor="dk1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spacing w:after="0" w:line="240" w:lineRule="auto"/>
      <w:jc w:val="left"/>
      <w:rPr/>
    </w:pPr>
  </w:p>
  <w:p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36"/>
    <w:rsid w:val="000366BF"/>
    <w:rsid w:val="000746E1"/>
    <w:rsid w:val="000B4BDA"/>
    <w:rsid w:val="000B7FF6"/>
    <w:rsid w:val="00130CBB"/>
    <w:rsid w:val="00155C4D"/>
    <w:rsid w:val="001869BC"/>
    <w:rsid w:val="001D3E44"/>
    <w:rsid w:val="0024179D"/>
    <w:rsid w:val="00257F75"/>
    <w:rsid w:val="002B2394"/>
    <w:rsid w:val="002C56C3"/>
    <w:rsid w:val="002D208B"/>
    <w:rsid w:val="00343832"/>
    <w:rsid w:val="00352927"/>
    <w:rsid w:val="003929B5"/>
    <w:rsid w:val="0040348F"/>
    <w:rsid w:val="00420A39"/>
    <w:rsid w:val="004C2341"/>
    <w:rsid w:val="004E3A0C"/>
    <w:rsid w:val="005A3654"/>
    <w:rsid w:val="005C5D32"/>
    <w:rsid w:val="005D50B0"/>
    <w:rsid w:val="00671865"/>
    <w:rsid w:val="006771E4"/>
    <w:rsid w:val="00680F78"/>
    <w:rsid w:val="0070036D"/>
    <w:rsid w:val="007170E2"/>
    <w:rsid w:val="00766718"/>
    <w:rsid w:val="00782302"/>
    <w:rsid w:val="00792DEE"/>
    <w:rsid w:val="008E3963"/>
    <w:rsid w:val="00933048"/>
    <w:rsid w:val="00964445"/>
    <w:rsid w:val="00965E38"/>
    <w:rsid w:val="009A3187"/>
    <w:rsid w:val="009E7CD6"/>
    <w:rsid w:val="00A467FF"/>
    <w:rsid w:val="00A77D6C"/>
    <w:rsid w:val="00A85830"/>
    <w:rsid w:val="00AA1129"/>
    <w:rsid w:val="00B124D8"/>
    <w:rsid w:val="00B33C27"/>
    <w:rsid w:val="00B9144E"/>
    <w:rsid w:val="00B92D6D"/>
    <w:rsid w:val="00B9759C"/>
    <w:rsid w:val="00BB08ED"/>
    <w:rsid w:val="00BB3B35"/>
    <w:rsid w:val="00BC1FD4"/>
    <w:rsid w:val="00BF06C8"/>
    <w:rsid w:val="00C12A34"/>
    <w:rsid w:val="00C2738E"/>
    <w:rsid w:val="00C51B8E"/>
    <w:rsid w:val="00C60C42"/>
    <w:rsid w:val="00C95D38"/>
    <w:rsid w:val="00CE276E"/>
    <w:rsid w:val="00CF1245"/>
    <w:rsid w:val="00D46134"/>
    <w:rsid w:val="00D9179C"/>
    <w:rsid w:val="00D949F2"/>
    <w:rsid w:val="00DA4741"/>
    <w:rsid w:val="00DB590A"/>
    <w:rsid w:val="00DC0D67"/>
    <w:rsid w:val="00DF7C23"/>
    <w:rsid w:val="00E167BC"/>
    <w:rsid w:val="00E86618"/>
    <w:rsid w:val="00EA2227"/>
    <w:rsid w:val="00FD0968"/>
    <w:rsid w:val="00FD1C28"/>
    <w:rsid w:val="00FD4E36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0768"/>
  <w15:chartTrackingRefBased/>
  <w15:docId w15:val="{A9788C3D-5DA9-4469-B7AF-E932BC4B2DA5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</w:pPr>
  </w:style>
  <w:style w:type="paragraph" w:styleId="Toc1">
    <w:name w:val="Toc 1"/>
    <w:basedOn w:val="Normal"/>
    <w:next w:val="Normal"/>
    <w:uiPriority w:val="39"/>
    <w:unhideWhenUsed w:val="on"/>
    <w:pPr>
      <w:tabs>
        <w:tab w:val="right" w:leader="dot" w:pos="10338"/>
      </w:tabs>
      <w:spacing w:after="100"/>
    </w:pPr>
    <w:rPr>
      <w:rFonts w:eastAsiaTheme="majorEastAsia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color w:val="2f5395" w:themeColor="accent1" w:themeShade="bf"/>
      <w:sz w:val="26"/>
      <w:szCs w:val="26"/>
      <w:lang w:eastAsia="ru-RU"/>
    </w:r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1">
    <w:name w:val="TableGrid"/>
    <w:uiPriority w:val="9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710">
          <w:marLeft w:val="0"/>
          <w:marRight w:val="0"/>
          <w:marTop w:val="0"/>
          <w:marBottom w:val="0"/>
          <w:divBdr>
            <w:top w:val="single" w:sz="12" w:space="8" w:color="43AAEE"/>
            <w:left w:val="single" w:sz="12" w:space="8" w:color="43AAEE"/>
            <w:bottom w:val="single" w:sz="12" w:space="8" w:color="43AAEE"/>
            <w:right w:val="single" w:sz="12" w:space="8" w:color="43AAEE"/>
          </w:divBdr>
          <w:divsChild>
            <w:div w:id="38675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openxmlformats.org/officeDocument/2006/relationships/numbering" Target="numbering.xml"/><Relationship Id="rId175" Type="http://schemas.openxmlformats.org/officeDocument/2006/relationships/image" Target="media/image1.emf"/><Relationship Id="rId176" Type="http://schemas.openxmlformats.org/officeDocument/2006/relationships/image" Target="media/image2.png"/><Relationship Id="rId177" Type="http://schemas.openxmlformats.org/officeDocument/2006/relationships/image" Target="media/image4.png"/><Relationship Id="rId178" Type="http://schemas.openxmlformats.org/officeDocument/2006/relationships/header" Target="header1.xml"/><Relationship Id="rId179" Type="http://schemas.openxmlformats.org/officeDocument/2006/relationships/header" Target="header2.xml"/><Relationship Id="rId180" Type="http://schemas.openxmlformats.org/officeDocument/2006/relationships/footer" Target="footer1.xml"/><Relationship Id="rId181" Type="http://schemas.openxmlformats.org/officeDocument/2006/relationships/footer" Target="footer2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http://www.nicevt.ru/wp-content/uploads/2019/10/2.-&#1062;&#1080;&#1083;&#1100;&#1082;&#1077;&#1088;-&#1041;.&#1071;.-&#1054;&#1088;&#1083;&#1086;&#1074;-&#1057;.&#1040;.-&#1054;&#1088;&#1075;&#1072;&#1085;&#1080;&#1079;&#1072;&#1094;&#1080;&#1103;-&#1069;&#1042;&#1052;-&#1080;-&#1089;&#1080;&#1089;&#1090;&#1077;&#1084;-&#1057;&#1055;&#1041;-&#1055;&#1080;&#1090;&#1077;&#1088;-2011.pdf" TargetMode="External"/><Relationship Id="rId9" Type="http://schemas.openxmlformats.org/officeDocument/2006/relationships/hyperlink" Target="https://inf.e-alekseev.ru/text/toc.html" TargetMode="External"/><Relationship Id="rId14" Type="http://schemas.openxmlformats.org/officeDocument/2006/relationships/image" Target="media/image2.jpeg"/><Relationship Id="rId17" Type="http://schemas.openxmlformats.org/officeDocument/2006/relationships/image" Target="media/image1.jpeg"/><Relationship Id="rId20" Type="http://schemas.openxmlformats.org/officeDocument/2006/relationships/image" Target="media/image2.jpeg"/><Relationship Id="rId23" Type="http://schemas.openxmlformats.org/officeDocument/2006/relationships/image" Target="media/image1.jpeg"/><Relationship Id="rId26" Type="http://schemas.openxmlformats.org/officeDocument/2006/relationships/image" Target="media/image2.jpeg"/><Relationship Id="rId29" Type="http://schemas.openxmlformats.org/officeDocument/2006/relationships/image" Target="media/image1.jpeg"/><Relationship Id="rId32" Type="http://schemas.openxmlformats.org/officeDocument/2006/relationships/image" Target="media/image1.jpeg"/><Relationship Id="rId43" Type="http://schemas.openxmlformats.org/officeDocument/2006/relationships/image" Target="media/image1.png"/><Relationship Id="rId48" Type="http://schemas.openxmlformats.org/officeDocument/2006/relationships/image" Target="media/image2.png"/><Relationship Id="rId53" Type="http://schemas.openxmlformats.org/officeDocument/2006/relationships/image" Target="media/image1.png"/><Relationship Id="rId58" Type="http://schemas.openxmlformats.org/officeDocument/2006/relationships/image" Target="media/image1.png"/><Relationship Id="rId63" Type="http://schemas.openxmlformats.org/officeDocument/2006/relationships/image" Target="media/image1.png"/><Relationship Id="rId68" Type="http://schemas.openxmlformats.org/officeDocument/2006/relationships/image" Target="media/image1.png"/><Relationship Id="rId73" Type="http://schemas.openxmlformats.org/officeDocument/2006/relationships/image" Target="media/image1.png"/><Relationship Id="rId78" Type="http://schemas.openxmlformats.org/officeDocument/2006/relationships/image" Target="media/image1.png"/><Relationship Id="rId83" Type="http://schemas.openxmlformats.org/officeDocument/2006/relationships/image" Target="media/image1.png"/><Relationship Id="rId88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2.emf"/><Relationship Id="rId103" Type="http://schemas.openxmlformats.org/officeDocument/2006/relationships/image" Target="media/image2.png"/><Relationship Id="rId104" Type="http://schemas.openxmlformats.org/officeDocument/2006/relationships/image" Target="media/image3.emf"/><Relationship Id="rId105" Type="http://schemas.openxmlformats.org/officeDocument/2006/relationships/image" Target="media/image4.png"/><Relationship Id="rId106" Type="http://schemas.openxmlformats.org/officeDocument/2006/relationships/image" Target="media/image5.png"/><Relationship Id="rId111" Type="http://schemas.openxmlformats.org/officeDocument/2006/relationships/image" Target="media/image1.png"/><Relationship Id="rId112" Type="http://schemas.openxmlformats.org/officeDocument/2006/relationships/image" Target="media/image2.emf"/><Relationship Id="rId113" Type="http://schemas.openxmlformats.org/officeDocument/2006/relationships/image" Target="media/image3.png"/><Relationship Id="rId114" Type="http://schemas.openxmlformats.org/officeDocument/2006/relationships/image" Target="media/image6.png"/><Relationship Id="rId119" Type="http://schemas.openxmlformats.org/officeDocument/2006/relationships/image" Target="media/image1.png"/><Relationship Id="rId120" Type="http://schemas.openxmlformats.org/officeDocument/2006/relationships/image" Target="media/image2.emf"/><Relationship Id="rId121" Type="http://schemas.openxmlformats.org/officeDocument/2006/relationships/image" Target="media/image3.png"/><Relationship Id="rId122" Type="http://schemas.openxmlformats.org/officeDocument/2006/relationships/image" Target="media/image6.png"/><Relationship Id="rId127" Type="http://schemas.openxmlformats.org/officeDocument/2006/relationships/image" Target="media/image2.png"/><Relationship Id="rId128" Type="http://schemas.openxmlformats.org/officeDocument/2006/relationships/image" Target="media/image4.png"/><Relationship Id="rId129" Type="http://schemas.openxmlformats.org/officeDocument/2006/relationships/image" Target="media/image5.emf"/><Relationship Id="rId130" Type="http://schemas.openxmlformats.org/officeDocument/2006/relationships/image" Target="media/image7.png"/><Relationship Id="rId131" Type="http://schemas.openxmlformats.org/officeDocument/2006/relationships/image" Target="media/image8.png"/><Relationship Id="rId136" Type="http://schemas.openxmlformats.org/officeDocument/2006/relationships/image" Target="media/image1.png"/><Relationship Id="rId137" Type="http://schemas.openxmlformats.org/officeDocument/2006/relationships/image" Target="media/image3.png"/><Relationship Id="rId138" Type="http://schemas.openxmlformats.org/officeDocument/2006/relationships/image" Target="media/image4.emf"/><Relationship Id="rId139" Type="http://schemas.openxmlformats.org/officeDocument/2006/relationships/image" Target="media/image5.png"/><Relationship Id="rId140" Type="http://schemas.openxmlformats.org/officeDocument/2006/relationships/image" Target="media/image6.png"/><Relationship Id="rId145" Type="http://schemas.openxmlformats.org/officeDocument/2006/relationships/image" Target="media/image1.png"/><Relationship Id="rId146" Type="http://schemas.openxmlformats.org/officeDocument/2006/relationships/image" Target="media/image3.png"/><Relationship Id="rId147" Type="http://schemas.openxmlformats.org/officeDocument/2006/relationships/image" Target="media/image5.png"/><Relationship Id="rId148" Type="http://schemas.openxmlformats.org/officeDocument/2006/relationships/image" Target="media/image6.emf"/><Relationship Id="rId149" Type="http://schemas.openxmlformats.org/officeDocument/2006/relationships/image" Target="media/image9.png"/><Relationship Id="rId150" Type="http://schemas.openxmlformats.org/officeDocument/2006/relationships/image" Target="media/image10.png"/><Relationship Id="rId155" Type="http://schemas.openxmlformats.org/officeDocument/2006/relationships/image" Target="media/image2.png"/><Relationship Id="rId156" Type="http://schemas.openxmlformats.org/officeDocument/2006/relationships/image" Target="media/image4.png"/><Relationship Id="rId157" Type="http://schemas.openxmlformats.org/officeDocument/2006/relationships/image" Target="media/image6.png"/><Relationship Id="rId158" Type="http://schemas.openxmlformats.org/officeDocument/2006/relationships/image" Target="media/image7.emf"/><Relationship Id="rId159" Type="http://schemas.openxmlformats.org/officeDocument/2006/relationships/image" Target="media/image8.png"/><Relationship Id="rId160" Type="http://schemas.openxmlformats.org/officeDocument/2006/relationships/image" Target="media/image11.png"/><Relationship Id="rId165" Type="http://schemas.openxmlformats.org/officeDocument/2006/relationships/image" Target="media/image1.png"/><Relationship Id="rId166" Type="http://schemas.openxmlformats.org/officeDocument/2006/relationships/image" Target="media/image3.png"/><Relationship Id="rId167" Type="http://schemas.openxmlformats.org/officeDocument/2006/relationships/image" Target="media/image5.png"/><Relationship Id="rId168" Type="http://schemas.openxmlformats.org/officeDocument/2006/relationships/image" Target="media/image6.emf"/><Relationship Id="rId169" Type="http://schemas.openxmlformats.org/officeDocument/2006/relationships/image" Target="media/image7.png"/><Relationship Id="rId170" Type="http://schemas.openxmlformats.org/officeDocument/2006/relationships/image" Target="media/image9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94B6F-DF90-43FC-AF38-B9F955371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15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 Иевлев</dc:creator>
  <cp:lastModifiedBy>Григорий Машкин</cp:lastModifiedBy>
</cp:coreProperties>
</file>