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AREA PERSONALE AMMINISTRATORE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L’accesso avviene tramite login classica con mail e password, il sistema riconosce l’amministratore tramite flag.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L’amministratore può (in aggiunta a tutto ciò che può fare un utente non registrato):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- vedere e modificare le proprie informazioni personali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- visualizzare la lista dei veicoli a noleggio e in vendita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- aggiungere, modificare ed eliminare un veicolo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- visualizzare la lista completa dei messaggi (suddivisi in “da leggere”, “già letti”, “inviati”)</w:t>
      </w:r>
    </w:p>
    <w:p>
      <w:pPr>
        <w:pStyle w:val="Normal"/>
        <w:spacing w:before="0" w:after="0"/>
        <w:jc w:val="both"/>
        <w:rPr/>
      </w:pPr>
      <w:r>
        <w:rPr>
          <w:rFonts w:ascii="Arial" w:hAnsi="Arial"/>
          <w:color w:val="000000"/>
          <w:sz w:val="24"/>
          <w:szCs w:val="24"/>
        </w:rPr>
        <w:t>- rispondere ai messaggi ricevuti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- creare preventivi.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Extra: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- inviare messaggi,</w:t>
      </w:r>
    </w:p>
    <w:p>
      <w:pPr>
        <w:pStyle w:val="Normal"/>
        <w:spacing w:before="0" w:after="0"/>
        <w:jc w:val="both"/>
        <w:rPr/>
      </w:pPr>
      <w:r>
        <w:rPr>
          <w:rFonts w:ascii="Arial" w:hAnsi="Arial"/>
          <w:color w:val="000000"/>
          <w:sz w:val="24"/>
          <w:szCs w:val="24"/>
        </w:rPr>
        <w:t>- modificare la password.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LibreOffice/6.3.4.2$Windows_X86_64 LibreOffice_project/60da17e045e08f1793c57c00ba83cdfce946d0aa</Application>
  <Pages>1</Pages>
  <Words>88</Words>
  <Characters>513</Characters>
  <CharactersWithSpaces>589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2020-03-20T17:05:52Z</dcterms:created>
  <dc:creator/>
  <dc:description/>
  <dc:language>it-IT</dc:language>
  <cp:lastModifiedBy/>
  <dcterms:modified xsi:type="dcterms:W3CDTF">2020-03-20T19:02:40Z</dcterms:modified>
  <cp:revision>5</cp:revision>
  <dc:subject/>
  <dc:title/>
</cp:coreProperties>
</file>