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998CC" w14:textId="3FE93CB0" w:rsidR="003D603E" w:rsidRPr="0010285D" w:rsidRDefault="002530EF">
      <w:pPr>
        <w:rPr>
          <w:b/>
          <w:sz w:val="28"/>
          <w:u w:val="single"/>
        </w:rPr>
      </w:pPr>
      <w:bookmarkStart w:id="0" w:name="_GoBack"/>
      <w:bookmarkEnd w:id="0"/>
      <w:r w:rsidRPr="0010285D">
        <w:rPr>
          <w:b/>
          <w:sz w:val="28"/>
          <w:u w:val="single"/>
        </w:rPr>
        <w:t>Creating an RNA-</w:t>
      </w:r>
      <w:proofErr w:type="spellStart"/>
      <w:r w:rsidRPr="0010285D">
        <w:rPr>
          <w:b/>
          <w:sz w:val="28"/>
          <w:u w:val="single"/>
        </w:rPr>
        <w:t>seq</w:t>
      </w:r>
      <w:proofErr w:type="spellEnd"/>
      <w:r w:rsidRPr="0010285D">
        <w:rPr>
          <w:b/>
          <w:sz w:val="28"/>
          <w:u w:val="single"/>
        </w:rPr>
        <w:t xml:space="preserve"> Differenti</w:t>
      </w:r>
      <w:r w:rsidR="00975351" w:rsidRPr="0010285D">
        <w:rPr>
          <w:b/>
          <w:sz w:val="28"/>
          <w:u w:val="single"/>
        </w:rPr>
        <w:t>al Expression Analysis Tutorial</w:t>
      </w:r>
      <w:r w:rsidR="00F96C76" w:rsidRPr="0010285D">
        <w:rPr>
          <w:b/>
          <w:sz w:val="28"/>
          <w:u w:val="single"/>
        </w:rPr>
        <w:t xml:space="preserve"> Using Galaxy</w:t>
      </w:r>
    </w:p>
    <w:p w14:paraId="5DD40901" w14:textId="3D2DF369" w:rsidR="00631D0E" w:rsidRPr="008B4412" w:rsidRDefault="00631D0E">
      <w:pPr>
        <w:rPr>
          <w:b/>
        </w:rPr>
      </w:pPr>
      <w:r>
        <w:rPr>
          <w:b/>
        </w:rPr>
        <w:t>A</w:t>
      </w:r>
      <w:r w:rsidR="00345814">
        <w:rPr>
          <w:b/>
        </w:rPr>
        <w:t>R</w:t>
      </w:r>
      <w:r>
        <w:rPr>
          <w:b/>
        </w:rPr>
        <w:t xml:space="preserve"> Tilden – Colby College</w:t>
      </w:r>
    </w:p>
    <w:p w14:paraId="60B9C82C" w14:textId="77777777" w:rsidR="00631D0E" w:rsidRDefault="00631D0E"/>
    <w:p w14:paraId="754B9A46" w14:textId="77777777" w:rsidR="0015403C" w:rsidRPr="0015403C" w:rsidRDefault="004469FB">
      <w:pPr>
        <w:rPr>
          <w:b/>
          <w:u w:val="single"/>
        </w:rPr>
      </w:pPr>
      <w:r w:rsidRPr="0015403C">
        <w:rPr>
          <w:b/>
          <w:u w:val="single"/>
        </w:rPr>
        <w:t xml:space="preserve">Purpose:  </w:t>
      </w:r>
    </w:p>
    <w:p w14:paraId="1A3819BD" w14:textId="15AAF7D1" w:rsidR="0015403C" w:rsidRDefault="004469FB" w:rsidP="0015403C">
      <w:pPr>
        <w:pStyle w:val="ListParagraph"/>
        <w:numPr>
          <w:ilvl w:val="0"/>
          <w:numId w:val="7"/>
        </w:numPr>
      </w:pPr>
      <w:r>
        <w:t xml:space="preserve">Create a </w:t>
      </w:r>
      <w:r w:rsidRPr="0015403C">
        <w:rPr>
          <w:b/>
        </w:rPr>
        <w:t>custom dataset</w:t>
      </w:r>
      <w:r>
        <w:t xml:space="preserve"> from </w:t>
      </w:r>
      <w:r w:rsidR="00FB0A93">
        <w:t>publicly available RNA-</w:t>
      </w:r>
      <w:proofErr w:type="spellStart"/>
      <w:r w:rsidR="00FB0A93">
        <w:t>seq</w:t>
      </w:r>
      <w:proofErr w:type="spellEnd"/>
      <w:r w:rsidR="00FB0A93">
        <w:t xml:space="preserve"> data,</w:t>
      </w:r>
    </w:p>
    <w:p w14:paraId="00D3726A" w14:textId="5AF1DCB9" w:rsidR="004469FB" w:rsidRDefault="0015403C" w:rsidP="0015403C">
      <w:pPr>
        <w:pStyle w:val="ListParagraph"/>
        <w:numPr>
          <w:ilvl w:val="0"/>
          <w:numId w:val="7"/>
        </w:numPr>
      </w:pPr>
      <w:r w:rsidRPr="0015403C">
        <w:rPr>
          <w:b/>
        </w:rPr>
        <w:t>S</w:t>
      </w:r>
      <w:r w:rsidR="004469FB" w:rsidRPr="0015403C">
        <w:rPr>
          <w:b/>
        </w:rPr>
        <w:t>mall</w:t>
      </w:r>
      <w:r w:rsidR="004469FB">
        <w:t xml:space="preserve"> enough to be run, start-to-finish, in the course of one afternoon l</w:t>
      </w:r>
      <w:r>
        <w:t>ab period or a one-day workshop</w:t>
      </w:r>
      <w:r w:rsidR="00FB0A93">
        <w:t>,</w:t>
      </w:r>
    </w:p>
    <w:p w14:paraId="110DA58E" w14:textId="102779F1" w:rsidR="0015403C" w:rsidRDefault="00CA2269" w:rsidP="0015403C">
      <w:pPr>
        <w:pStyle w:val="ListParagraph"/>
        <w:numPr>
          <w:ilvl w:val="0"/>
          <w:numId w:val="7"/>
        </w:numPr>
      </w:pPr>
      <w:r>
        <w:t>That c</w:t>
      </w:r>
      <w:r w:rsidR="0015403C">
        <w:t xml:space="preserve">an be run on </w:t>
      </w:r>
      <w:r w:rsidR="0015403C" w:rsidRPr="0015403C">
        <w:rPr>
          <w:b/>
        </w:rPr>
        <w:t>public Galaxy</w:t>
      </w:r>
      <w:r w:rsidR="0015403C">
        <w:t xml:space="preserve"> instance (this is variable, and </w:t>
      </w:r>
      <w:proofErr w:type="spellStart"/>
      <w:r w:rsidR="0015403C">
        <w:t>Tophat</w:t>
      </w:r>
      <w:proofErr w:type="spellEnd"/>
      <w:r w:rsidR="0015403C">
        <w:t xml:space="preserve"> may be slow</w:t>
      </w:r>
      <w:r w:rsidR="003419C4">
        <w:t xml:space="preserve"> on occasions</w:t>
      </w:r>
      <w:r w:rsidR="0015403C">
        <w:t>)</w:t>
      </w:r>
      <w:r w:rsidR="00FB0A93">
        <w:t>.</w:t>
      </w:r>
    </w:p>
    <w:p w14:paraId="4AD90C59" w14:textId="77777777" w:rsidR="004469FB" w:rsidRDefault="004469FB"/>
    <w:p w14:paraId="5241322D" w14:textId="2A2EBB4C" w:rsidR="00631D0E" w:rsidRPr="00140A97" w:rsidRDefault="00631D0E">
      <w:pPr>
        <w:rPr>
          <w:b/>
          <w:u w:val="single"/>
        </w:rPr>
      </w:pPr>
      <w:r w:rsidRPr="00140A97">
        <w:rPr>
          <w:b/>
          <w:u w:val="single"/>
        </w:rPr>
        <w:t>Background:</w:t>
      </w:r>
    </w:p>
    <w:p w14:paraId="15B77BF1" w14:textId="4A80986B" w:rsidR="002530EF" w:rsidRPr="00241120" w:rsidRDefault="00100797">
      <w:pPr>
        <w:rPr>
          <w:b/>
          <w:color w:val="0070C0"/>
        </w:rPr>
      </w:pPr>
      <w:r w:rsidRPr="00241120">
        <w:rPr>
          <w:b/>
          <w:color w:val="0070C0"/>
        </w:rPr>
        <w:t xml:space="preserve">If you’re not </w:t>
      </w:r>
      <w:r w:rsidRPr="00241120">
        <w:rPr>
          <w:b/>
          <w:color w:val="00B050"/>
        </w:rPr>
        <w:t>Galaxy</w:t>
      </w:r>
      <w:r w:rsidRPr="00241120">
        <w:rPr>
          <w:b/>
          <w:color w:val="0070C0"/>
        </w:rPr>
        <w:t>-</w:t>
      </w:r>
      <w:r w:rsidR="00323135" w:rsidRPr="00241120">
        <w:rPr>
          <w:b/>
          <w:color w:val="0070C0"/>
        </w:rPr>
        <w:t>familiar</w:t>
      </w:r>
      <w:r w:rsidRPr="00241120">
        <w:rPr>
          <w:b/>
          <w:color w:val="0070C0"/>
        </w:rPr>
        <w:t xml:space="preserve">, run through the </w:t>
      </w:r>
      <w:r w:rsidRPr="00241120">
        <w:rPr>
          <w:b/>
          <w:color w:val="00B050"/>
        </w:rPr>
        <w:t xml:space="preserve">Mini-Mouse tutorial </w:t>
      </w:r>
      <w:r w:rsidRPr="00241120">
        <w:rPr>
          <w:b/>
          <w:color w:val="0070C0"/>
        </w:rPr>
        <w:t>first to work through the basic RNA-</w:t>
      </w:r>
      <w:proofErr w:type="spellStart"/>
      <w:r w:rsidRPr="00241120">
        <w:rPr>
          <w:b/>
          <w:color w:val="0070C0"/>
        </w:rPr>
        <w:t>seq</w:t>
      </w:r>
      <w:proofErr w:type="spellEnd"/>
      <w:r w:rsidR="006C74F3">
        <w:rPr>
          <w:b/>
          <w:color w:val="0070C0"/>
        </w:rPr>
        <w:t xml:space="preserve"> analysis</w:t>
      </w:r>
      <w:r w:rsidRPr="00241120">
        <w:rPr>
          <w:b/>
          <w:color w:val="0070C0"/>
        </w:rPr>
        <w:t xml:space="preserve"> mechanics.</w:t>
      </w:r>
      <w:r w:rsidR="002B2F51">
        <w:rPr>
          <w:b/>
          <w:color w:val="0070C0"/>
        </w:rPr>
        <w:t xml:space="preserve">  You’ll need a </w:t>
      </w:r>
      <w:r w:rsidR="002B2F51" w:rsidRPr="002B2F51">
        <w:rPr>
          <w:b/>
          <w:color w:val="00B050"/>
        </w:rPr>
        <w:t>Galaxy account</w:t>
      </w:r>
      <w:r w:rsidR="002B2F51">
        <w:rPr>
          <w:b/>
          <w:color w:val="0070C0"/>
        </w:rPr>
        <w:t xml:space="preserve">, and you’ll need to </w:t>
      </w:r>
      <w:r w:rsidR="002B2F51" w:rsidRPr="002B2F51">
        <w:rPr>
          <w:b/>
          <w:color w:val="00B050"/>
        </w:rPr>
        <w:t xml:space="preserve">download IGV </w:t>
      </w:r>
      <w:r w:rsidR="002B2F51">
        <w:rPr>
          <w:b/>
          <w:color w:val="0070C0"/>
        </w:rPr>
        <w:t>(Integrated Genome Viewer).</w:t>
      </w:r>
    </w:p>
    <w:p w14:paraId="63B6AAAA" w14:textId="77777777" w:rsidR="00100797" w:rsidRDefault="00100797"/>
    <w:p w14:paraId="7919684D" w14:textId="5EC353D2" w:rsidR="003C383E" w:rsidRPr="00140A97" w:rsidRDefault="003C383E">
      <w:pPr>
        <w:rPr>
          <w:b/>
          <w:u w:val="single"/>
        </w:rPr>
      </w:pPr>
      <w:r w:rsidRPr="00140A97">
        <w:rPr>
          <w:b/>
          <w:u w:val="single"/>
        </w:rPr>
        <w:t>Select Data to Analyze:</w:t>
      </w:r>
    </w:p>
    <w:p w14:paraId="3B1A7803" w14:textId="3D062990" w:rsidR="002530EF" w:rsidRPr="00511A13" w:rsidRDefault="00D34586" w:rsidP="00D34586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511A13">
        <w:rPr>
          <w:b/>
          <w:color w:val="0070C0"/>
        </w:rPr>
        <w:t xml:space="preserve">Go to </w:t>
      </w:r>
      <w:r w:rsidR="006F4895" w:rsidRPr="00511A13">
        <w:rPr>
          <w:b/>
          <w:color w:val="0070C0"/>
        </w:rPr>
        <w:t>European Nucleotide Archive – Sequence Read Archive (</w:t>
      </w:r>
      <w:r w:rsidR="006F4895" w:rsidRPr="00511A13">
        <w:rPr>
          <w:b/>
          <w:color w:val="00B050"/>
        </w:rPr>
        <w:t>ENA SRA</w:t>
      </w:r>
      <w:r w:rsidR="006F4895" w:rsidRPr="00511A13">
        <w:rPr>
          <w:b/>
          <w:color w:val="0070C0"/>
        </w:rPr>
        <w:t>):</w:t>
      </w:r>
      <w:r w:rsidRPr="00511A13">
        <w:rPr>
          <w:b/>
          <w:color w:val="0070C0"/>
        </w:rPr>
        <w:t xml:space="preserve"> http://www.ebi.ac.uk/ena</w:t>
      </w:r>
    </w:p>
    <w:p w14:paraId="435FD638" w14:textId="77777777" w:rsidR="00FD1A07" w:rsidRPr="00511A13" w:rsidRDefault="006F4895" w:rsidP="00D34586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511A13">
        <w:rPr>
          <w:b/>
          <w:color w:val="0070C0"/>
        </w:rPr>
        <w:t xml:space="preserve">Enter search terms </w:t>
      </w:r>
      <w:r w:rsidRPr="00511A13">
        <w:rPr>
          <w:b/>
          <w:color w:val="00B050"/>
        </w:rPr>
        <w:t>RNA-</w:t>
      </w:r>
      <w:proofErr w:type="spellStart"/>
      <w:r w:rsidRPr="00511A13">
        <w:rPr>
          <w:b/>
          <w:color w:val="00B050"/>
        </w:rPr>
        <w:t>seq</w:t>
      </w:r>
      <w:proofErr w:type="spellEnd"/>
      <w:r w:rsidRPr="00511A13">
        <w:rPr>
          <w:b/>
          <w:color w:val="00B050"/>
        </w:rPr>
        <w:t xml:space="preserve"> paired end mouse</w:t>
      </w:r>
      <w:r w:rsidR="00834573" w:rsidRPr="00511A13">
        <w:rPr>
          <w:b/>
          <w:color w:val="00B050"/>
        </w:rPr>
        <w:t xml:space="preserve"> </w:t>
      </w:r>
      <w:r w:rsidR="00834573" w:rsidRPr="00511A13">
        <w:rPr>
          <w:b/>
          <w:color w:val="0070C0"/>
        </w:rPr>
        <w:t>(or whatever organism...)</w:t>
      </w:r>
      <w:r w:rsidR="00683B02" w:rsidRPr="00511A13">
        <w:rPr>
          <w:b/>
          <w:color w:val="0070C0"/>
        </w:rPr>
        <w:t>.</w:t>
      </w:r>
      <w:r w:rsidR="00834573" w:rsidRPr="00511A13">
        <w:rPr>
          <w:b/>
          <w:color w:val="0070C0"/>
        </w:rPr>
        <w:t xml:space="preserve">  </w:t>
      </w:r>
    </w:p>
    <w:p w14:paraId="003793C1" w14:textId="2FDADEFB" w:rsidR="006F4895" w:rsidRPr="00511A13" w:rsidRDefault="00834573" w:rsidP="00FD1A07">
      <w:pPr>
        <w:ind w:left="1080"/>
        <w:rPr>
          <w:b/>
          <w:color w:val="0070C0"/>
        </w:rPr>
      </w:pPr>
      <w:r w:rsidRPr="00511A13">
        <w:rPr>
          <w:b/>
          <w:color w:val="0070C0"/>
        </w:rPr>
        <w:t xml:space="preserve">Caveat:  This tutorial </w:t>
      </w:r>
      <w:r w:rsidR="003B7E46" w:rsidRPr="00511A13">
        <w:rPr>
          <w:b/>
          <w:color w:val="0070C0"/>
        </w:rPr>
        <w:t>assumes</w:t>
      </w:r>
      <w:r w:rsidR="00271DD1" w:rsidRPr="00511A13">
        <w:rPr>
          <w:b/>
          <w:color w:val="0070C0"/>
        </w:rPr>
        <w:t xml:space="preserve"> you’ll use a</w:t>
      </w:r>
      <w:r w:rsidRPr="00511A13">
        <w:rPr>
          <w:b/>
          <w:color w:val="0070C0"/>
        </w:rPr>
        <w:t xml:space="preserve"> species for which a genome </w:t>
      </w:r>
      <w:r w:rsidR="00112D9C" w:rsidRPr="00511A13">
        <w:rPr>
          <w:b/>
          <w:color w:val="0070C0"/>
        </w:rPr>
        <w:t>annotation</w:t>
      </w:r>
      <w:r w:rsidRPr="00511A13">
        <w:rPr>
          <w:b/>
          <w:color w:val="0070C0"/>
        </w:rPr>
        <w:t xml:space="preserve"> is available in </w:t>
      </w:r>
      <w:proofErr w:type="spellStart"/>
      <w:r w:rsidRPr="00511A13">
        <w:rPr>
          <w:b/>
          <w:color w:val="00B050"/>
        </w:rPr>
        <w:t>iGenomes</w:t>
      </w:r>
      <w:proofErr w:type="spellEnd"/>
      <w:r w:rsidR="00A32925" w:rsidRPr="00511A13">
        <w:rPr>
          <w:b/>
          <w:color w:val="0070C0"/>
        </w:rPr>
        <w:t>:</w:t>
      </w:r>
      <w:r w:rsidR="00D470F1" w:rsidRPr="00511A13">
        <w:rPr>
          <w:b/>
          <w:color w:val="0070C0"/>
        </w:rPr>
        <w:t xml:space="preserve"> </w:t>
      </w:r>
      <w:r w:rsidRPr="00511A13">
        <w:rPr>
          <w:b/>
          <w:color w:val="0070C0"/>
          <w:sz w:val="21"/>
        </w:rPr>
        <w:t xml:space="preserve">https://support.illumina.com/sequencing/sequencing_software/igenome.html.  </w:t>
      </w:r>
      <w:r w:rsidRPr="00511A13">
        <w:rPr>
          <w:b/>
          <w:color w:val="0070C0"/>
        </w:rPr>
        <w:t xml:space="preserve">If you’re interested in a species not available in </w:t>
      </w:r>
      <w:proofErr w:type="spellStart"/>
      <w:r w:rsidRPr="00511A13">
        <w:rPr>
          <w:b/>
          <w:color w:val="0070C0"/>
        </w:rPr>
        <w:t>iGenomes</w:t>
      </w:r>
      <w:proofErr w:type="spellEnd"/>
      <w:r w:rsidRPr="00511A13">
        <w:rPr>
          <w:b/>
          <w:color w:val="0070C0"/>
        </w:rPr>
        <w:t>, you’d need to dig deeper to find gene annotations</w:t>
      </w:r>
      <w:r w:rsidR="006B68BF">
        <w:rPr>
          <w:b/>
          <w:color w:val="0070C0"/>
        </w:rPr>
        <w:t xml:space="preserve"> – recall that this f</w:t>
      </w:r>
      <w:r w:rsidR="005F1F91">
        <w:rPr>
          <w:b/>
          <w:color w:val="0070C0"/>
        </w:rPr>
        <w:t>ile</w:t>
      </w:r>
      <w:r w:rsidR="006B68BF">
        <w:rPr>
          <w:b/>
          <w:color w:val="0070C0"/>
        </w:rPr>
        <w:t xml:space="preserve"> allows you to ta</w:t>
      </w:r>
      <w:r w:rsidR="005F1F91">
        <w:rPr>
          <w:b/>
          <w:color w:val="0070C0"/>
        </w:rPr>
        <w:t>ck gene symbols</w:t>
      </w:r>
      <w:r w:rsidR="002517C6">
        <w:rPr>
          <w:b/>
          <w:color w:val="0070C0"/>
        </w:rPr>
        <w:t xml:space="preserve"> (names)</w:t>
      </w:r>
      <w:r w:rsidR="005F1F91">
        <w:rPr>
          <w:b/>
          <w:color w:val="0070C0"/>
        </w:rPr>
        <w:t xml:space="preserve"> to your data</w:t>
      </w:r>
      <w:r w:rsidRPr="00511A13">
        <w:rPr>
          <w:b/>
          <w:color w:val="0070C0"/>
        </w:rPr>
        <w:t>.</w:t>
      </w:r>
    </w:p>
    <w:p w14:paraId="47B23859" w14:textId="7068416C" w:rsidR="006F4895" w:rsidRPr="00511A13" w:rsidRDefault="006F4895" w:rsidP="00D34586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511A13">
        <w:rPr>
          <w:b/>
          <w:color w:val="0070C0"/>
        </w:rPr>
        <w:t xml:space="preserve">Browse </w:t>
      </w:r>
      <w:r w:rsidR="00C82239" w:rsidRPr="00511A13">
        <w:rPr>
          <w:b/>
          <w:color w:val="0070C0"/>
        </w:rPr>
        <w:t xml:space="preserve">ENA SRA </w:t>
      </w:r>
      <w:r w:rsidRPr="00511A13">
        <w:rPr>
          <w:b/>
          <w:color w:val="0070C0"/>
        </w:rPr>
        <w:t xml:space="preserve">results for data with good experimental underpinning (in </w:t>
      </w:r>
      <w:r w:rsidR="0081307C">
        <w:rPr>
          <w:b/>
          <w:color w:val="0070C0"/>
        </w:rPr>
        <w:t>the case of Mini-Mouse, I selected</w:t>
      </w:r>
      <w:r w:rsidRPr="00511A13">
        <w:rPr>
          <w:b/>
          <w:color w:val="0070C0"/>
        </w:rPr>
        <w:t xml:space="preserve"> </w:t>
      </w:r>
      <w:r w:rsidRPr="00E833A8">
        <w:rPr>
          <w:b/>
          <w:color w:val="00B050"/>
        </w:rPr>
        <w:t>PRJNA68307</w:t>
      </w:r>
      <w:r w:rsidRPr="00511A13">
        <w:rPr>
          <w:b/>
          <w:color w:val="0070C0"/>
        </w:rPr>
        <w:t xml:space="preserve"> on Eya2 knockout mouse: </w:t>
      </w:r>
      <w:r w:rsidR="0081307C">
        <w:rPr>
          <w:b/>
          <w:color w:val="0070C0"/>
        </w:rPr>
        <w:t xml:space="preserve"> </w:t>
      </w:r>
      <w:r w:rsidR="008B4412" w:rsidRPr="00511A13">
        <w:rPr>
          <w:b/>
          <w:color w:val="0070C0"/>
        </w:rPr>
        <w:t xml:space="preserve">retina + </w:t>
      </w:r>
      <w:r w:rsidRPr="00511A13">
        <w:rPr>
          <w:b/>
          <w:color w:val="0070C0"/>
        </w:rPr>
        <w:t>control/Eya2 KO</w:t>
      </w:r>
      <w:r w:rsidR="008B4412" w:rsidRPr="00511A13">
        <w:rPr>
          <w:b/>
          <w:color w:val="0070C0"/>
        </w:rPr>
        <w:t xml:space="preserve"> + </w:t>
      </w:r>
      <w:r w:rsidRPr="00511A13">
        <w:rPr>
          <w:b/>
          <w:color w:val="0070C0"/>
        </w:rPr>
        <w:t>midnight data</w:t>
      </w:r>
      <w:r w:rsidR="008B4412" w:rsidRPr="00511A13">
        <w:rPr>
          <w:b/>
          <w:color w:val="0070C0"/>
        </w:rPr>
        <w:t>sets +</w:t>
      </w:r>
      <w:r w:rsidRPr="00511A13">
        <w:rPr>
          <w:b/>
          <w:color w:val="0070C0"/>
        </w:rPr>
        <w:t xml:space="preserve"> forward and reverse reads)</w:t>
      </w:r>
      <w:r w:rsidR="00683B02" w:rsidRPr="00511A13">
        <w:rPr>
          <w:b/>
          <w:color w:val="0070C0"/>
        </w:rPr>
        <w:t>.</w:t>
      </w:r>
      <w:r w:rsidR="008139A5" w:rsidRPr="00511A13">
        <w:rPr>
          <w:b/>
          <w:color w:val="0070C0"/>
        </w:rPr>
        <w:t xml:space="preserve">  Write down the </w:t>
      </w:r>
      <w:r w:rsidR="008139A5" w:rsidRPr="00E566B7">
        <w:rPr>
          <w:b/>
          <w:color w:val="00B050"/>
        </w:rPr>
        <w:t>accession numbers</w:t>
      </w:r>
      <w:r w:rsidR="008139A5" w:rsidRPr="00511A13">
        <w:rPr>
          <w:b/>
          <w:color w:val="0070C0"/>
        </w:rPr>
        <w:t xml:space="preserve"> for your data; you’ll likely want to go back to the files, or send your students there.</w:t>
      </w:r>
    </w:p>
    <w:p w14:paraId="0A93B518" w14:textId="68EB7351" w:rsidR="006F4895" w:rsidRPr="00511A13" w:rsidRDefault="006F4895" w:rsidP="00D34586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511A13">
        <w:rPr>
          <w:b/>
          <w:color w:val="0070C0"/>
        </w:rPr>
        <w:t>Upload to Galaxy</w:t>
      </w:r>
      <w:r w:rsidR="00AA79FA" w:rsidRPr="00511A13">
        <w:rPr>
          <w:b/>
          <w:color w:val="0070C0"/>
        </w:rPr>
        <w:t xml:space="preserve"> via </w:t>
      </w:r>
      <w:r w:rsidR="00AA79FA" w:rsidRPr="00E833A8">
        <w:rPr>
          <w:b/>
          <w:color w:val="00B050"/>
        </w:rPr>
        <w:t>FASTQ files (Galaxy</w:t>
      </w:r>
      <w:r w:rsidR="00FD59C8" w:rsidRPr="00E833A8">
        <w:rPr>
          <w:b/>
          <w:color w:val="00B050"/>
        </w:rPr>
        <w:t>)</w:t>
      </w:r>
      <w:r w:rsidR="008B4412" w:rsidRPr="00E833A8">
        <w:rPr>
          <w:b/>
          <w:color w:val="00B050"/>
        </w:rPr>
        <w:t>.</w:t>
      </w:r>
    </w:p>
    <w:p w14:paraId="4DD5EDBD" w14:textId="77777777" w:rsidR="003C383E" w:rsidRDefault="003C383E"/>
    <w:p w14:paraId="18B7E029" w14:textId="611F3A3E" w:rsidR="003C383E" w:rsidRPr="00140A97" w:rsidRDefault="003C383E">
      <w:pPr>
        <w:rPr>
          <w:b/>
          <w:u w:val="single"/>
        </w:rPr>
      </w:pPr>
      <w:r w:rsidRPr="00140A97">
        <w:rPr>
          <w:b/>
          <w:u w:val="single"/>
        </w:rPr>
        <w:t>Upload a Gene Annotations File:</w:t>
      </w:r>
    </w:p>
    <w:p w14:paraId="0631DA16" w14:textId="52B749BB" w:rsidR="003C383E" w:rsidRPr="00E566B7" w:rsidRDefault="003C383E" w:rsidP="00D34586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E566B7">
        <w:rPr>
          <w:b/>
          <w:color w:val="0070C0"/>
        </w:rPr>
        <w:t xml:space="preserve">Reference Genome:  Go to </w:t>
      </w:r>
      <w:proofErr w:type="spellStart"/>
      <w:r w:rsidRPr="00E566B7">
        <w:rPr>
          <w:b/>
          <w:color w:val="0070C0"/>
        </w:rPr>
        <w:t>Illumina’s</w:t>
      </w:r>
      <w:proofErr w:type="spellEnd"/>
      <w:r w:rsidRPr="00E566B7">
        <w:rPr>
          <w:b/>
          <w:color w:val="0070C0"/>
        </w:rPr>
        <w:t xml:space="preserve"> </w:t>
      </w:r>
      <w:proofErr w:type="spellStart"/>
      <w:r w:rsidRPr="00E566B7">
        <w:rPr>
          <w:b/>
          <w:color w:val="00B050"/>
        </w:rPr>
        <w:t>iGenomes</w:t>
      </w:r>
      <w:proofErr w:type="spellEnd"/>
      <w:r w:rsidRPr="00E566B7">
        <w:rPr>
          <w:b/>
          <w:color w:val="0070C0"/>
        </w:rPr>
        <w:t xml:space="preserve">: </w:t>
      </w:r>
      <w:hyperlink r:id="rId6" w:history="1">
        <w:r w:rsidRPr="00E566B7">
          <w:rPr>
            <w:rStyle w:val="Hyperlink"/>
            <w:b/>
            <w:color w:val="0070C0"/>
          </w:rPr>
          <w:t>https://support.illumina.com/sequencing/sequencing_software/igenome.html</w:t>
        </w:r>
      </w:hyperlink>
    </w:p>
    <w:p w14:paraId="4188342A" w14:textId="4DA3F430" w:rsidR="003C383E" w:rsidRPr="00E566B7" w:rsidRDefault="003C383E" w:rsidP="00D34586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E566B7">
        <w:rPr>
          <w:b/>
          <w:color w:val="0070C0"/>
        </w:rPr>
        <w:t xml:space="preserve">I chose GRCm30 from </w:t>
      </w:r>
      <w:proofErr w:type="spellStart"/>
      <w:r w:rsidRPr="00E566B7">
        <w:rPr>
          <w:b/>
          <w:color w:val="0070C0"/>
        </w:rPr>
        <w:t>Ensembl</w:t>
      </w:r>
      <w:proofErr w:type="spellEnd"/>
      <w:r w:rsidRPr="00E566B7">
        <w:rPr>
          <w:b/>
          <w:color w:val="0070C0"/>
        </w:rPr>
        <w:t>, downloaded</w:t>
      </w:r>
      <w:r w:rsidR="00C81AE7" w:rsidRPr="00E566B7">
        <w:rPr>
          <w:b/>
          <w:color w:val="0070C0"/>
        </w:rPr>
        <w:t xml:space="preserve"> it</w:t>
      </w:r>
      <w:r w:rsidR="0081307C" w:rsidRPr="00E566B7">
        <w:rPr>
          <w:b/>
          <w:color w:val="0070C0"/>
        </w:rPr>
        <w:t xml:space="preserve"> (took a while)</w:t>
      </w:r>
      <w:r w:rsidRPr="00E566B7">
        <w:rPr>
          <w:b/>
          <w:color w:val="0070C0"/>
        </w:rPr>
        <w:t xml:space="preserve">, unzipped </w:t>
      </w:r>
      <w:proofErr w:type="spellStart"/>
      <w:r w:rsidRPr="00E566B7">
        <w:rPr>
          <w:b/>
          <w:color w:val="0070C0"/>
        </w:rPr>
        <w:t>tarball</w:t>
      </w:r>
      <w:proofErr w:type="spellEnd"/>
      <w:r w:rsidRPr="00E566B7">
        <w:rPr>
          <w:b/>
          <w:color w:val="0070C0"/>
        </w:rPr>
        <w:t xml:space="preserve"> file, took</w:t>
      </w:r>
      <w:r w:rsidR="00E566B7">
        <w:rPr>
          <w:b/>
          <w:color w:val="0070C0"/>
        </w:rPr>
        <w:t xml:space="preserve"> just the</w:t>
      </w:r>
      <w:r w:rsidRPr="00E566B7">
        <w:rPr>
          <w:b/>
          <w:color w:val="0070C0"/>
        </w:rPr>
        <w:t xml:space="preserve"> </w:t>
      </w:r>
      <w:proofErr w:type="spellStart"/>
      <w:r w:rsidRPr="00E566B7">
        <w:rPr>
          <w:b/>
          <w:color w:val="00B050"/>
        </w:rPr>
        <w:t>iGenomes</w:t>
      </w:r>
      <w:proofErr w:type="spellEnd"/>
      <w:r w:rsidRPr="00E566B7">
        <w:rPr>
          <w:b/>
          <w:color w:val="00B050"/>
        </w:rPr>
        <w:t xml:space="preserve"> annotation </w:t>
      </w:r>
      <w:r w:rsidRPr="00E566B7">
        <w:rPr>
          <w:b/>
          <w:color w:val="0070C0"/>
        </w:rPr>
        <w:t>file (a sma</w:t>
      </w:r>
      <w:r w:rsidR="0081307C" w:rsidRPr="00E566B7">
        <w:rPr>
          <w:b/>
          <w:color w:val="0070C0"/>
        </w:rPr>
        <w:t>ll file) and deleted the rest (</w:t>
      </w:r>
      <w:r w:rsidRPr="00E566B7">
        <w:rPr>
          <w:b/>
          <w:color w:val="0070C0"/>
        </w:rPr>
        <w:t>a massive file!</w:t>
      </w:r>
      <w:r w:rsidR="0081307C" w:rsidRPr="00E566B7">
        <w:rPr>
          <w:b/>
          <w:color w:val="0070C0"/>
        </w:rPr>
        <w:t>).</w:t>
      </w:r>
      <w:r w:rsidRPr="00E566B7">
        <w:rPr>
          <w:b/>
          <w:color w:val="0070C0"/>
        </w:rPr>
        <w:t xml:space="preserve">  It can probably be found in lots of other places, but I wasn’t p</w:t>
      </w:r>
      <w:r w:rsidR="0081307C" w:rsidRPr="00E566B7">
        <w:rPr>
          <w:b/>
          <w:color w:val="0070C0"/>
        </w:rPr>
        <w:t>atient enough to look that hard..</w:t>
      </w:r>
      <w:r w:rsidRPr="00E566B7">
        <w:rPr>
          <w:b/>
          <w:color w:val="0070C0"/>
        </w:rPr>
        <w:t xml:space="preserve">. </w:t>
      </w:r>
    </w:p>
    <w:p w14:paraId="2146159D" w14:textId="77777777" w:rsidR="003C383E" w:rsidRPr="00E566B7" w:rsidRDefault="003C383E" w:rsidP="00D34586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E566B7">
        <w:rPr>
          <w:b/>
          <w:color w:val="0070C0"/>
        </w:rPr>
        <w:t xml:space="preserve">Upload the </w:t>
      </w:r>
      <w:r w:rsidRPr="00E566B7">
        <w:rPr>
          <w:b/>
          <w:color w:val="00B050"/>
        </w:rPr>
        <w:t xml:space="preserve">annotations file </w:t>
      </w:r>
      <w:r w:rsidRPr="00E566B7">
        <w:rPr>
          <w:b/>
          <w:color w:val="0070C0"/>
        </w:rPr>
        <w:t>into Galaxy.</w:t>
      </w:r>
    </w:p>
    <w:p w14:paraId="230E5D2E" w14:textId="77777777" w:rsidR="003C383E" w:rsidRDefault="003C383E"/>
    <w:p w14:paraId="0D1CDEB7" w14:textId="77777777" w:rsidR="002F17C5" w:rsidRDefault="002F17C5"/>
    <w:p w14:paraId="2798DAB7" w14:textId="77777777" w:rsidR="002F17C5" w:rsidRDefault="002F17C5"/>
    <w:p w14:paraId="2E0B55DB" w14:textId="77777777" w:rsidR="002F17C5" w:rsidRDefault="002F17C5"/>
    <w:p w14:paraId="5C946286" w14:textId="080E7D63" w:rsidR="003C383E" w:rsidRPr="00140A97" w:rsidRDefault="003C383E">
      <w:pPr>
        <w:rPr>
          <w:b/>
          <w:u w:val="single"/>
        </w:rPr>
      </w:pPr>
      <w:r w:rsidRPr="00140A97">
        <w:rPr>
          <w:b/>
          <w:u w:val="single"/>
        </w:rPr>
        <w:t>Data Formatting and RNA-</w:t>
      </w:r>
      <w:proofErr w:type="spellStart"/>
      <w:r w:rsidRPr="00140A97">
        <w:rPr>
          <w:b/>
          <w:u w:val="single"/>
        </w:rPr>
        <w:t>seq</w:t>
      </w:r>
      <w:proofErr w:type="spellEnd"/>
      <w:r w:rsidRPr="00140A97">
        <w:rPr>
          <w:b/>
          <w:u w:val="single"/>
        </w:rPr>
        <w:t xml:space="preserve"> Analysis:</w:t>
      </w:r>
    </w:p>
    <w:p w14:paraId="68F8A942" w14:textId="25DBB5F2" w:rsidR="008B4412" w:rsidRPr="00E566B7" w:rsidRDefault="00C81AE7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Uploaded data are in a compressed format and need to be converted.  Go to </w:t>
      </w:r>
      <w:r w:rsidR="008B4412" w:rsidRPr="00E566B7">
        <w:rPr>
          <w:b/>
          <w:color w:val="00B050"/>
        </w:rPr>
        <w:t>NGS: QC and manipulation</w:t>
      </w:r>
      <w:r w:rsidR="008B4412" w:rsidRPr="00E566B7">
        <w:rPr>
          <w:b/>
          <w:color w:val="0070C0"/>
        </w:rPr>
        <w:t xml:space="preserve"> </w:t>
      </w:r>
      <w:r w:rsidR="008B4412" w:rsidRPr="00E566B7">
        <w:rPr>
          <w:b/>
          <w:color w:val="0070C0"/>
        </w:rPr>
        <w:sym w:font="Wingdings" w:char="F0E0"/>
      </w:r>
      <w:r w:rsidR="008B4412" w:rsidRPr="00E566B7">
        <w:rPr>
          <w:b/>
          <w:color w:val="0070C0"/>
        </w:rPr>
        <w:t xml:space="preserve"> </w:t>
      </w:r>
      <w:r w:rsidR="008B4412" w:rsidRPr="00E566B7">
        <w:rPr>
          <w:b/>
          <w:color w:val="00B050"/>
        </w:rPr>
        <w:t xml:space="preserve">FASTQ Groomer </w:t>
      </w:r>
      <w:r w:rsidR="008B4412" w:rsidRPr="00E566B7">
        <w:rPr>
          <w:b/>
          <w:color w:val="0070C0"/>
        </w:rPr>
        <w:sym w:font="Wingdings" w:char="F0E0"/>
      </w:r>
      <w:r w:rsidR="008B4412" w:rsidRPr="00E566B7">
        <w:rPr>
          <w:b/>
          <w:color w:val="0070C0"/>
        </w:rPr>
        <w:t xml:space="preserve"> select </w:t>
      </w:r>
      <w:r w:rsidR="00E566B7">
        <w:rPr>
          <w:b/>
          <w:color w:val="0070C0"/>
        </w:rPr>
        <w:t xml:space="preserve">your </w:t>
      </w:r>
      <w:r w:rsidR="008B4412" w:rsidRPr="00E566B7">
        <w:rPr>
          <w:b/>
          <w:color w:val="0070C0"/>
        </w:rPr>
        <w:t>data and Input FASTQ quality score type:  Sanger &amp; Illumina 1.8+ (works for most</w:t>
      </w:r>
      <w:r w:rsidR="00AA79FA" w:rsidRPr="00E566B7">
        <w:rPr>
          <w:b/>
          <w:color w:val="0070C0"/>
        </w:rPr>
        <w:t xml:space="preserve"> newer</w:t>
      </w:r>
      <w:r w:rsidR="008B4412" w:rsidRPr="00E566B7">
        <w:rPr>
          <w:b/>
          <w:color w:val="0070C0"/>
        </w:rPr>
        <w:t xml:space="preserve"> datasets)</w:t>
      </w:r>
      <w:r w:rsidR="00683B02" w:rsidRPr="00E566B7">
        <w:rPr>
          <w:b/>
          <w:color w:val="0070C0"/>
        </w:rPr>
        <w:t>.</w:t>
      </w:r>
    </w:p>
    <w:p w14:paraId="6C95BB7F" w14:textId="6916179D" w:rsidR="00ED08C4" w:rsidRPr="00E566B7" w:rsidRDefault="00F467D0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Go to </w:t>
      </w:r>
      <w:r w:rsidR="00857C54" w:rsidRPr="00E566B7">
        <w:rPr>
          <w:b/>
          <w:color w:val="00B050"/>
        </w:rPr>
        <w:t xml:space="preserve">NGS: QC and manipulation </w:t>
      </w:r>
      <w:r w:rsidR="00857C54" w:rsidRPr="00E566B7">
        <w:rPr>
          <w:b/>
          <w:color w:val="0070C0"/>
        </w:rPr>
        <w:sym w:font="Wingdings" w:char="F0E0"/>
      </w:r>
      <w:r w:rsidR="00857C54" w:rsidRPr="00E566B7">
        <w:rPr>
          <w:b/>
          <w:color w:val="0070C0"/>
        </w:rPr>
        <w:t xml:space="preserve"> </w:t>
      </w:r>
      <w:r w:rsidR="00857C54" w:rsidRPr="00E566B7">
        <w:rPr>
          <w:b/>
          <w:color w:val="00B050"/>
        </w:rPr>
        <w:t>FASTQC</w:t>
      </w:r>
      <w:r w:rsidR="00857C54" w:rsidRPr="00E566B7">
        <w:rPr>
          <w:b/>
          <w:color w:val="0070C0"/>
        </w:rPr>
        <w:t xml:space="preserve"> just to check in on quality scores; no need to trim data.</w:t>
      </w:r>
    </w:p>
    <w:p w14:paraId="4F8F6AEE" w14:textId="37CEA82F" w:rsidR="00857C54" w:rsidRPr="00E566B7" w:rsidRDefault="00F467D0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Go to </w:t>
      </w:r>
      <w:proofErr w:type="spellStart"/>
      <w:r w:rsidRPr="00E566B7">
        <w:rPr>
          <w:b/>
          <w:color w:val="00B050"/>
        </w:rPr>
        <w:t>TopHat</w:t>
      </w:r>
      <w:proofErr w:type="spellEnd"/>
      <w:r w:rsidRPr="00E566B7">
        <w:rPr>
          <w:b/>
          <w:color w:val="0070C0"/>
        </w:rPr>
        <w:t xml:space="preserve">, map reads to </w:t>
      </w:r>
      <w:r w:rsidR="002C3BE4" w:rsidRPr="00E566B7">
        <w:rPr>
          <w:b/>
          <w:color w:val="00B050"/>
        </w:rPr>
        <w:t>mm10 mouse genome</w:t>
      </w:r>
      <w:r w:rsidRPr="00E566B7">
        <w:rPr>
          <w:b/>
          <w:color w:val="00B050"/>
        </w:rPr>
        <w:t xml:space="preserve"> </w:t>
      </w:r>
      <w:r w:rsidRPr="00E566B7">
        <w:rPr>
          <w:b/>
          <w:color w:val="0070C0"/>
        </w:rPr>
        <w:t xml:space="preserve">or appropriate species.  If data for fragment length are not available in the ENA SRA entry for your data, </w:t>
      </w:r>
      <w:r w:rsidR="002377AF" w:rsidRPr="00E566B7">
        <w:rPr>
          <w:b/>
          <w:color w:val="0070C0"/>
        </w:rPr>
        <w:t>use defaults.</w:t>
      </w:r>
    </w:p>
    <w:p w14:paraId="6F880D82" w14:textId="1E2C6A17" w:rsidR="00094620" w:rsidRPr="00E566B7" w:rsidRDefault="00094620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Check on </w:t>
      </w:r>
      <w:proofErr w:type="spellStart"/>
      <w:r w:rsidRPr="00E566B7">
        <w:rPr>
          <w:b/>
          <w:color w:val="0070C0"/>
        </w:rPr>
        <w:t>TopHat</w:t>
      </w:r>
      <w:proofErr w:type="spellEnd"/>
      <w:r w:rsidRPr="00E566B7">
        <w:rPr>
          <w:b/>
          <w:color w:val="0070C0"/>
        </w:rPr>
        <w:t xml:space="preserve"> </w:t>
      </w:r>
      <w:r w:rsidRPr="00E566B7">
        <w:rPr>
          <w:b/>
          <w:color w:val="00B050"/>
        </w:rPr>
        <w:t>alignment summary</w:t>
      </w:r>
      <w:r w:rsidR="00CA57B6" w:rsidRPr="00E566B7">
        <w:rPr>
          <w:b/>
          <w:color w:val="0070C0"/>
        </w:rPr>
        <w:t>, quantity of accepted hit data.</w:t>
      </w:r>
    </w:p>
    <w:p w14:paraId="0458472B" w14:textId="612C8C55" w:rsidR="00A00A5F" w:rsidRPr="00E566B7" w:rsidRDefault="00683B02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Run </w:t>
      </w:r>
      <w:r w:rsidRPr="00E566B7">
        <w:rPr>
          <w:b/>
          <w:color w:val="00B050"/>
        </w:rPr>
        <w:t>Cufflinks</w:t>
      </w:r>
      <w:r w:rsidRPr="00E566B7">
        <w:rPr>
          <w:b/>
          <w:color w:val="0070C0"/>
        </w:rPr>
        <w:t xml:space="preserve"> with </w:t>
      </w:r>
      <w:proofErr w:type="spellStart"/>
      <w:r w:rsidRPr="00E566B7">
        <w:rPr>
          <w:b/>
          <w:color w:val="00B050"/>
        </w:rPr>
        <w:t>TopHat</w:t>
      </w:r>
      <w:proofErr w:type="spellEnd"/>
      <w:r w:rsidRPr="00E566B7">
        <w:rPr>
          <w:b/>
          <w:color w:val="00B050"/>
        </w:rPr>
        <w:t xml:space="preserve"> accepted hits</w:t>
      </w:r>
      <w:r w:rsidRPr="00E566B7">
        <w:rPr>
          <w:b/>
          <w:color w:val="0070C0"/>
        </w:rPr>
        <w:t xml:space="preserve">, for both data pairs, using </w:t>
      </w:r>
      <w:proofErr w:type="spellStart"/>
      <w:r w:rsidRPr="00E566B7">
        <w:rPr>
          <w:b/>
          <w:color w:val="00B050"/>
        </w:rPr>
        <w:t>iGenomes</w:t>
      </w:r>
      <w:proofErr w:type="spellEnd"/>
      <w:r w:rsidRPr="00E566B7">
        <w:rPr>
          <w:b/>
          <w:color w:val="00B050"/>
        </w:rPr>
        <w:t xml:space="preserve"> annotations</w:t>
      </w:r>
      <w:r w:rsidRPr="00E566B7">
        <w:rPr>
          <w:b/>
          <w:color w:val="0070C0"/>
        </w:rPr>
        <w:t>.</w:t>
      </w:r>
    </w:p>
    <w:p w14:paraId="083B2CA6" w14:textId="02259E5A" w:rsidR="00683B02" w:rsidRPr="00E566B7" w:rsidRDefault="00683B02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Check </w:t>
      </w:r>
      <w:r w:rsidRPr="00E566B7">
        <w:rPr>
          <w:b/>
          <w:color w:val="00B050"/>
        </w:rPr>
        <w:t>gene</w:t>
      </w:r>
      <w:r w:rsidRPr="00E566B7">
        <w:rPr>
          <w:b/>
          <w:color w:val="0070C0"/>
        </w:rPr>
        <w:t xml:space="preserve"> or </w:t>
      </w:r>
      <w:r w:rsidRPr="00E566B7">
        <w:rPr>
          <w:b/>
          <w:color w:val="00B050"/>
        </w:rPr>
        <w:t xml:space="preserve">transcript expression </w:t>
      </w:r>
      <w:r w:rsidRPr="00E566B7">
        <w:rPr>
          <w:b/>
          <w:color w:val="0070C0"/>
        </w:rPr>
        <w:t>files just to make sure you’ve got data.</w:t>
      </w:r>
    </w:p>
    <w:p w14:paraId="7838A681" w14:textId="14D4C3CC" w:rsidR="00683B02" w:rsidRPr="00E566B7" w:rsidRDefault="00683B02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Run </w:t>
      </w:r>
      <w:proofErr w:type="spellStart"/>
      <w:r w:rsidRPr="00E566B7">
        <w:rPr>
          <w:b/>
          <w:color w:val="00B050"/>
        </w:rPr>
        <w:t>Cuffmerge</w:t>
      </w:r>
      <w:proofErr w:type="spellEnd"/>
      <w:r w:rsidRPr="00E566B7">
        <w:rPr>
          <w:b/>
          <w:color w:val="0070C0"/>
        </w:rPr>
        <w:t xml:space="preserve"> on all data, using </w:t>
      </w:r>
      <w:proofErr w:type="spellStart"/>
      <w:r w:rsidRPr="00E566B7">
        <w:rPr>
          <w:b/>
          <w:color w:val="00B050"/>
        </w:rPr>
        <w:t>iGenomes</w:t>
      </w:r>
      <w:proofErr w:type="spellEnd"/>
      <w:r w:rsidRPr="00E566B7">
        <w:rPr>
          <w:b/>
          <w:color w:val="00B050"/>
        </w:rPr>
        <w:t xml:space="preserve"> annotations</w:t>
      </w:r>
      <w:r w:rsidRPr="00E566B7">
        <w:rPr>
          <w:b/>
          <w:color w:val="0070C0"/>
        </w:rPr>
        <w:t>.</w:t>
      </w:r>
    </w:p>
    <w:p w14:paraId="58216962" w14:textId="554DD36F" w:rsidR="00683B02" w:rsidRPr="00E566B7" w:rsidRDefault="00683B02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Run </w:t>
      </w:r>
      <w:proofErr w:type="spellStart"/>
      <w:r w:rsidRPr="00E566B7">
        <w:rPr>
          <w:b/>
          <w:color w:val="00B050"/>
        </w:rPr>
        <w:t>Cuffdiff</w:t>
      </w:r>
      <w:proofErr w:type="spellEnd"/>
      <w:r w:rsidRPr="00E566B7">
        <w:rPr>
          <w:b/>
          <w:color w:val="0070C0"/>
        </w:rPr>
        <w:t xml:space="preserve"> on the 2 datasets (select control as first set, experimental as second).</w:t>
      </w:r>
    </w:p>
    <w:p w14:paraId="416831DD" w14:textId="33D5F41E" w:rsidR="00683B02" w:rsidRPr="00E566B7" w:rsidRDefault="00683B02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Click on </w:t>
      </w:r>
      <w:proofErr w:type="spellStart"/>
      <w:r w:rsidRPr="00E566B7">
        <w:rPr>
          <w:b/>
          <w:color w:val="00B050"/>
        </w:rPr>
        <w:t>Cuffdiff</w:t>
      </w:r>
      <w:proofErr w:type="spellEnd"/>
      <w:r w:rsidRPr="00E566B7">
        <w:rPr>
          <w:b/>
          <w:color w:val="00B050"/>
        </w:rPr>
        <w:t xml:space="preserve">: gene differential expression </w:t>
      </w:r>
      <w:r w:rsidRPr="00E566B7">
        <w:rPr>
          <w:b/>
          <w:color w:val="0070C0"/>
        </w:rPr>
        <w:t xml:space="preserve">(click on </w:t>
      </w:r>
      <w:r w:rsidRPr="00E566B7">
        <w:rPr>
          <w:b/>
          <w:color w:val="00B050"/>
        </w:rPr>
        <w:t>name</w:t>
      </w:r>
      <w:r w:rsidRPr="00E566B7">
        <w:rPr>
          <w:b/>
          <w:color w:val="0070C0"/>
        </w:rPr>
        <w:t>, not eye).</w:t>
      </w:r>
    </w:p>
    <w:p w14:paraId="3202EBF4" w14:textId="78DFDCF4" w:rsidR="00683B02" w:rsidRPr="00E566B7" w:rsidRDefault="00683B02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Click on the </w:t>
      </w:r>
      <w:r w:rsidRPr="00E566B7">
        <w:rPr>
          <w:b/>
          <w:color w:val="00B050"/>
        </w:rPr>
        <w:t>download</w:t>
      </w:r>
      <w:r w:rsidRPr="00E566B7">
        <w:rPr>
          <w:b/>
          <w:color w:val="0070C0"/>
        </w:rPr>
        <w:t xml:space="preserve"> icon.  Open this txt file in </w:t>
      </w:r>
      <w:proofErr w:type="spellStart"/>
      <w:r w:rsidRPr="00E566B7">
        <w:rPr>
          <w:b/>
          <w:color w:val="00B050"/>
        </w:rPr>
        <w:t>TextWrangler</w:t>
      </w:r>
      <w:proofErr w:type="spellEnd"/>
      <w:r w:rsidRPr="00E566B7">
        <w:rPr>
          <w:b/>
          <w:color w:val="0070C0"/>
        </w:rPr>
        <w:t xml:space="preserve"> (Mac), </w:t>
      </w:r>
      <w:r w:rsidRPr="00E566B7">
        <w:rPr>
          <w:b/>
          <w:color w:val="00B050"/>
        </w:rPr>
        <w:t>select all</w:t>
      </w:r>
      <w:r w:rsidRPr="00E566B7">
        <w:rPr>
          <w:b/>
          <w:color w:val="0070C0"/>
        </w:rPr>
        <w:t xml:space="preserve">, and </w:t>
      </w:r>
      <w:r w:rsidRPr="00E566B7">
        <w:rPr>
          <w:b/>
          <w:color w:val="00B050"/>
        </w:rPr>
        <w:t>paste into Excel</w:t>
      </w:r>
      <w:r w:rsidRPr="00E566B7">
        <w:rPr>
          <w:b/>
          <w:color w:val="0070C0"/>
        </w:rPr>
        <w:t xml:space="preserve">; </w:t>
      </w:r>
      <w:r w:rsidR="00E566B7">
        <w:rPr>
          <w:b/>
          <w:color w:val="0070C0"/>
        </w:rPr>
        <w:t xml:space="preserve">results </w:t>
      </w:r>
      <w:r w:rsidRPr="00E566B7">
        <w:rPr>
          <w:b/>
          <w:color w:val="0070C0"/>
        </w:rPr>
        <w:t xml:space="preserve">should be </w:t>
      </w:r>
      <w:r w:rsidR="00D847B5" w:rsidRPr="00E566B7">
        <w:rPr>
          <w:b/>
          <w:color w:val="0070C0"/>
        </w:rPr>
        <w:t xml:space="preserve">column-delineated (if not, go to Data </w:t>
      </w:r>
      <w:r w:rsidR="00D847B5" w:rsidRPr="00E566B7">
        <w:rPr>
          <w:b/>
          <w:color w:val="0070C0"/>
        </w:rPr>
        <w:sym w:font="Wingdings" w:char="F0E0"/>
      </w:r>
      <w:r w:rsidR="00D847B5" w:rsidRPr="00E566B7">
        <w:rPr>
          <w:b/>
          <w:color w:val="0070C0"/>
        </w:rPr>
        <w:t xml:space="preserve"> text to columns </w:t>
      </w:r>
      <w:r w:rsidR="00D847B5" w:rsidRPr="00E566B7">
        <w:rPr>
          <w:b/>
          <w:color w:val="0070C0"/>
        </w:rPr>
        <w:sym w:font="Wingdings" w:char="F0E0"/>
      </w:r>
      <w:r w:rsidR="00D847B5" w:rsidRPr="00E566B7">
        <w:rPr>
          <w:b/>
          <w:color w:val="0070C0"/>
        </w:rPr>
        <w:t xml:space="preserve"> ...).</w:t>
      </w:r>
    </w:p>
    <w:p w14:paraId="20775CB6" w14:textId="2AFAA0C0" w:rsidR="00CA57B6" w:rsidRPr="00E566B7" w:rsidRDefault="00562582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Create a </w:t>
      </w:r>
      <w:r w:rsidRPr="00836FD0">
        <w:rPr>
          <w:b/>
          <w:color w:val="00B050"/>
        </w:rPr>
        <w:t>fold-change column</w:t>
      </w:r>
      <w:r w:rsidRPr="00E566B7">
        <w:rPr>
          <w:b/>
          <w:color w:val="0070C0"/>
        </w:rPr>
        <w:t xml:space="preserve"> after </w:t>
      </w:r>
      <w:proofErr w:type="spellStart"/>
      <w:r w:rsidR="006548E6" w:rsidRPr="00E566B7">
        <w:rPr>
          <w:b/>
          <w:color w:val="0070C0"/>
        </w:rPr>
        <w:t>fpkm</w:t>
      </w:r>
      <w:proofErr w:type="spellEnd"/>
      <w:r w:rsidR="006548E6" w:rsidRPr="00E566B7">
        <w:rPr>
          <w:b/>
          <w:color w:val="0070C0"/>
        </w:rPr>
        <w:t xml:space="preserve"> values (H - control and I - experimental): =h#/i#.</w:t>
      </w:r>
      <w:r w:rsidR="003E324A" w:rsidRPr="00E566B7">
        <w:rPr>
          <w:b/>
          <w:color w:val="0070C0"/>
        </w:rPr>
        <w:t xml:space="preserve"> </w:t>
      </w:r>
      <w:r w:rsidR="00E77F2C">
        <w:rPr>
          <w:b/>
          <w:color w:val="0070C0"/>
        </w:rPr>
        <w:t xml:space="preserve"> This is optional, but it may be</w:t>
      </w:r>
      <w:r w:rsidR="00836FD0">
        <w:rPr>
          <w:b/>
          <w:color w:val="0070C0"/>
        </w:rPr>
        <w:t xml:space="preserve"> useful to eyeball fold-change</w:t>
      </w:r>
      <w:r w:rsidR="00E77F2C">
        <w:rPr>
          <w:b/>
          <w:color w:val="0070C0"/>
        </w:rPr>
        <w:t xml:space="preserve"> unless you have a facility for </w:t>
      </w:r>
      <w:r w:rsidR="004A1DDF">
        <w:rPr>
          <w:b/>
          <w:color w:val="0070C0"/>
        </w:rPr>
        <w:t>intuiting log</w:t>
      </w:r>
      <w:r w:rsidR="004A1DDF">
        <w:rPr>
          <w:b/>
          <w:color w:val="0070C0"/>
          <w:vertAlign w:val="subscript"/>
        </w:rPr>
        <w:t>2</w:t>
      </w:r>
      <w:r w:rsidR="004A1DDF">
        <w:rPr>
          <w:b/>
          <w:color w:val="0070C0"/>
        </w:rPr>
        <w:t xml:space="preserve"> values.</w:t>
      </w:r>
    </w:p>
    <w:p w14:paraId="2AAB3816" w14:textId="27E9D557" w:rsidR="00614B55" w:rsidRPr="00E566B7" w:rsidRDefault="00614B55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Click to </w:t>
      </w:r>
      <w:r w:rsidRPr="0045066F">
        <w:rPr>
          <w:b/>
          <w:color w:val="00B050"/>
        </w:rPr>
        <w:t>highlight second row</w:t>
      </w:r>
      <w:r w:rsidRPr="00E566B7">
        <w:rPr>
          <w:b/>
          <w:color w:val="0070C0"/>
        </w:rPr>
        <w:t xml:space="preserve">, click </w:t>
      </w:r>
      <w:r w:rsidRPr="0045066F">
        <w:rPr>
          <w:b/>
          <w:color w:val="00B050"/>
        </w:rPr>
        <w:t>Window</w:t>
      </w:r>
      <w:r w:rsidRPr="00E566B7">
        <w:rPr>
          <w:b/>
          <w:color w:val="0070C0"/>
        </w:rPr>
        <w:t xml:space="preserve"> </w:t>
      </w:r>
      <w:r w:rsidRPr="00E566B7">
        <w:rPr>
          <w:b/>
          <w:color w:val="0070C0"/>
        </w:rPr>
        <w:sym w:font="Wingdings" w:char="F0E0"/>
      </w:r>
      <w:r w:rsidRPr="00E566B7">
        <w:rPr>
          <w:b/>
          <w:color w:val="0070C0"/>
        </w:rPr>
        <w:t xml:space="preserve"> </w:t>
      </w:r>
      <w:r w:rsidRPr="0045066F">
        <w:rPr>
          <w:b/>
          <w:color w:val="00B050"/>
        </w:rPr>
        <w:t>Freeze panes</w:t>
      </w:r>
      <w:r w:rsidRPr="00E566B7">
        <w:rPr>
          <w:b/>
          <w:color w:val="0070C0"/>
        </w:rPr>
        <w:t>.</w:t>
      </w:r>
    </w:p>
    <w:p w14:paraId="32869CEB" w14:textId="761005BE" w:rsidR="00EF3BCA" w:rsidRPr="00E566B7" w:rsidRDefault="003E324A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From here, there are a number of ways of looking at and sorting the data.  </w:t>
      </w:r>
      <w:r w:rsidRPr="00CB2E5A">
        <w:rPr>
          <w:b/>
          <w:color w:val="FF0000"/>
        </w:rPr>
        <w:t xml:space="preserve">GOAL:  find a contiguous set of genes on a single chromosome where a handful (10-20) of genes are </w:t>
      </w:r>
      <w:r w:rsidR="00383C37" w:rsidRPr="00CB2E5A">
        <w:rPr>
          <w:b/>
          <w:color w:val="FF0000"/>
        </w:rPr>
        <w:t xml:space="preserve">significantly </w:t>
      </w:r>
      <w:r w:rsidRPr="00CB2E5A">
        <w:rPr>
          <w:b/>
          <w:color w:val="FF0000"/>
        </w:rPr>
        <w:t>up-</w:t>
      </w:r>
      <w:r w:rsidR="00383C37" w:rsidRPr="00CB2E5A">
        <w:rPr>
          <w:b/>
          <w:color w:val="FF0000"/>
        </w:rPr>
        <w:t xml:space="preserve"> and/or down-</w:t>
      </w:r>
      <w:r w:rsidRPr="00CB2E5A">
        <w:rPr>
          <w:b/>
          <w:color w:val="FF0000"/>
        </w:rPr>
        <w:t>regulated</w:t>
      </w:r>
      <w:r w:rsidR="00614B55" w:rsidRPr="00CB2E5A">
        <w:rPr>
          <w:b/>
          <w:color w:val="FF0000"/>
        </w:rPr>
        <w:t>.</w:t>
      </w:r>
      <w:r w:rsidR="00614B55" w:rsidRPr="00E566B7">
        <w:rPr>
          <w:b/>
          <w:color w:val="0070C0"/>
        </w:rPr>
        <w:t xml:space="preserve">  S</w:t>
      </w:r>
      <w:r w:rsidR="00CB2E5A">
        <w:rPr>
          <w:b/>
          <w:color w:val="0070C0"/>
        </w:rPr>
        <w:t>ort</w:t>
      </w:r>
      <w:r w:rsidRPr="00E566B7">
        <w:rPr>
          <w:b/>
          <w:color w:val="0070C0"/>
        </w:rPr>
        <w:t xml:space="preserve"> on Column O –</w:t>
      </w:r>
      <w:r w:rsidR="00614B55" w:rsidRPr="00E566B7">
        <w:rPr>
          <w:b/>
          <w:color w:val="0070C0"/>
        </w:rPr>
        <w:t xml:space="preserve"> </w:t>
      </w:r>
      <w:r w:rsidR="00614B55" w:rsidRPr="00CB2E5A">
        <w:rPr>
          <w:b/>
          <w:color w:val="00B050"/>
        </w:rPr>
        <w:t>significant</w:t>
      </w:r>
      <w:r w:rsidR="00614B55" w:rsidRPr="00E566B7">
        <w:rPr>
          <w:b/>
          <w:color w:val="0070C0"/>
        </w:rPr>
        <w:t xml:space="preserve">, </w:t>
      </w:r>
      <w:r w:rsidR="00614B55" w:rsidRPr="00CB2E5A">
        <w:rPr>
          <w:b/>
          <w:color w:val="00B050"/>
        </w:rPr>
        <w:t>Z-to-A</w:t>
      </w:r>
      <w:r w:rsidR="00614B55" w:rsidRPr="00E566B7">
        <w:rPr>
          <w:b/>
          <w:color w:val="0070C0"/>
        </w:rPr>
        <w:t xml:space="preserve">, to isolate </w:t>
      </w:r>
      <w:r w:rsidR="00614B55" w:rsidRPr="00CB2E5A">
        <w:rPr>
          <w:b/>
          <w:color w:val="00B050"/>
        </w:rPr>
        <w:t>Yes</w:t>
      </w:r>
      <w:r w:rsidR="00614B55" w:rsidRPr="00E566B7">
        <w:rPr>
          <w:b/>
          <w:color w:val="0070C0"/>
        </w:rPr>
        <w:t xml:space="preserve"> values.  </w:t>
      </w:r>
    </w:p>
    <w:p w14:paraId="2E7B16D2" w14:textId="5F760671" w:rsidR="003E324A" w:rsidRPr="00E566B7" w:rsidRDefault="00EF3BCA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>Select</w:t>
      </w:r>
      <w:r w:rsidR="00CB2E5A">
        <w:rPr>
          <w:b/>
          <w:color w:val="0070C0"/>
        </w:rPr>
        <w:t xml:space="preserve"> just</w:t>
      </w:r>
      <w:r w:rsidRPr="00E566B7">
        <w:rPr>
          <w:b/>
          <w:color w:val="0070C0"/>
        </w:rPr>
        <w:t xml:space="preserve"> Yes values and </w:t>
      </w:r>
      <w:r w:rsidRPr="00CB2E5A">
        <w:rPr>
          <w:b/>
          <w:color w:val="00B050"/>
        </w:rPr>
        <w:t xml:space="preserve">sort on </w:t>
      </w:r>
      <w:r w:rsidR="00472D4F" w:rsidRPr="00CB2E5A">
        <w:rPr>
          <w:b/>
          <w:color w:val="00B050"/>
        </w:rPr>
        <w:t>locus</w:t>
      </w:r>
      <w:r w:rsidR="00472D4F" w:rsidRPr="00E566B7">
        <w:rPr>
          <w:b/>
          <w:color w:val="0070C0"/>
        </w:rPr>
        <w:t>.  IF YOU’RE LUCKY, you may find a cluster of genes on one region of a chromosome – even 2 genes is good – that are up</w:t>
      </w:r>
      <w:r w:rsidR="00B76693" w:rsidRPr="00E566B7">
        <w:rPr>
          <w:b/>
          <w:color w:val="0070C0"/>
        </w:rPr>
        <w:t>-/down</w:t>
      </w:r>
      <w:r w:rsidR="00472D4F" w:rsidRPr="00E566B7">
        <w:rPr>
          <w:b/>
          <w:color w:val="0070C0"/>
        </w:rPr>
        <w:t xml:space="preserve">-regulated.  Keep in mind that there can be good data in the </w:t>
      </w:r>
      <w:r w:rsidR="00472D4F" w:rsidRPr="00CB2E5A">
        <w:rPr>
          <w:b/>
          <w:color w:val="00B050"/>
        </w:rPr>
        <w:t xml:space="preserve">significant: No </w:t>
      </w:r>
      <w:r w:rsidR="00472D4F" w:rsidRPr="00E566B7">
        <w:rPr>
          <w:b/>
          <w:color w:val="0070C0"/>
        </w:rPr>
        <w:t>region as well</w:t>
      </w:r>
      <w:r w:rsidR="00CB2E5A">
        <w:rPr>
          <w:b/>
          <w:color w:val="0070C0"/>
        </w:rPr>
        <w:t>.  For example, if either the control or experimental is zero and the other column contains a high value, the result will not register as significant</w:t>
      </w:r>
      <w:r w:rsidR="00472D4F" w:rsidRPr="00E566B7">
        <w:rPr>
          <w:b/>
          <w:color w:val="0070C0"/>
        </w:rPr>
        <w:t>.  So if you come up short, you could go back and sort by locus on all data and scroll through the c</w:t>
      </w:r>
      <w:r w:rsidR="00B76693" w:rsidRPr="00E566B7">
        <w:rPr>
          <w:b/>
          <w:color w:val="0070C0"/>
        </w:rPr>
        <w:t>hromosomes to find good regions.</w:t>
      </w:r>
      <w:r w:rsidR="00472D4F" w:rsidRPr="00E566B7">
        <w:rPr>
          <w:b/>
          <w:color w:val="0070C0"/>
        </w:rPr>
        <w:t xml:space="preserve"> </w:t>
      </w:r>
      <w:r w:rsidR="00B76693" w:rsidRPr="00E566B7">
        <w:rPr>
          <w:b/>
          <w:color w:val="0070C0"/>
        </w:rPr>
        <w:t xml:space="preserve"> Ultimate goal: </w:t>
      </w:r>
      <w:r w:rsidR="00472D4F" w:rsidRPr="00E566B7">
        <w:rPr>
          <w:b/>
          <w:color w:val="0070C0"/>
        </w:rPr>
        <w:t xml:space="preserve"> a group of 10-20 genes with some up/some down-r</w:t>
      </w:r>
      <w:r w:rsidR="00695529" w:rsidRPr="00E566B7">
        <w:rPr>
          <w:b/>
          <w:color w:val="0070C0"/>
        </w:rPr>
        <w:t>egulation, some no difference; some with lots of expression, some with little.</w:t>
      </w:r>
    </w:p>
    <w:p w14:paraId="29667EB7" w14:textId="08372A30" w:rsidR="00426194" w:rsidRPr="00E566B7" w:rsidRDefault="00426194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Write down the </w:t>
      </w:r>
      <w:r w:rsidRPr="00A73A98">
        <w:rPr>
          <w:b/>
          <w:color w:val="00B050"/>
        </w:rPr>
        <w:t xml:space="preserve">coordinates </w:t>
      </w:r>
      <w:r w:rsidR="00695529" w:rsidRPr="00E566B7">
        <w:rPr>
          <w:b/>
          <w:color w:val="0070C0"/>
        </w:rPr>
        <w:t>that span this selected set of genes</w:t>
      </w:r>
      <w:r w:rsidR="00A70579" w:rsidRPr="00E566B7">
        <w:rPr>
          <w:b/>
          <w:color w:val="0070C0"/>
        </w:rPr>
        <w:t xml:space="preserve">, and add a </w:t>
      </w:r>
      <w:r w:rsidR="00A70579" w:rsidRPr="00A73A98">
        <w:rPr>
          <w:b/>
          <w:color w:val="00B050"/>
        </w:rPr>
        <w:t>flanking region</w:t>
      </w:r>
      <w:r w:rsidR="00A70579" w:rsidRPr="00E566B7">
        <w:rPr>
          <w:b/>
          <w:color w:val="0070C0"/>
        </w:rPr>
        <w:t xml:space="preserve"> of seve</w:t>
      </w:r>
      <w:r w:rsidR="00A73A98">
        <w:rPr>
          <w:b/>
          <w:color w:val="0070C0"/>
        </w:rPr>
        <w:t>ral thousand up- and downstream of your coordinates.</w:t>
      </w:r>
    </w:p>
    <w:p w14:paraId="0D537273" w14:textId="6C5257F4" w:rsidR="007E4C76" w:rsidRPr="00E566B7" w:rsidRDefault="00DD5806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>
        <w:rPr>
          <w:b/>
          <w:color w:val="0070C0"/>
        </w:rPr>
        <w:t>It is useful</w:t>
      </w:r>
      <w:r w:rsidR="00A70579" w:rsidRPr="00E566B7">
        <w:rPr>
          <w:b/>
          <w:color w:val="0070C0"/>
        </w:rPr>
        <w:t xml:space="preserve"> to do a visual check-in with </w:t>
      </w:r>
      <w:r w:rsidR="00A70579" w:rsidRPr="00F62086">
        <w:rPr>
          <w:b/>
          <w:color w:val="00B050"/>
        </w:rPr>
        <w:t>IGV</w:t>
      </w:r>
      <w:r w:rsidR="00A70579" w:rsidRPr="00E566B7">
        <w:rPr>
          <w:b/>
          <w:color w:val="0070C0"/>
        </w:rPr>
        <w:t xml:space="preserve"> at this point in the selected region to get an idea of what the dat</w:t>
      </w:r>
      <w:r w:rsidR="00CB00E3" w:rsidRPr="00E566B7">
        <w:rPr>
          <w:b/>
          <w:color w:val="0070C0"/>
        </w:rPr>
        <w:t>a look like for the gene set.</w:t>
      </w:r>
      <w:r w:rsidR="004218A5" w:rsidRPr="00E566B7">
        <w:rPr>
          <w:b/>
          <w:color w:val="0070C0"/>
        </w:rPr>
        <w:t xml:space="preserve">  Here, you can get a </w:t>
      </w:r>
      <w:r>
        <w:rPr>
          <w:b/>
          <w:color w:val="0070C0"/>
        </w:rPr>
        <w:t>nice visual</w:t>
      </w:r>
      <w:r w:rsidR="004218A5" w:rsidRPr="00E566B7">
        <w:rPr>
          <w:b/>
          <w:color w:val="0070C0"/>
        </w:rPr>
        <w:t xml:space="preserve"> of number of exons</w:t>
      </w:r>
      <w:r w:rsidR="00DB4F56">
        <w:rPr>
          <w:b/>
          <w:color w:val="0070C0"/>
        </w:rPr>
        <w:t>, mapped reads,</w:t>
      </w:r>
      <w:r w:rsidR="004218A5" w:rsidRPr="00E566B7">
        <w:rPr>
          <w:b/>
          <w:color w:val="0070C0"/>
        </w:rPr>
        <w:t xml:space="preserve"> and v</w:t>
      </w:r>
      <w:r w:rsidR="00161A04" w:rsidRPr="00E566B7">
        <w:rPr>
          <w:b/>
          <w:color w:val="0070C0"/>
        </w:rPr>
        <w:t>arious other parameters as well – a variety is good in that regard.</w:t>
      </w:r>
    </w:p>
    <w:p w14:paraId="5C180AD2" w14:textId="470FE6A1" w:rsidR="00426194" w:rsidRPr="00E566B7" w:rsidRDefault="007E4C76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lastRenderedPageBreak/>
        <w:t xml:space="preserve">Back in </w:t>
      </w:r>
      <w:r w:rsidRPr="005E2381">
        <w:rPr>
          <w:b/>
          <w:color w:val="00B050"/>
        </w:rPr>
        <w:t>Galaxy</w:t>
      </w:r>
      <w:r w:rsidRPr="00E566B7">
        <w:rPr>
          <w:b/>
          <w:color w:val="0070C0"/>
        </w:rPr>
        <w:t xml:space="preserve">:  go to </w:t>
      </w:r>
      <w:r w:rsidRPr="005E2381">
        <w:rPr>
          <w:b/>
          <w:color w:val="00B050"/>
        </w:rPr>
        <w:t xml:space="preserve">NGS: </w:t>
      </w:r>
      <w:proofErr w:type="spellStart"/>
      <w:r w:rsidRPr="005E2381">
        <w:rPr>
          <w:b/>
          <w:color w:val="00B050"/>
        </w:rPr>
        <w:t>SAMtools</w:t>
      </w:r>
      <w:proofErr w:type="spellEnd"/>
      <w:r w:rsidRPr="005E2381">
        <w:rPr>
          <w:b/>
          <w:color w:val="00B050"/>
        </w:rPr>
        <w:t xml:space="preserve"> </w:t>
      </w:r>
      <w:r w:rsidRPr="00E566B7">
        <w:rPr>
          <w:b/>
          <w:color w:val="0070C0"/>
        </w:rPr>
        <w:sym w:font="Wingdings" w:char="F0E0"/>
      </w:r>
      <w:r w:rsidRPr="00E566B7">
        <w:rPr>
          <w:b/>
          <w:color w:val="0070C0"/>
        </w:rPr>
        <w:t xml:space="preserve"> </w:t>
      </w:r>
      <w:r w:rsidRPr="005E2381">
        <w:rPr>
          <w:b/>
          <w:color w:val="00B050"/>
        </w:rPr>
        <w:t xml:space="preserve">filter SAM or BAM, output SAM or BAM </w:t>
      </w:r>
      <w:r w:rsidRPr="00E566B7">
        <w:rPr>
          <w:b/>
          <w:color w:val="0070C0"/>
        </w:rPr>
        <w:sym w:font="Wingdings" w:char="F0E0"/>
      </w:r>
      <w:r w:rsidRPr="00E566B7">
        <w:rPr>
          <w:b/>
          <w:color w:val="0070C0"/>
        </w:rPr>
        <w:t xml:space="preserve"> select the two </w:t>
      </w:r>
      <w:proofErr w:type="spellStart"/>
      <w:r w:rsidRPr="005E2381">
        <w:rPr>
          <w:b/>
          <w:color w:val="00B050"/>
        </w:rPr>
        <w:t>TopHat</w:t>
      </w:r>
      <w:proofErr w:type="spellEnd"/>
      <w:r w:rsidRPr="005E2381">
        <w:rPr>
          <w:b/>
          <w:color w:val="00B050"/>
        </w:rPr>
        <w:t xml:space="preserve"> accepted hits </w:t>
      </w:r>
      <w:r w:rsidRPr="00E566B7">
        <w:rPr>
          <w:b/>
          <w:color w:val="0070C0"/>
        </w:rPr>
        <w:t>files</w:t>
      </w:r>
      <w:r w:rsidR="0066493D" w:rsidRPr="00E566B7">
        <w:rPr>
          <w:b/>
          <w:color w:val="0070C0"/>
        </w:rPr>
        <w:t xml:space="preserve">, and in </w:t>
      </w:r>
      <w:r w:rsidR="0066493D" w:rsidRPr="005E2381">
        <w:rPr>
          <w:b/>
          <w:color w:val="00B050"/>
        </w:rPr>
        <w:t>Select regions</w:t>
      </w:r>
      <w:r w:rsidR="005E2381">
        <w:rPr>
          <w:b/>
          <w:color w:val="0070C0"/>
        </w:rPr>
        <w:t>, enter your</w:t>
      </w:r>
      <w:r w:rsidR="0066493D" w:rsidRPr="00E566B7">
        <w:rPr>
          <w:b/>
          <w:color w:val="0070C0"/>
        </w:rPr>
        <w:t xml:space="preserve"> </w:t>
      </w:r>
      <w:r w:rsidR="0066493D" w:rsidRPr="00E84965">
        <w:rPr>
          <w:b/>
          <w:color w:val="00B050"/>
        </w:rPr>
        <w:t xml:space="preserve">chromosome range </w:t>
      </w:r>
      <w:r w:rsidR="0066493D" w:rsidRPr="00E566B7">
        <w:rPr>
          <w:b/>
          <w:color w:val="0070C0"/>
        </w:rPr>
        <w:t>as, for example, chr1:12330000-12440000.</w:t>
      </w:r>
    </w:p>
    <w:p w14:paraId="0459511D" w14:textId="07FB808A" w:rsidR="00946C25" w:rsidRPr="00E566B7" w:rsidRDefault="001F4C3F" w:rsidP="00D3458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E566B7">
        <w:rPr>
          <w:b/>
          <w:color w:val="0070C0"/>
        </w:rPr>
        <w:t xml:space="preserve">In </w:t>
      </w:r>
      <w:r w:rsidRPr="00D4124A">
        <w:rPr>
          <w:b/>
          <w:color w:val="00B050"/>
        </w:rPr>
        <w:t>NGS: Picard</w:t>
      </w:r>
      <w:r w:rsidRPr="00E566B7">
        <w:rPr>
          <w:b/>
          <w:color w:val="0070C0"/>
        </w:rPr>
        <w:t xml:space="preserve">, select </w:t>
      </w:r>
      <w:proofErr w:type="spellStart"/>
      <w:r w:rsidRPr="00D4124A">
        <w:rPr>
          <w:b/>
          <w:color w:val="00B050"/>
        </w:rPr>
        <w:t>SamToFastq</w:t>
      </w:r>
      <w:proofErr w:type="spellEnd"/>
      <w:r w:rsidRPr="00E566B7">
        <w:rPr>
          <w:b/>
          <w:color w:val="0070C0"/>
        </w:rPr>
        <w:t xml:space="preserve">, and select </w:t>
      </w:r>
      <w:r w:rsidRPr="00D4124A">
        <w:rPr>
          <w:b/>
          <w:color w:val="00B050"/>
        </w:rPr>
        <w:t>filtered datasets</w:t>
      </w:r>
      <w:r w:rsidRPr="00E566B7">
        <w:rPr>
          <w:b/>
          <w:color w:val="0070C0"/>
        </w:rPr>
        <w:t xml:space="preserve">.  Counterintuitively, don’t select Yes for “Do you want to output a </w:t>
      </w:r>
      <w:proofErr w:type="spellStart"/>
      <w:r w:rsidRPr="00E566B7">
        <w:rPr>
          <w:b/>
          <w:color w:val="0070C0"/>
        </w:rPr>
        <w:t>fastq</w:t>
      </w:r>
      <w:proofErr w:type="spellEnd"/>
      <w:r w:rsidRPr="00E566B7">
        <w:rPr>
          <w:b/>
          <w:color w:val="0070C0"/>
        </w:rPr>
        <w:t xml:space="preserve"> file per read group...”  You will still get a separate forward (READ1) and reverse (READ2) dataset in the results.</w:t>
      </w:r>
      <w:r w:rsidR="00D4124A">
        <w:rPr>
          <w:b/>
          <w:color w:val="0070C0"/>
        </w:rPr>
        <w:t xml:space="preserve">  </w:t>
      </w:r>
      <w:r w:rsidR="00D4124A" w:rsidRPr="00D4124A">
        <w:rPr>
          <w:b/>
          <w:color w:val="00B050"/>
        </w:rPr>
        <w:t>THE RESULTS</w:t>
      </w:r>
      <w:r w:rsidR="00F840D3" w:rsidRPr="00D4124A">
        <w:rPr>
          <w:b/>
          <w:color w:val="00B050"/>
        </w:rPr>
        <w:t xml:space="preserve"> will be your mini-dataset of reads</w:t>
      </w:r>
      <w:r w:rsidR="00F840D3" w:rsidRPr="00E566B7">
        <w:rPr>
          <w:b/>
          <w:color w:val="0070C0"/>
        </w:rPr>
        <w:t xml:space="preserve">.  </w:t>
      </w:r>
      <w:r w:rsidR="004D41F2" w:rsidRPr="00E566B7">
        <w:rPr>
          <w:b/>
          <w:color w:val="0070C0"/>
        </w:rPr>
        <w:t xml:space="preserve">Assign appropriate names: </w:t>
      </w:r>
      <w:proofErr w:type="spellStart"/>
      <w:r w:rsidR="004D41F2" w:rsidRPr="00E566B7">
        <w:rPr>
          <w:b/>
          <w:color w:val="0070C0"/>
        </w:rPr>
        <w:t>xxxxforward</w:t>
      </w:r>
      <w:proofErr w:type="spellEnd"/>
      <w:r w:rsidR="004D41F2" w:rsidRPr="00E566B7">
        <w:rPr>
          <w:b/>
          <w:color w:val="0070C0"/>
        </w:rPr>
        <w:t>/</w:t>
      </w:r>
      <w:proofErr w:type="spellStart"/>
      <w:r w:rsidR="00D4124A">
        <w:rPr>
          <w:b/>
          <w:color w:val="0070C0"/>
        </w:rPr>
        <w:t>xxxx</w:t>
      </w:r>
      <w:r w:rsidR="004D41F2" w:rsidRPr="00E566B7">
        <w:rPr>
          <w:b/>
          <w:color w:val="0070C0"/>
        </w:rPr>
        <w:t>reverse.fastq</w:t>
      </w:r>
      <w:proofErr w:type="spellEnd"/>
      <w:r w:rsidR="004D41F2" w:rsidRPr="00E566B7">
        <w:rPr>
          <w:b/>
          <w:color w:val="0070C0"/>
        </w:rPr>
        <w:t>.</w:t>
      </w:r>
    </w:p>
    <w:p w14:paraId="3AC076A2" w14:textId="77777777" w:rsidR="00B316ED" w:rsidRDefault="00B316ED"/>
    <w:p w14:paraId="178BCB9F" w14:textId="77777777" w:rsidR="00232C2A" w:rsidRPr="00594F7F" w:rsidRDefault="00232C2A" w:rsidP="00232C2A">
      <w:pPr>
        <w:rPr>
          <w:b/>
          <w:u w:val="single"/>
        </w:rPr>
      </w:pPr>
      <w:r w:rsidRPr="00D34586">
        <w:rPr>
          <w:b/>
          <w:u w:val="single"/>
        </w:rPr>
        <w:t>Create a Gene Annotations file for just your chromosome of interest:</w:t>
      </w:r>
    </w:p>
    <w:p w14:paraId="795B0F3A" w14:textId="71D295ED" w:rsidR="00CE0EB0" w:rsidRPr="0031474A" w:rsidRDefault="0031474A" w:rsidP="004D41F2">
      <w:pPr>
        <w:pStyle w:val="ListParagraph"/>
        <w:numPr>
          <w:ilvl w:val="0"/>
          <w:numId w:val="5"/>
        </w:numPr>
        <w:rPr>
          <w:b/>
          <w:color w:val="0070C0"/>
        </w:rPr>
      </w:pPr>
      <w:r>
        <w:rPr>
          <w:b/>
          <w:color w:val="0070C0"/>
        </w:rPr>
        <w:t xml:space="preserve">In the Galaxy tool panel, select </w:t>
      </w:r>
      <w:r w:rsidR="00232C2A" w:rsidRPr="00F20C24">
        <w:rPr>
          <w:b/>
          <w:color w:val="00B050"/>
        </w:rPr>
        <w:t xml:space="preserve">Filter and Sort </w:t>
      </w:r>
      <w:r w:rsidR="00232C2A" w:rsidRPr="0031474A">
        <w:rPr>
          <w:b/>
          <w:color w:val="0070C0"/>
        </w:rPr>
        <w:sym w:font="Wingdings" w:char="F0E0"/>
      </w:r>
      <w:r w:rsidR="00232C2A" w:rsidRPr="0031474A">
        <w:rPr>
          <w:b/>
          <w:color w:val="0070C0"/>
        </w:rPr>
        <w:t xml:space="preserve"> </w:t>
      </w:r>
      <w:r w:rsidR="00232C2A" w:rsidRPr="002F73D1">
        <w:rPr>
          <w:b/>
          <w:color w:val="00B050"/>
          <w:u w:val="single"/>
        </w:rPr>
        <w:t>Filter</w:t>
      </w:r>
      <w:r w:rsidR="00232C2A" w:rsidRPr="00F20C24">
        <w:rPr>
          <w:b/>
          <w:color w:val="00B050"/>
        </w:rPr>
        <w:t xml:space="preserve"> data on any column using simple expressions</w:t>
      </w:r>
      <w:r w:rsidR="00232C2A" w:rsidRPr="0031474A">
        <w:rPr>
          <w:b/>
          <w:color w:val="0070C0"/>
        </w:rPr>
        <w:t xml:space="preserve"> </w:t>
      </w:r>
      <w:r w:rsidR="00232C2A" w:rsidRPr="0031474A">
        <w:rPr>
          <w:b/>
          <w:color w:val="0070C0"/>
        </w:rPr>
        <w:sym w:font="Wingdings" w:char="F0E0"/>
      </w:r>
      <w:r w:rsidR="00232C2A" w:rsidRPr="0031474A">
        <w:rPr>
          <w:b/>
          <w:color w:val="0070C0"/>
        </w:rPr>
        <w:t xml:space="preserve"> </w:t>
      </w:r>
      <w:r w:rsidR="00232C2A" w:rsidRPr="00F20C24">
        <w:rPr>
          <w:b/>
          <w:color w:val="00B050"/>
        </w:rPr>
        <w:t>Filter on (</w:t>
      </w:r>
      <w:proofErr w:type="spellStart"/>
      <w:r w:rsidR="00232C2A" w:rsidRPr="00F20C24">
        <w:rPr>
          <w:b/>
          <w:color w:val="00B050"/>
        </w:rPr>
        <w:t>iGenomes</w:t>
      </w:r>
      <w:proofErr w:type="spellEnd"/>
      <w:r w:rsidR="00232C2A" w:rsidRPr="00F20C24">
        <w:rPr>
          <w:b/>
          <w:color w:val="00B050"/>
        </w:rPr>
        <w:t xml:space="preserve"> annotation)</w:t>
      </w:r>
      <w:r w:rsidR="00232C2A" w:rsidRPr="0031474A">
        <w:rPr>
          <w:b/>
          <w:color w:val="0070C0"/>
        </w:rPr>
        <w:t xml:space="preserve">, </w:t>
      </w:r>
      <w:r w:rsidR="00232C2A" w:rsidRPr="00F20C24">
        <w:rPr>
          <w:b/>
          <w:color w:val="00B050"/>
        </w:rPr>
        <w:t>wit</w:t>
      </w:r>
      <w:r w:rsidR="001F458C" w:rsidRPr="00F20C24">
        <w:rPr>
          <w:b/>
          <w:color w:val="00B050"/>
        </w:rPr>
        <w:t xml:space="preserve">h following condition </w:t>
      </w:r>
      <w:r w:rsidR="00F20C24" w:rsidRPr="00F20C24">
        <w:rPr>
          <w:b/>
          <w:color w:val="0070C0"/>
        </w:rPr>
        <w:t>ex.</w:t>
      </w:r>
      <w:r w:rsidR="00F20C24">
        <w:rPr>
          <w:b/>
          <w:color w:val="00B050"/>
        </w:rPr>
        <w:t xml:space="preserve"> </w:t>
      </w:r>
      <w:r w:rsidR="001F458C" w:rsidRPr="0031474A">
        <w:rPr>
          <w:b/>
          <w:color w:val="0070C0"/>
        </w:rPr>
        <w:t xml:space="preserve">c1==’chr5.’  </w:t>
      </w:r>
    </w:p>
    <w:p w14:paraId="5E1B1FD0" w14:textId="77777777" w:rsidR="00CE0EB0" w:rsidRPr="0031474A" w:rsidRDefault="00CE0EB0" w:rsidP="00CE0EB0">
      <w:pPr>
        <w:pStyle w:val="ListParagraph"/>
        <w:rPr>
          <w:b/>
          <w:color w:val="0070C0"/>
        </w:rPr>
      </w:pPr>
    </w:p>
    <w:p w14:paraId="294A6403" w14:textId="0EA523A1" w:rsidR="00CE0EB0" w:rsidRDefault="001F458C" w:rsidP="004D41F2">
      <w:pPr>
        <w:pStyle w:val="ListParagraph"/>
        <w:numPr>
          <w:ilvl w:val="0"/>
          <w:numId w:val="5"/>
        </w:numPr>
        <w:rPr>
          <w:b/>
          <w:color w:val="0070C0"/>
        </w:rPr>
      </w:pPr>
      <w:r w:rsidRPr="0031474A">
        <w:rPr>
          <w:b/>
          <w:color w:val="0070C0"/>
        </w:rPr>
        <w:t xml:space="preserve">In the results, click </w:t>
      </w:r>
      <w:r w:rsidR="004D41F2" w:rsidRPr="0031474A">
        <w:rPr>
          <w:b/>
          <w:color w:val="0070C0"/>
        </w:rPr>
        <w:t xml:space="preserve">on the </w:t>
      </w:r>
      <w:r w:rsidR="004D41F2" w:rsidRPr="00B641D6">
        <w:rPr>
          <w:b/>
          <w:color w:val="00B050"/>
        </w:rPr>
        <w:t xml:space="preserve">pencil icon </w:t>
      </w:r>
      <w:r w:rsidR="004D41F2" w:rsidRPr="0031474A">
        <w:rPr>
          <w:b/>
          <w:color w:val="0070C0"/>
        </w:rPr>
        <w:t>to chang</w:t>
      </w:r>
      <w:r w:rsidR="00B641D6">
        <w:rPr>
          <w:b/>
          <w:color w:val="0070C0"/>
        </w:rPr>
        <w:t>e the name to something relevant</w:t>
      </w:r>
      <w:r w:rsidR="004D41F2" w:rsidRPr="0031474A">
        <w:rPr>
          <w:b/>
          <w:color w:val="0070C0"/>
        </w:rPr>
        <w:t xml:space="preserve">; ex. </w:t>
      </w:r>
      <w:proofErr w:type="spellStart"/>
      <w:r w:rsidR="004D41F2" w:rsidRPr="0031474A">
        <w:rPr>
          <w:b/>
          <w:color w:val="0070C0"/>
        </w:rPr>
        <w:t>iGenomes</w:t>
      </w:r>
      <w:proofErr w:type="spellEnd"/>
      <w:r w:rsidR="004D41F2" w:rsidRPr="0031474A">
        <w:rPr>
          <w:b/>
          <w:color w:val="0070C0"/>
        </w:rPr>
        <w:t xml:space="preserve"> chr5 Annotations mm10.</w:t>
      </w:r>
      <w:r w:rsidR="008A3FB4" w:rsidRPr="0031474A">
        <w:rPr>
          <w:b/>
          <w:color w:val="0070C0"/>
        </w:rPr>
        <w:t xml:space="preserve">  You could also create a more restricted chromosome range for just your genes of interest, but </w:t>
      </w:r>
      <w:r w:rsidR="00F86B38" w:rsidRPr="0031474A">
        <w:rPr>
          <w:b/>
          <w:color w:val="0070C0"/>
        </w:rPr>
        <w:t>this is unnecessary and pedagogically too restrictive.</w:t>
      </w:r>
    </w:p>
    <w:p w14:paraId="4787E5BC" w14:textId="77777777" w:rsidR="00986B31" w:rsidRPr="00986B31" w:rsidRDefault="00986B31" w:rsidP="00986B31">
      <w:pPr>
        <w:rPr>
          <w:b/>
          <w:color w:val="0070C0"/>
        </w:rPr>
      </w:pPr>
    </w:p>
    <w:p w14:paraId="04461C41" w14:textId="34DA3D47" w:rsidR="002B6D88" w:rsidRPr="0031474A" w:rsidRDefault="002B6D88" w:rsidP="002B6D88">
      <w:pPr>
        <w:pStyle w:val="ListParagraph"/>
        <w:numPr>
          <w:ilvl w:val="0"/>
          <w:numId w:val="5"/>
        </w:numPr>
        <w:rPr>
          <w:b/>
          <w:color w:val="0070C0"/>
        </w:rPr>
      </w:pPr>
      <w:r w:rsidRPr="0031474A">
        <w:rPr>
          <w:b/>
          <w:color w:val="0070C0"/>
        </w:rPr>
        <w:t xml:space="preserve">Now run the dataset through the </w:t>
      </w:r>
      <w:r w:rsidRPr="00142A26">
        <w:rPr>
          <w:b/>
          <w:color w:val="00B050"/>
        </w:rPr>
        <w:t xml:space="preserve">Mini-Mouse tutorial </w:t>
      </w:r>
      <w:r w:rsidRPr="0031474A">
        <w:rPr>
          <w:b/>
          <w:color w:val="0070C0"/>
        </w:rPr>
        <w:t xml:space="preserve">to make sure everything works. </w:t>
      </w:r>
    </w:p>
    <w:p w14:paraId="58DD7AE9" w14:textId="77777777" w:rsidR="00CE0EB0" w:rsidRDefault="00CE0EB0" w:rsidP="00CE0EB0"/>
    <w:p w14:paraId="00A34B52" w14:textId="336D9EB1" w:rsidR="002B6D88" w:rsidRPr="002B6D88" w:rsidRDefault="002B6D88" w:rsidP="002B6D88">
      <w:pPr>
        <w:rPr>
          <w:b/>
          <w:u w:val="single"/>
        </w:rPr>
      </w:pPr>
      <w:r w:rsidRPr="002B6D88">
        <w:rPr>
          <w:b/>
          <w:u w:val="single"/>
        </w:rPr>
        <w:t>Sharing Data:</w:t>
      </w:r>
    </w:p>
    <w:p w14:paraId="3EBA7A72" w14:textId="77777777" w:rsidR="002B6D88" w:rsidRPr="00A75814" w:rsidRDefault="004D41F2" w:rsidP="002B6D88">
      <w:pPr>
        <w:pStyle w:val="ListParagraph"/>
        <w:numPr>
          <w:ilvl w:val="0"/>
          <w:numId w:val="6"/>
        </w:numPr>
        <w:rPr>
          <w:b/>
          <w:color w:val="0070C0"/>
        </w:rPr>
      </w:pPr>
      <w:r w:rsidRPr="00A75814">
        <w:rPr>
          <w:b/>
          <w:color w:val="0070C0"/>
        </w:rPr>
        <w:t xml:space="preserve">Go to </w:t>
      </w:r>
      <w:r w:rsidRPr="00A75814">
        <w:rPr>
          <w:b/>
          <w:color w:val="00B050"/>
        </w:rPr>
        <w:t xml:space="preserve">View All Histories </w:t>
      </w:r>
      <w:r w:rsidRPr="00A75814">
        <w:rPr>
          <w:b/>
          <w:color w:val="0070C0"/>
        </w:rPr>
        <w:t xml:space="preserve">(right corner of Galaxy) </w:t>
      </w:r>
      <w:r w:rsidRPr="00A75814">
        <w:rPr>
          <w:b/>
          <w:color w:val="0070C0"/>
        </w:rPr>
        <w:sym w:font="Wingdings" w:char="F0E0"/>
      </w:r>
      <w:r w:rsidRPr="00A75814">
        <w:rPr>
          <w:b/>
          <w:color w:val="0070C0"/>
        </w:rPr>
        <w:t xml:space="preserve"> </w:t>
      </w:r>
      <w:r w:rsidRPr="00A75814">
        <w:rPr>
          <w:b/>
          <w:color w:val="00B050"/>
        </w:rPr>
        <w:t xml:space="preserve">Create new </w:t>
      </w:r>
      <w:r w:rsidRPr="00A75814">
        <w:rPr>
          <w:b/>
          <w:color w:val="0070C0"/>
        </w:rPr>
        <w:t xml:space="preserve">(right corner).  </w:t>
      </w:r>
    </w:p>
    <w:p w14:paraId="5787BC52" w14:textId="77777777" w:rsidR="002B6D88" w:rsidRPr="00A75814" w:rsidRDefault="002B6D88" w:rsidP="002B6D88">
      <w:pPr>
        <w:pStyle w:val="ListParagraph"/>
        <w:rPr>
          <w:b/>
          <w:color w:val="0070C0"/>
        </w:rPr>
      </w:pPr>
    </w:p>
    <w:p w14:paraId="0D507B78" w14:textId="49813C65" w:rsidR="002B6D88" w:rsidRPr="00A75814" w:rsidRDefault="004D41F2" w:rsidP="002B6D88">
      <w:pPr>
        <w:pStyle w:val="ListParagraph"/>
        <w:numPr>
          <w:ilvl w:val="0"/>
          <w:numId w:val="6"/>
        </w:numPr>
        <w:rPr>
          <w:b/>
          <w:color w:val="0070C0"/>
        </w:rPr>
      </w:pPr>
      <w:r w:rsidRPr="00A75814">
        <w:rPr>
          <w:b/>
          <w:color w:val="0070C0"/>
        </w:rPr>
        <w:t xml:space="preserve">Take your mini-dataset of reads and </w:t>
      </w:r>
      <w:r w:rsidRPr="00A75814">
        <w:rPr>
          <w:b/>
          <w:color w:val="00B050"/>
        </w:rPr>
        <w:t xml:space="preserve">drag </w:t>
      </w:r>
      <w:r w:rsidRPr="00A75814">
        <w:rPr>
          <w:b/>
          <w:color w:val="0070C0"/>
        </w:rPr>
        <w:t>them</w:t>
      </w:r>
      <w:r w:rsidRPr="00A75814">
        <w:rPr>
          <w:b/>
          <w:color w:val="00B050"/>
        </w:rPr>
        <w:t xml:space="preserve"> </w:t>
      </w:r>
      <w:r w:rsidRPr="00A75814">
        <w:rPr>
          <w:b/>
          <w:color w:val="0070C0"/>
        </w:rPr>
        <w:t xml:space="preserve">into the new history; also drag your new annotation files over. </w:t>
      </w:r>
      <w:r w:rsidR="00A75814">
        <w:rPr>
          <w:b/>
          <w:color w:val="0070C0"/>
        </w:rPr>
        <w:t xml:space="preserve"> Name the History.</w:t>
      </w:r>
    </w:p>
    <w:p w14:paraId="29FA6A03" w14:textId="77777777" w:rsidR="002B6D88" w:rsidRPr="00A75814" w:rsidRDefault="002B6D88" w:rsidP="002B6D88">
      <w:pPr>
        <w:rPr>
          <w:b/>
          <w:color w:val="0070C0"/>
        </w:rPr>
      </w:pPr>
    </w:p>
    <w:p w14:paraId="031FA4BD" w14:textId="77777777" w:rsidR="002B6D88" w:rsidRPr="00A75814" w:rsidRDefault="004D41F2" w:rsidP="002B6D88">
      <w:pPr>
        <w:pStyle w:val="ListParagraph"/>
        <w:numPr>
          <w:ilvl w:val="0"/>
          <w:numId w:val="6"/>
        </w:numPr>
        <w:rPr>
          <w:b/>
          <w:color w:val="0070C0"/>
        </w:rPr>
      </w:pPr>
      <w:r w:rsidRPr="00A75814">
        <w:rPr>
          <w:b/>
          <w:color w:val="0070C0"/>
        </w:rPr>
        <w:t xml:space="preserve">Click on </w:t>
      </w:r>
      <w:r w:rsidRPr="00986B31">
        <w:rPr>
          <w:b/>
          <w:color w:val="00B050"/>
        </w:rPr>
        <w:t xml:space="preserve">Analyze data </w:t>
      </w:r>
      <w:r w:rsidRPr="00A75814">
        <w:rPr>
          <w:b/>
          <w:color w:val="0070C0"/>
        </w:rPr>
        <w:t xml:space="preserve">to make this history data active.  In this form, the dataset is ready to share:  </w:t>
      </w:r>
    </w:p>
    <w:p w14:paraId="3CDFD5D8" w14:textId="77777777" w:rsidR="002B6D88" w:rsidRPr="00A75814" w:rsidRDefault="002B6D88" w:rsidP="002B6D88">
      <w:pPr>
        <w:rPr>
          <w:b/>
          <w:color w:val="0070C0"/>
        </w:rPr>
      </w:pPr>
    </w:p>
    <w:p w14:paraId="285C42F3" w14:textId="00D35C48" w:rsidR="004D41F2" w:rsidRPr="00A75814" w:rsidRDefault="004D41F2" w:rsidP="002B6D88">
      <w:pPr>
        <w:pStyle w:val="ListParagraph"/>
        <w:numPr>
          <w:ilvl w:val="0"/>
          <w:numId w:val="6"/>
        </w:numPr>
        <w:rPr>
          <w:b/>
          <w:color w:val="0070C0"/>
        </w:rPr>
      </w:pPr>
      <w:r w:rsidRPr="00A75814">
        <w:rPr>
          <w:b/>
          <w:color w:val="0070C0"/>
        </w:rPr>
        <w:t>Click</w:t>
      </w:r>
      <w:r w:rsidR="00396706" w:rsidRPr="00A75814">
        <w:rPr>
          <w:b/>
          <w:color w:val="0070C0"/>
        </w:rPr>
        <w:t xml:space="preserve"> the </w:t>
      </w:r>
      <w:r w:rsidR="00396706" w:rsidRPr="00986B31">
        <w:rPr>
          <w:b/>
          <w:color w:val="00B050"/>
        </w:rPr>
        <w:t>History</w:t>
      </w:r>
      <w:r w:rsidR="00396706" w:rsidRPr="00A75814">
        <w:rPr>
          <w:b/>
          <w:color w:val="0070C0"/>
        </w:rPr>
        <w:t xml:space="preserve"> options wheel in the History panel and select </w:t>
      </w:r>
      <w:r w:rsidR="00396706" w:rsidRPr="00986B31">
        <w:rPr>
          <w:b/>
          <w:color w:val="00B050"/>
        </w:rPr>
        <w:t>Share or Publish</w:t>
      </w:r>
      <w:r w:rsidR="00396706" w:rsidRPr="00A75814">
        <w:rPr>
          <w:b/>
          <w:color w:val="0070C0"/>
        </w:rPr>
        <w:t xml:space="preserve">, and </w:t>
      </w:r>
      <w:r w:rsidR="00986B31">
        <w:rPr>
          <w:b/>
          <w:color w:val="0070C0"/>
        </w:rPr>
        <w:t xml:space="preserve">either </w:t>
      </w:r>
      <w:r w:rsidR="00396706" w:rsidRPr="00A75814">
        <w:rPr>
          <w:b/>
          <w:color w:val="0070C0"/>
        </w:rPr>
        <w:t>add emails</w:t>
      </w:r>
      <w:r w:rsidR="00CE0EB0" w:rsidRPr="00A75814">
        <w:rPr>
          <w:b/>
          <w:color w:val="0070C0"/>
        </w:rPr>
        <w:t xml:space="preserve">, share using a URL, or </w:t>
      </w:r>
      <w:r w:rsidR="001907A3" w:rsidRPr="00A75814">
        <w:rPr>
          <w:b/>
          <w:color w:val="0070C0"/>
        </w:rPr>
        <w:t>publish</w:t>
      </w:r>
      <w:r w:rsidR="00CE0EB0" w:rsidRPr="00A75814">
        <w:rPr>
          <w:b/>
          <w:color w:val="0070C0"/>
        </w:rPr>
        <w:t xml:space="preserve"> (th</w:t>
      </w:r>
      <w:r w:rsidR="004C28F2" w:rsidRPr="00A75814">
        <w:rPr>
          <w:b/>
          <w:color w:val="0070C0"/>
        </w:rPr>
        <w:t>e latter is the simplest, and it</w:t>
      </w:r>
      <w:r w:rsidR="00CE0EB0" w:rsidRPr="00A75814">
        <w:rPr>
          <w:b/>
          <w:color w:val="0070C0"/>
        </w:rPr>
        <w:t xml:space="preserve"> can be undone</w:t>
      </w:r>
      <w:r w:rsidR="004C28F2" w:rsidRPr="00A75814">
        <w:rPr>
          <w:b/>
          <w:color w:val="0070C0"/>
        </w:rPr>
        <w:t xml:space="preserve"> after everyone has loaded the data</w:t>
      </w:r>
      <w:r w:rsidR="001907A3" w:rsidRPr="00A75814">
        <w:rPr>
          <w:b/>
          <w:color w:val="0070C0"/>
        </w:rPr>
        <w:t xml:space="preserve"> if you don’t want your data accessible publicly</w:t>
      </w:r>
      <w:r w:rsidR="00CE0EB0" w:rsidRPr="00A75814">
        <w:rPr>
          <w:b/>
          <w:color w:val="0070C0"/>
        </w:rPr>
        <w:t>)</w:t>
      </w:r>
      <w:r w:rsidR="00396706" w:rsidRPr="00A75814">
        <w:rPr>
          <w:b/>
          <w:color w:val="0070C0"/>
        </w:rPr>
        <w:t xml:space="preserve">.  Alternatively, these are fairly small files; they can be downloaded or shared in any venue </w:t>
      </w:r>
      <w:r w:rsidR="008428B8" w:rsidRPr="00A75814">
        <w:rPr>
          <w:b/>
          <w:color w:val="0070C0"/>
        </w:rPr>
        <w:t>for sharing a standard-sized document.</w:t>
      </w:r>
      <w:r w:rsidR="00162A28" w:rsidRPr="00A75814">
        <w:rPr>
          <w:b/>
          <w:color w:val="0070C0"/>
        </w:rPr>
        <w:t xml:space="preserve">  If downloaded </w:t>
      </w:r>
      <w:r w:rsidR="00162A28" w:rsidRPr="00A75814">
        <w:rPr>
          <w:b/>
          <w:color w:val="0070C0"/>
        </w:rPr>
        <w:sym w:font="Wingdings" w:char="F0E0"/>
      </w:r>
      <w:r w:rsidR="00162A28" w:rsidRPr="00A75814">
        <w:rPr>
          <w:b/>
          <w:color w:val="0070C0"/>
        </w:rPr>
        <w:t xml:space="preserve"> uploaded, the </w:t>
      </w:r>
      <w:proofErr w:type="spellStart"/>
      <w:r w:rsidR="004B58DB" w:rsidRPr="00A75814">
        <w:rPr>
          <w:b/>
          <w:color w:val="0070C0"/>
        </w:rPr>
        <w:t>fastq</w:t>
      </w:r>
      <w:proofErr w:type="spellEnd"/>
      <w:r w:rsidR="004B58DB" w:rsidRPr="00A75814">
        <w:rPr>
          <w:b/>
          <w:color w:val="0070C0"/>
        </w:rPr>
        <w:t xml:space="preserve"> files</w:t>
      </w:r>
      <w:r w:rsidR="00162A28" w:rsidRPr="00A75814">
        <w:rPr>
          <w:b/>
          <w:color w:val="0070C0"/>
        </w:rPr>
        <w:t xml:space="preserve"> may need to be run through </w:t>
      </w:r>
      <w:proofErr w:type="spellStart"/>
      <w:r w:rsidR="00162A28" w:rsidRPr="00A75814">
        <w:rPr>
          <w:b/>
          <w:color w:val="0070C0"/>
        </w:rPr>
        <w:t>FastQ</w:t>
      </w:r>
      <w:proofErr w:type="spellEnd"/>
      <w:r w:rsidR="00162A28" w:rsidRPr="00A75814">
        <w:rPr>
          <w:b/>
          <w:color w:val="0070C0"/>
        </w:rPr>
        <w:t xml:space="preserve"> Groomer as described previously.  You can check this by seeing if </w:t>
      </w:r>
      <w:r w:rsidR="002B6D88" w:rsidRPr="00A75814">
        <w:rPr>
          <w:b/>
          <w:color w:val="0070C0"/>
        </w:rPr>
        <w:t>the files</w:t>
      </w:r>
      <w:r w:rsidR="00162A28" w:rsidRPr="00A75814">
        <w:rPr>
          <w:b/>
          <w:color w:val="0070C0"/>
        </w:rPr>
        <w:t xml:space="preserve"> appear as options in </w:t>
      </w:r>
      <w:proofErr w:type="spellStart"/>
      <w:r w:rsidR="00162A28" w:rsidRPr="00A75814">
        <w:rPr>
          <w:b/>
          <w:color w:val="0070C0"/>
        </w:rPr>
        <w:t>Trimmomatic</w:t>
      </w:r>
      <w:proofErr w:type="spellEnd"/>
      <w:r w:rsidR="00162A28" w:rsidRPr="00A75814">
        <w:rPr>
          <w:b/>
          <w:color w:val="0070C0"/>
        </w:rPr>
        <w:t>.</w:t>
      </w:r>
    </w:p>
    <w:p w14:paraId="07927A32" w14:textId="77777777" w:rsidR="006F4895" w:rsidRPr="00A75814" w:rsidRDefault="006F4895">
      <w:pPr>
        <w:rPr>
          <w:b/>
          <w:color w:val="0070C0"/>
        </w:rPr>
      </w:pPr>
    </w:p>
    <w:p w14:paraId="46277D09" w14:textId="77777777" w:rsidR="004D41F2" w:rsidRPr="00A75814" w:rsidRDefault="004D41F2">
      <w:pPr>
        <w:rPr>
          <w:b/>
          <w:color w:val="0070C0"/>
        </w:rPr>
      </w:pPr>
    </w:p>
    <w:sectPr w:rsidR="004D41F2" w:rsidRPr="00A75814" w:rsidSect="0039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BCF"/>
    <w:multiLevelType w:val="hybridMultilevel"/>
    <w:tmpl w:val="5072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C518A"/>
    <w:multiLevelType w:val="hybridMultilevel"/>
    <w:tmpl w:val="3AEA9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D537B"/>
    <w:multiLevelType w:val="hybridMultilevel"/>
    <w:tmpl w:val="A756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16B40"/>
    <w:multiLevelType w:val="hybridMultilevel"/>
    <w:tmpl w:val="A4EE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974DF"/>
    <w:multiLevelType w:val="hybridMultilevel"/>
    <w:tmpl w:val="7BA87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A4708"/>
    <w:multiLevelType w:val="hybridMultilevel"/>
    <w:tmpl w:val="7BA87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2483C"/>
    <w:multiLevelType w:val="hybridMultilevel"/>
    <w:tmpl w:val="C1A0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EF"/>
    <w:rsid w:val="00094620"/>
    <w:rsid w:val="000E5118"/>
    <w:rsid w:val="00100797"/>
    <w:rsid w:val="0010285D"/>
    <w:rsid w:val="00112D9C"/>
    <w:rsid w:val="00131014"/>
    <w:rsid w:val="00140A97"/>
    <w:rsid w:val="00142A26"/>
    <w:rsid w:val="0015403C"/>
    <w:rsid w:val="00161A04"/>
    <w:rsid w:val="00162A28"/>
    <w:rsid w:val="0016449A"/>
    <w:rsid w:val="001907A3"/>
    <w:rsid w:val="001A1F6E"/>
    <w:rsid w:val="001A5D91"/>
    <w:rsid w:val="001F458C"/>
    <w:rsid w:val="001F4C3F"/>
    <w:rsid w:val="00232C2A"/>
    <w:rsid w:val="002377AF"/>
    <w:rsid w:val="00241120"/>
    <w:rsid w:val="002517C6"/>
    <w:rsid w:val="002530EF"/>
    <w:rsid w:val="00271DD1"/>
    <w:rsid w:val="002B2F51"/>
    <w:rsid w:val="002B6D88"/>
    <w:rsid w:val="002C3BE4"/>
    <w:rsid w:val="002D1876"/>
    <w:rsid w:val="002F17C5"/>
    <w:rsid w:val="002F73D1"/>
    <w:rsid w:val="0031474A"/>
    <w:rsid w:val="00323135"/>
    <w:rsid w:val="003419C4"/>
    <w:rsid w:val="00345814"/>
    <w:rsid w:val="00383C37"/>
    <w:rsid w:val="00391638"/>
    <w:rsid w:val="00396706"/>
    <w:rsid w:val="003B7E46"/>
    <w:rsid w:val="003C383E"/>
    <w:rsid w:val="003D603E"/>
    <w:rsid w:val="003E324A"/>
    <w:rsid w:val="004218A5"/>
    <w:rsid w:val="00426194"/>
    <w:rsid w:val="004469FB"/>
    <w:rsid w:val="0045066F"/>
    <w:rsid w:val="00452B14"/>
    <w:rsid w:val="00472D4F"/>
    <w:rsid w:val="004A1DDF"/>
    <w:rsid w:val="004B58DB"/>
    <w:rsid w:val="004C28F2"/>
    <w:rsid w:val="004D41F2"/>
    <w:rsid w:val="00511A13"/>
    <w:rsid w:val="00562582"/>
    <w:rsid w:val="00594F7F"/>
    <w:rsid w:val="005E2381"/>
    <w:rsid w:val="005F1F91"/>
    <w:rsid w:val="00614B55"/>
    <w:rsid w:val="00631D0E"/>
    <w:rsid w:val="006548E6"/>
    <w:rsid w:val="0066493D"/>
    <w:rsid w:val="0067265F"/>
    <w:rsid w:val="00683B02"/>
    <w:rsid w:val="00695529"/>
    <w:rsid w:val="006B68BF"/>
    <w:rsid w:val="006C74F3"/>
    <w:rsid w:val="006F4895"/>
    <w:rsid w:val="007B44D4"/>
    <w:rsid w:val="007E4C76"/>
    <w:rsid w:val="0081307C"/>
    <w:rsid w:val="008139A5"/>
    <w:rsid w:val="00834573"/>
    <w:rsid w:val="00836FD0"/>
    <w:rsid w:val="008428B8"/>
    <w:rsid w:val="00857C54"/>
    <w:rsid w:val="008A3FB4"/>
    <w:rsid w:val="008B4412"/>
    <w:rsid w:val="00946C25"/>
    <w:rsid w:val="009572DE"/>
    <w:rsid w:val="00975351"/>
    <w:rsid w:val="00982D09"/>
    <w:rsid w:val="00986B31"/>
    <w:rsid w:val="00A00A5F"/>
    <w:rsid w:val="00A32925"/>
    <w:rsid w:val="00A70579"/>
    <w:rsid w:val="00A73A98"/>
    <w:rsid w:val="00A75814"/>
    <w:rsid w:val="00AA79FA"/>
    <w:rsid w:val="00AE0AC3"/>
    <w:rsid w:val="00B316ED"/>
    <w:rsid w:val="00B641D6"/>
    <w:rsid w:val="00B76693"/>
    <w:rsid w:val="00C61923"/>
    <w:rsid w:val="00C81AE7"/>
    <w:rsid w:val="00C82239"/>
    <w:rsid w:val="00C8755E"/>
    <w:rsid w:val="00CA2269"/>
    <w:rsid w:val="00CA57B6"/>
    <w:rsid w:val="00CB00E3"/>
    <w:rsid w:val="00CB2E5A"/>
    <w:rsid w:val="00CE0EB0"/>
    <w:rsid w:val="00CE60F1"/>
    <w:rsid w:val="00D34586"/>
    <w:rsid w:val="00D4124A"/>
    <w:rsid w:val="00D470F1"/>
    <w:rsid w:val="00D847B5"/>
    <w:rsid w:val="00D862F3"/>
    <w:rsid w:val="00DB4F56"/>
    <w:rsid w:val="00DD5806"/>
    <w:rsid w:val="00E566B7"/>
    <w:rsid w:val="00E77F2C"/>
    <w:rsid w:val="00E833A8"/>
    <w:rsid w:val="00E84965"/>
    <w:rsid w:val="00ED08C4"/>
    <w:rsid w:val="00EF3BCA"/>
    <w:rsid w:val="00F20C24"/>
    <w:rsid w:val="00F467D0"/>
    <w:rsid w:val="00F62086"/>
    <w:rsid w:val="00F6455C"/>
    <w:rsid w:val="00F840D3"/>
    <w:rsid w:val="00F86B38"/>
    <w:rsid w:val="00F96C76"/>
    <w:rsid w:val="00FB0A93"/>
    <w:rsid w:val="00FD1A07"/>
    <w:rsid w:val="00FD59C8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AC6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5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5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illumina.com/sequencing/sequencing_software/igeno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The Jackson Laboratory</cp:lastModifiedBy>
  <cp:revision>2</cp:revision>
  <dcterms:created xsi:type="dcterms:W3CDTF">2017-05-16T15:26:00Z</dcterms:created>
  <dcterms:modified xsi:type="dcterms:W3CDTF">2017-05-16T15:26:00Z</dcterms:modified>
</cp:coreProperties>
</file>