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708e02e84a3ecf4cc90b4342de64aa389657d92"/>
    <w:p>
      <w:pPr>
        <w:pStyle w:val="Heading1"/>
      </w:pPr>
      <w:r>
        <w:t xml:space="preserve">Statement of Work:</w:t>
      </w:r>
      <w:r>
        <w:t xml:space="preserve"> </w:t>
      </w:r>
      <w:r>
        <w:rPr>
          <w:rStyle w:val="VerbatimChar"/>
        </w:rPr>
        <w:t xml:space="preserve">@jax-data-science/image-visualization</w:t>
      </w:r>
      <w:r>
        <w:t xml:space="preserve"> </w:t>
      </w:r>
      <w:r>
        <w:t xml:space="preserve">— Image Visualization Library Extraction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Jax Image Tools Team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awaiting plan selection</w:t>
      </w:r>
    </w:p>
    <w:p>
      <w:pPr>
        <w:pStyle w:val="BodyText"/>
      </w:pPr>
      <w:r>
        <w:rPr>
          <w:b/>
          <w:bCs/>
        </w:rPr>
        <w:t xml:space="preserve">Changes since 1.0: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Renamed</w:t>
      </w:r>
      <w:r>
        <w:t xml:space="preserve"> </w:t>
      </w:r>
      <w:r>
        <w:t xml:space="preserve">the package from</w:t>
      </w:r>
      <w:r>
        <w:t xml:space="preserve"> </w:t>
      </w:r>
      <w:r>
        <w:rPr>
          <w:rStyle w:val="VerbatimChar"/>
        </w:rPr>
        <w:t xml:space="preserve">@jax/jit-plotting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@jax-data-science/image-visualization</w:t>
      </w:r>
      <w:r>
        <w:t xml:space="preserve">. The new name describes the product (image visualization for data science) rather than the codename of the work (JIT plotting). The internal codename "JIT-PLOTTING" is preserved in this document's filename only.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DiagramComponent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removed from extraction scope.</w:t>
      </w:r>
      <w:r>
        <w:t xml:space="preserve"> </w:t>
      </w:r>
      <w:r>
        <w:t xml:space="preserve">It is the consumer of the library, not part of it. It stays in</w:t>
      </w:r>
      <w:r>
        <w:t xml:space="preserve"> </w:t>
      </w:r>
      <w:r>
        <w:rPr>
          <w:rStyle w:val="VerbatimChar"/>
        </w:rPr>
        <w:t xml:space="preserve">apps/jit-ui</w:t>
      </w:r>
      <w:r>
        <w:t xml:space="preserve"> </w:t>
      </w:r>
      <w:r>
        <w:t xml:space="preserve">and is rewired to use the library's services through host-supplied port implementations.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RegionEditorComponent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moved to deferred scope.</w:t>
      </w:r>
      <w:r>
        <w:t xml:space="preserve"> </w:t>
      </w:r>
      <w:r>
        <w:t xml:space="preserve">Whether it (or parts of it) belong in the library is a separate assessment, to be made after the service layer ships. Default assumption: it stays in</w:t>
      </w:r>
      <w:r>
        <w:t xml:space="preserve"> </w:t>
      </w:r>
      <w:r>
        <w:rPr>
          <w:rStyle w:val="VerbatimChar"/>
        </w:rPr>
        <w:t xml:space="preserve">apps/jit-ui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Effort estimates updated</w:t>
      </w:r>
      <w:r>
        <w:t xml:space="preserve"> </w:t>
      </w:r>
      <w:r>
        <w:t xml:space="preserve">to reflect the smaller default scope.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questions reorganized</w:t>
      </w:r>
      <w:r>
        <w:t xml:space="preserve"> </w:t>
      </w:r>
      <w:r>
        <w:t xml:space="preserve">— the components decision is now the headline deferred question.</w:t>
      </w:r>
    </w:p>
    <w:p>
      <w:r>
        <w:pict>
          <v:rect style="width:0;height:1.5pt" o:hralign="center" o:hrstd="t" o:hr="t"/>
        </w:pict>
      </w:r>
    </w:p>
    <w:bookmarkStart w:id="9" w:name="X445628d819a2bcc7721b48cb70e34ef88f87940"/>
    <w:p>
      <w:pPr>
        <w:pStyle w:val="Heading2"/>
      </w:pPr>
      <w:r>
        <w:t xml:space="preserve">1. Background</w:t>
      </w:r>
    </w:p>
    <w:p>
      <w:pPr>
        <w:pStyle w:val="FirstParagraph"/>
      </w:pPr>
      <w:r>
        <w:t xml:space="preserve">The jit-ui Angular SPA contains roughly 8,100 lines of code that implement</w:t>
      </w:r>
      <w:r>
        <w:t xml:space="preserve"> </w:t>
      </w:r>
      <w:r>
        <w:t xml:space="preserve">the image plotting and region-editing surface —</w:t>
      </w:r>
      <w:r>
        <w:t xml:space="preserve"> </w:t>
      </w:r>
      <w:r>
        <w:rPr>
          <w:rStyle w:val="VerbatimChar"/>
        </w:rPr>
        <w:t xml:space="preserve">PlotlyService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DiagramComponent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RegionEditorComponent</w:t>
      </w:r>
      <w:r>
        <w:t xml:space="preserve">, the wand / vertex-eraser /</w:t>
      </w:r>
      <w:r>
        <w:t xml:space="preserve"> </w:t>
      </w:r>
      <w:r>
        <w:t xml:space="preserve">zoom-to-box tool services, the geometry helpers, and the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data models.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in that surface (everything except the two top-level</w:t>
      </w:r>
      <w:r>
        <w:t xml:space="preserve"> </w:t>
      </w:r>
      <w:r>
        <w:t xml:space="preserve">components) are the largest cohesive subsystem in jit-ui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specific to JIT's back-end APIs. Other Angular front-ends inside The Jackson</w:t>
      </w:r>
      <w:r>
        <w:t xml:space="preserve"> </w:t>
      </w:r>
      <w:r>
        <w:t xml:space="preserve">Laboratory could benefit from the same Plotly-based image viewer with region</w:t>
      </w:r>
      <w:r>
        <w:t xml:space="preserve"> </w:t>
      </w:r>
      <w:r>
        <w:t xml:space="preserve">editing and on-canvas tooling, but the code is currently entangled with</w:t>
      </w:r>
      <w:r>
        <w:t xml:space="preserve"> </w:t>
      </w:r>
      <w:r>
        <w:t xml:space="preserve">jit-ui's</w:t>
      </w:r>
      <w:r>
        <w:t xml:space="preserve"> </w:t>
      </w:r>
      <w:r>
        <w:rPr>
          <w:rStyle w:val="VerbatimChar"/>
        </w:rPr>
        <w:t xml:space="preserve">MainState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MainFacade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FilesService</w:t>
      </w:r>
      <w:r>
        <w:t xml:space="preserve">, and the JIT-specific</w:t>
      </w:r>
      <w:r>
        <w:t xml:space="preserve"> </w:t>
      </w:r>
      <w:r>
        <w:rPr>
          <w:rStyle w:val="VerbatimChar"/>
        </w:rPr>
        <w:t xml:space="preserve">ZoomRequest</w:t>
      </w:r>
      <w:r>
        <w:t xml:space="preserve"> </w:t>
      </w:r>
      <w:r>
        <w:t xml:space="preserve">contract.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components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DiagramComponent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RegionEditorComponent</w:t>
      </w:r>
      <w:r>
        <w:t xml:space="preserve">) sit one</w:t>
      </w:r>
      <w:r>
        <w:t xml:space="preserve"> </w:t>
      </w:r>
      <w:r>
        <w:t xml:space="preserve">layer above.</w:t>
      </w:r>
      <w:r>
        <w:t xml:space="preserve"> </w:t>
      </w:r>
      <w:r>
        <w:rPr>
          <w:rStyle w:val="VerbatimChar"/>
        </w:rPr>
        <w:t xml:space="preserve">DiagramComponent</w:t>
      </w:r>
      <w:r>
        <w:t xml:space="preserve"> </w:t>
      </w:r>
      <w:r>
        <w:t xml:space="preserve">is the host's viewer page — it owns</w:t>
      </w:r>
      <w:r>
        <w:t xml:space="preserve"> </w:t>
      </w:r>
      <w:r>
        <w:t xml:space="preserve">jit-ui-specific toolbar layout, keybindings, the pipeline-dialog launch</w:t>
      </w:r>
      <w:r>
        <w:t xml:space="preserve"> </w:t>
      </w:r>
      <w:r>
        <w:t xml:space="preserve">button, and the</w:t>
      </w:r>
      <w:r>
        <w:t xml:space="preserve"> </w:t>
      </w:r>
      <w:r>
        <w:rPr>
          <w:rStyle w:val="VerbatimChar"/>
        </w:rPr>
        <w:t xml:space="preserve">MainFacade</w:t>
      </w:r>
      <w:r>
        <w:t xml:space="preserve"> </w:t>
      </w:r>
      <w:r>
        <w:t xml:space="preserve">wiring. It is a</w:t>
      </w:r>
      <w:r>
        <w:t xml:space="preserve"> </w:t>
      </w:r>
      <w:r>
        <w:rPr>
          <w:i/>
          <w:iCs/>
        </w:rPr>
        <w:t xml:space="preserve">consumer</w:t>
      </w:r>
      <w:r>
        <w:t xml:space="preserve"> </w:t>
      </w:r>
      <w:r>
        <w:t xml:space="preserve">of the library, not</w:t>
      </w:r>
      <w:r>
        <w:t xml:space="preserve"> </w:t>
      </w:r>
      <w:r>
        <w:t xml:space="preserve">part of it.</w:t>
      </w:r>
      <w:r>
        <w:t xml:space="preserve"> </w:t>
      </w:r>
      <w:r>
        <w:rPr>
          <w:rStyle w:val="VerbatimChar"/>
        </w:rPr>
        <w:t xml:space="preserve">RegionEditorComponent</w:t>
      </w:r>
      <w:r>
        <w:t xml:space="preserve"> </w:t>
      </w:r>
      <w:r>
        <w:t xml:space="preserve">is more ambiguous — its table and editor</w:t>
      </w:r>
      <w:r>
        <w:t xml:space="preserve"> </w:t>
      </w:r>
      <w:r>
        <w:t xml:space="preserve">might generalize, but it currently leans heavily on</w:t>
      </w:r>
      <w:r>
        <w:t xml:space="preserve"> </w:t>
      </w:r>
      <w:r>
        <w:rPr>
          <w:rStyle w:val="VerbatimChar"/>
        </w:rPr>
        <w:t xml:space="preserve">MainFacade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MainUtilities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FilesService</w:t>
      </w:r>
      <w:r>
        <w:t xml:space="preserve">.</w:t>
      </w:r>
    </w:p>
    <w:p>
      <w:pPr>
        <w:pStyle w:val="BodyText"/>
      </w:pPr>
      <w:r>
        <w:t xml:space="preserve">This SOW evaluates the cost and reach of carving the service layer into a</w:t>
      </w:r>
      <w:r>
        <w:t xml:space="preserve"> </w:t>
      </w:r>
      <w:r>
        <w:t xml:space="preserve">reusable library named</w:t>
      </w:r>
      <w:r>
        <w:t xml:space="preserve"> </w:t>
      </w:r>
      <w:r>
        <w:rPr>
          <w:rStyle w:val="VerbatimChar"/>
          <w:b/>
          <w:bCs/>
        </w:rPr>
        <w:t xml:space="preserve">@jax-data-science/image-visualization</w:t>
      </w:r>
      <w:r>
        <w:t xml:space="preserve">, and</w:t>
      </w:r>
      <w:r>
        <w:t xml:space="preserve"> </w:t>
      </w:r>
      <w:r>
        <w:t xml:space="preserve">presents four candidate plans. Whether any part of</w:t>
      </w:r>
      <w:r>
        <w:t xml:space="preserve"> </w:t>
      </w:r>
      <w:r>
        <w:rPr>
          <w:rStyle w:val="VerbatimChar"/>
        </w:rPr>
        <w:t xml:space="preserve">RegionEditorComponent</w:t>
      </w:r>
      <w:r>
        <w:t xml:space="preserve"> </w:t>
      </w:r>
      <w:r>
        <w:t xml:space="preserve">follows the services into the library is treated as a deferred decision.</w:t>
      </w:r>
    </w:p>
    <w:bookmarkEnd w:id="9"/>
    <w:bookmarkStart w:id="14" w:name="X87ff76f2d7b7c18f14b7fee97056b5dc034e9e4"/>
    <w:p>
      <w:pPr>
        <w:pStyle w:val="Heading2"/>
      </w:pPr>
      <w:r>
        <w:t xml:space="preserve">2. Scope Inventory</w:t>
      </w:r>
    </w:p>
    <w:bookmarkStart w:id="10" w:name="Xc787dd16b7dcae53ae9ba1a628fec763b9ed300"/>
    <w:p>
      <w:pPr>
        <w:pStyle w:val="Heading3"/>
      </w:pPr>
      <w:r>
        <w:t xml:space="preserve">2.1 What is being extracted (default scope)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LOC (incl. specs)</w:t>
            </w:r>
          </w:p>
        </w:tc>
        <w:tc>
          <w:tcPr/>
          <w:p>
            <w:pPr>
              <w:pStyle w:val="Compact"/>
            </w:pPr>
            <w:r>
              <w:t xml:space="preserve">Coupling to host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 / Shape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main/models/plotting/{region,shape}.ts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pure 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Geometry helpers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services/plotting/geometry.ts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 utilities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main/plot.utilities.ts</w:t>
            </w:r>
          </w:p>
        </w:tc>
        <w:tc>
          <w:tcPr/>
          <w:p>
            <w:pPr>
              <w:pStyle w:val="Compact"/>
            </w:pPr>
            <w:r>
              <w:t xml:space="preserve">613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file-saver</w:t>
            </w:r>
            <w:r>
              <w:t xml:space="preserve">; otherwise pure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wand*.ts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vertex-eraser*.ts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zoom-to-box*.ts</w:t>
            </w:r>
          </w:p>
        </w:tc>
        <w:tc>
          <w:tcPr/>
          <w:p>
            <w:pPr>
              <w:pStyle w:val="Compact"/>
            </w:pPr>
            <w:r>
              <w:t xml:space="preserve">1,624</w:t>
            </w:r>
          </w:p>
        </w:tc>
        <w:tc>
          <w:tcPr/>
          <w:p>
            <w:pPr>
              <w:pStyle w:val="Compact"/>
            </w:pPr>
            <w:r>
              <w:t xml:space="preserve">Already use</w:t>
            </w:r>
            <w:r>
              <w:t xml:space="preserve"> </w:t>
            </w:r>
            <w:r>
              <w:rPr>
                <w:rStyle w:val="VerbatimChar"/>
              </w:rPr>
              <w:t xml:space="preserve">bindHost({...})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PlotlyService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services/plotting/plotly.service.ts</w:t>
            </w:r>
          </w:p>
        </w:tc>
        <w:tc>
          <w:tcPr/>
          <w:p>
            <w:pPr>
              <w:pStyle w:val="Compact"/>
            </w:pPr>
            <w:r>
              <w:t xml:space="preserve">1,446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Heavy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MainState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ZoomRequest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~4,065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Xa3abc68af52997c10370d54c2d98e02b8eda37e"/>
    <w:p>
      <w:pPr>
        <w:pStyle w:val="Heading3"/>
      </w:pPr>
      <w:r>
        <w:t xml:space="preserve">2.2 What stays in jit-ui</w:t>
      </w:r>
    </w:p>
    <w:p>
      <w:pPr>
        <w:pStyle w:val="FirstParagraph"/>
      </w:pPr>
      <w:r>
        <w:t xml:space="preserve">The following remain in the host app, both because they are JIT-specific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because they sit above the library layer: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DiagramComponent</w:t>
      </w:r>
      <w:r>
        <w:t xml:space="preserve"> </w:t>
      </w:r>
      <w:r>
        <w:t xml:space="preserve">— definitively stays. It is the library's consumer in jit-ui. After extraction it injects</w:t>
      </w:r>
      <w:r>
        <w:t xml:space="preserve"> </w:t>
      </w:r>
      <w:r>
        <w:rPr>
          <w:rStyle w:val="VerbatimChar"/>
        </w:rPr>
        <w:t xml:space="preserve">PlotlyService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@jax-data-science/image-visualization</w:t>
      </w:r>
      <w:r>
        <w:t xml:space="preserve"> </w:t>
      </w:r>
      <w:r>
        <w:t xml:space="preserve">and supplies the host-side port implementations through DI.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RegionEditorComponent</w:t>
      </w:r>
      <w:r>
        <w:t xml:space="preserve"> </w:t>
      </w:r>
      <w:r>
        <w:t xml:space="preserve">— stays by default. Reassessed after the service layer lands (see §11, Q1).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MainFacade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MainUtilities</w:t>
      </w:r>
      <w:r>
        <w:t xml:space="preserve"> </w:t>
      </w:r>
      <w:r>
        <w:t xml:space="preserve">(host state container)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FilesService</w:t>
      </w:r>
      <w:r>
        <w:t xml:space="preserve"> </w:t>
      </w:r>
      <w:r>
        <w:t xml:space="preserve">(the JIT API client)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ZoomRequest</w:t>
      </w:r>
      <w:r>
        <w:t xml:space="preserve"> </w:t>
      </w:r>
      <w:r>
        <w:t xml:space="preserve">(the JIT wire contract)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DisplayType</w:t>
      </w:r>
      <w:r>
        <w:t xml:space="preserve"> </w:t>
      </w:r>
      <w:r>
        <w:t xml:space="preserve">(jit-ui's display-mode routing)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app-routing.module.ts</w:t>
      </w:r>
      <w:r>
        <w:t xml:space="preserve"> </w:t>
      </w:r>
      <w:r>
        <w:t xml:space="preserve">and toolbar keybindings owned by</w:t>
      </w:r>
      <w:r>
        <w:t xml:space="preserve"> </w:t>
      </w:r>
      <w:r>
        <w:rPr>
          <w:rStyle w:val="VerbatimChar"/>
        </w:rPr>
        <w:t xml:space="preserve">DiagramComponent</w:t>
      </w:r>
    </w:p>
    <w:p>
      <w:pPr>
        <w:pStyle w:val="Compact"/>
        <w:numPr>
          <w:ilvl w:val="0"/>
          <w:numId w:val="1002"/>
        </w:numPr>
      </w:pPr>
      <w:r>
        <w:t xml:space="preserve">Auth0 /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interceptor wiring</w:t>
      </w:r>
    </w:p>
    <w:bookmarkEnd w:id="11"/>
    <w:bookmarkStart w:id="12" w:name="X50a61ede0a362aff7bfbd6f9950e1b646ff2c4b"/>
    <w:p>
      <w:pPr>
        <w:pStyle w:val="Heading3"/>
      </w:pPr>
      <w:r>
        <w:t xml:space="preserve">2.3 Deferred scope (assessed after the service layer ships)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Reason for deferral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RegionEditorComponent</w:t>
            </w:r>
          </w:p>
        </w:tc>
        <w:tc>
          <w:tcPr/>
          <w:p>
            <w:pPr>
              <w:pStyle w:val="Compact"/>
            </w:pPr>
            <w:r>
              <w:t xml:space="preserve">1,105</w:t>
            </w:r>
          </w:p>
        </w:tc>
        <w:tc>
          <w:tcPr/>
          <w:p>
            <w:pPr>
              <w:pStyle w:val="Compact"/>
            </w:pPr>
            <w:r>
              <w:t xml:space="preserve">Three jit-ui-specific dependencies (</w:t>
            </w:r>
            <w:r>
              <w:rPr>
                <w:rStyle w:val="VerbatimChar"/>
              </w:rPr>
              <w:t xml:space="preserve">MainFacade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MainUtilities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FilesService</w:t>
            </w:r>
            <w:r>
              <w:t xml:space="preserve">) need to be untangled before the component can move. The library is useful without it.</w:t>
            </w:r>
          </w:p>
        </w:tc>
      </w:tr>
    </w:tbl>
    <w:p>
      <w:pPr>
        <w:pStyle w:val="BodyText"/>
      </w:pPr>
      <w:r>
        <w:t xml:space="preserve">If post-extraction analysis shows that the editor's table, GeoJSON I/O, and</w:t>
      </w:r>
      <w:r>
        <w:t xml:space="preserve"> </w:t>
      </w:r>
      <w:r>
        <w:t xml:space="preserve">shape-list management would benefit other consumers, a follow-up phase can</w:t>
      </w:r>
      <w:r>
        <w:t xml:space="preserve"> </w:t>
      </w:r>
      <w:r>
        <w:t xml:space="preserve">carve a subset into the library — for example, a stateless</w:t>
      </w:r>
      <w:r>
        <w:t xml:space="preserve"> </w:t>
      </w:r>
      <w:r>
        <w:rPr>
          <w:rStyle w:val="VerbatimChar"/>
        </w:rPr>
        <w:t xml:space="preserve">RegionTable</w:t>
      </w:r>
      <w:r>
        <w:t xml:space="preserve"> </w:t>
      </w:r>
      <w:r>
        <w:t xml:space="preserve">component that takes shapes as</w:t>
      </w:r>
      <w:r>
        <w:t xml:space="preserve"> </w:t>
      </w:r>
      <w:r>
        <w:rPr>
          <w:rStyle w:val="VerbatimChar"/>
        </w:rPr>
        <w:t xml:space="preserve">@Input()</w:t>
      </w:r>
      <w:r>
        <w:t xml:space="preserve"> </w:t>
      </w:r>
      <w:r>
        <w:t xml:space="preserve">and emits edits as</w:t>
      </w:r>
      <w:r>
        <w:t xml:space="preserve"> </w:t>
      </w:r>
      <w:r>
        <w:rPr>
          <w:rStyle w:val="VerbatimChar"/>
        </w:rPr>
        <w:t xml:space="preserve">@Output()</w:t>
      </w:r>
      <w:r>
        <w:t xml:space="preserve">.</w:t>
      </w:r>
      <w:r>
        <w:t xml:space="preserve"> </w:t>
      </w:r>
      <w:r>
        <w:t xml:space="preserve">That subset is not estimated here.</w:t>
      </w:r>
    </w:p>
    <w:bookmarkEnd w:id="12"/>
    <w:bookmarkStart w:id="13" w:name="X72f5e2b6aedad82b5d19c7ab42814464698f825"/>
    <w:p>
      <w:pPr>
        <w:pStyle w:val="Heading3"/>
      </w:pPr>
      <w:r>
        <w:t xml:space="preserve">2.4 Port surface</w:t>
      </w:r>
    </w:p>
    <w:p>
      <w:pPr>
        <w:pStyle w:val="FirstParagraph"/>
      </w:pPr>
      <w:r>
        <w:t xml:space="preserve">Whatever the library boundary, the same five host-supplied ports are required.</w:t>
      </w:r>
      <w:r>
        <w:t xml:space="preserve"> </w:t>
      </w:r>
      <w:r>
        <w:t xml:space="preserve">These are sketched in</w:t>
      </w:r>
      <w:r>
        <w:t xml:space="preserve"> </w:t>
      </w:r>
      <w:r>
        <w:rPr>
          <w:rStyle w:val="VerbatimChar"/>
        </w:rPr>
        <w:t xml:space="preserve">libs/jit-plotting/src/ports/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ImageStatePort</w:t>
      </w:r>
      <w:r>
        <w:t xml:space="preserve"> </w:t>
      </w:r>
      <w:r>
        <w:t xml:space="preserve">— read/write the host's image state (</w:t>
      </w:r>
      <w:r>
        <w:rPr>
          <w:rStyle w:val="VerbatimChar"/>
        </w:rPr>
        <w:t xml:space="preserve">filename$</w:t>
      </w:r>
      <w:r>
        <w:t xml:space="preserve">,</w:t>
      </w:r>
      <w:r>
        <w:t xml:space="preserve"> </w:t>
      </w:r>
      <w:r>
        <w:rPr>
          <w:rStyle w:val="VerbatimChar"/>
        </w:rPr>
        <w:t xml:space="preserve">isImageCached$</w:t>
      </w:r>
      <w:r>
        <w:t xml:space="preserve">, loading flags, etc.)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ZoomBackendPort</w:t>
      </w:r>
      <w:r>
        <w:t xml:space="preserve"> </w:t>
      </w:r>
      <w:r>
        <w:t xml:space="preserve">— server-side zoom round-trip (replaces direct</w:t>
      </w:r>
      <w:r>
        <w:t xml:space="preserve"> </w:t>
      </w:r>
      <w:r>
        <w:rPr>
          <w:rStyle w:val="VerbatimChar"/>
        </w:rPr>
        <w:t xml:space="preserve">FilesService.zoomOnRegion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FileLoaderPort</w:t>
      </w:r>
      <w:r>
        <w:t xml:space="preserve"> </w:t>
      </w:r>
      <w:r>
        <w:t xml:space="preserve">— auth'd image fetch (replaces direct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NotificationPort</w:t>
      </w:r>
      <w:r>
        <w:t xml:space="preserve"> </w:t>
      </w:r>
      <w:r>
        <w:t xml:space="preserve">— toast/snackbar abstraction (replaces direct</w:t>
      </w:r>
      <w:r>
        <w:t xml:space="preserve"> </w:t>
      </w:r>
      <w:r>
        <w:rPr>
          <w:rStyle w:val="VerbatimChar"/>
        </w:rPr>
        <w:t xml:space="preserve">MessageService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NavigationPort</w:t>
      </w:r>
      <w:r>
        <w:t xml:space="preserve"> </w:t>
      </w:r>
      <w:r>
        <w:t xml:space="preserve">— display-type/tab routing hook (replaces direct</w:t>
      </w:r>
      <w:r>
        <w:t xml:space="preserve"> </w:t>
      </w:r>
      <w:r>
        <w:rPr>
          <w:rStyle w:val="VerbatimChar"/>
        </w:rPr>
        <w:t xml:space="preserve">FilesService.selectDisplayType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DiagramComponent</w:t>
      </w:r>
      <w:r>
        <w:t xml:space="preserve"> </w:t>
      </w:r>
      <w:r>
        <w:t xml:space="preserve">provides all five port implementations to the library</w:t>
      </w:r>
      <w:r>
        <w:t xml:space="preserve"> </w:t>
      </w:r>
      <w:r>
        <w:t xml:space="preserve">through its module-level DI providers.</w:t>
      </w:r>
    </w:p>
    <w:bookmarkEnd w:id="13"/>
    <w:bookmarkEnd w:id="14"/>
    <w:bookmarkStart w:id="15" w:name="Xefe5574a21e4230c3ee0c6615a2e466400a1aee"/>
    <w:p>
      <w:pPr>
        <w:pStyle w:val="Heading2"/>
      </w:pPr>
      <w:r>
        <w:t xml:space="preserve">3.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Measurable end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Decouple plotting from JIT-specific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PlotlyService</w:t>
            </w:r>
            <w:r>
              <w:t xml:space="preserve"> </w:t>
            </w:r>
            <w:r>
              <w:t xml:space="preserve">no longer imports</w:t>
            </w:r>
            <w:r>
              <w:t xml:space="preserve"> </w:t>
            </w:r>
            <w:r>
              <w:rPr>
                <w:rStyle w:val="VerbatimChar"/>
              </w:rPr>
              <w:t xml:space="preserve">MainState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MessageService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ZoomRequest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Make the library independently testable</w:t>
            </w:r>
          </w:p>
        </w:tc>
        <w:tc>
          <w:tcPr/>
          <w:p>
            <w:pPr>
              <w:pStyle w:val="Compact"/>
            </w:pPr>
            <w:r>
              <w:t xml:space="preserve">The library's spec suite runs without</w:t>
            </w:r>
            <w:r>
              <w:t xml:space="preserve"> </w:t>
            </w:r>
            <w:r>
              <w:rPr>
                <w:rStyle w:val="VerbatimChar"/>
              </w:rPr>
              <w:t xml:space="preserve">apps/jit-ui</w:t>
            </w:r>
            <w:r>
              <w:t xml:space="preserve"> </w:t>
            </w:r>
            <w:r>
              <w:t xml:space="preserve">being present in the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Preserve every existing user-facing feature</w:t>
            </w:r>
          </w:p>
        </w:tc>
        <w:tc>
          <w:tcPr/>
          <w:p>
            <w:pPr>
              <w:pStyle w:val="Compact"/>
            </w:pPr>
            <w:r>
              <w:t xml:space="preserve">Every flow exercised through</w:t>
            </w:r>
            <w:r>
              <w:t xml:space="preserve"> </w:t>
            </w:r>
            <w:r>
              <w:rPr>
                <w:rStyle w:val="VerbatimChar"/>
              </w:rPr>
              <w:t xml:space="preserve">DiagramComponent</w:t>
            </w:r>
            <w:r>
              <w:t xml:space="preserve"> </w:t>
            </w:r>
            <w:r>
              <w:t xml:space="preserve">today behaves identically after extraction: region draw/edit/export, wand selection, vertex eraser, zoom-to-box, stack viewing, surface plot, GeoJSON I/O, and the pipeline-dialog smoke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No regression in build time or bundle size</w:t>
            </w:r>
          </w:p>
        </w:tc>
        <w:tc>
          <w:tcPr/>
          <w:p>
            <w:pPr>
              <w:pStyle w:val="Compact"/>
            </w:pPr>
            <w:r>
              <w:t xml:space="preserve">Production bundle size within ±2% of pre-extraction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Make the library reusable</w:t>
            </w:r>
          </w:p>
        </w:tc>
        <w:tc>
          <w:tcPr/>
          <w:p>
            <w:pPr>
              <w:pStyle w:val="Compact"/>
            </w:pPr>
            <w:r>
              <w:t xml:space="preserve">Depending on plan, either consumable by other Nx apps in this workspace (Plans A/B/D) or by external Angular apps via npm (Plan B), or by non-Angular apps (Plan C)</w:t>
            </w:r>
          </w:p>
        </w:tc>
      </w:tr>
    </w:tbl>
    <w:bookmarkEnd w:id="15"/>
    <w:bookmarkStart w:id="16" w:name="X2aebcef927bbb531cf3d822eb3494666e08fe5a"/>
    <w:p>
      <w:pPr>
        <w:pStyle w:val="Heading2"/>
      </w:pPr>
      <w:r>
        <w:t xml:space="preserve">4. Non-Goals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Rewriting</w:t>
      </w:r>
      <w:r>
        <w:t xml:space="preserve"> </w:t>
      </w:r>
      <w:r>
        <w:t xml:space="preserve">any of the plotting logic. This is a relocation + decoupling exercise, not a refactor of how shapes are stored, how Plotly is configured, or how the wand samples pixels.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DiagramComponent</w:t>
      </w:r>
      <w:r>
        <w:rPr>
          <w:b/>
          <w:bCs/>
        </w:rPr>
        <w:t xml:space="preserve">.</w:t>
      </w:r>
      <w:r>
        <w:t xml:space="preserve"> </w:t>
      </w:r>
      <w:r>
        <w:t xml:space="preserve">It is the host's viewer page and stays in</w:t>
      </w:r>
      <w:r>
        <w:t xml:space="preserve"> </w:t>
      </w:r>
      <w:r>
        <w:rPr>
          <w:rStyle w:val="VerbatimChar"/>
        </w:rPr>
        <w:t xml:space="preserve">apps/jit-ui</w:t>
      </w:r>
      <w:r>
        <w:t xml:space="preserve">. Updating it to consume the library is in scope; relocating it is 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RegionEditorComponent</w:t>
      </w:r>
      <w:r>
        <w:t xml:space="preserve"> </w:t>
      </w:r>
      <w:r>
        <w:t xml:space="preserve">in the default plan. A follow-up assessment can revisit whether a stateless subset of it belongs in the library.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Adding new features.</w:t>
      </w:r>
      <w:r>
        <w:t xml:space="preserve"> </w:t>
      </w:r>
      <w:r>
        <w:t xml:space="preserve">No new tools, no new region types, no new export formats.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Replacing Plotly.</w:t>
      </w:r>
      <w:r>
        <w:t xml:space="preserve"> </w:t>
      </w:r>
      <w:r>
        <w:t xml:space="preserve">The library is and remains a Plotly.js wrapper.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Publishing to public npm.</w:t>
      </w:r>
      <w:r>
        <w:t xml:space="preserve"> </w:t>
      </w:r>
      <w:r>
        <w:t xml:space="preserve">Internal registry only.</w:t>
      </w:r>
    </w:p>
    <w:bookmarkEnd w:id="16"/>
    <w:bookmarkStart w:id="21" w:name="Xe3ffe4fde568542a8292ecece7f50b72acb0b31"/>
    <w:p>
      <w:pPr>
        <w:pStyle w:val="Heading2"/>
      </w:pPr>
      <w:r>
        <w:t xml:space="preserve">5. Candidate Plans</w:t>
      </w:r>
    </w:p>
    <w:p>
      <w:pPr>
        <w:pStyle w:val="FirstParagraph"/>
      </w:pPr>
      <w:r>
        <w:t xml:space="preserve">Four plans are presented in increasing order of ambition, cost, and reach.</w:t>
      </w:r>
    </w:p>
    <w:p>
      <w:pPr>
        <w:pStyle w:val="SourceCode"/>
      </w:pPr>
      <w:r>
        <w:rPr>
          <w:rStyle w:val="VerbatimChar"/>
        </w:rPr>
        <w:t xml:space="preserve">            Reach →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D     A          B                              C                  │</w:t>
      </w:r>
      <w:r>
        <w:br/>
      </w:r>
      <w:r>
        <w:rPr>
          <w:rStyle w:val="VerbatimChar"/>
        </w:rPr>
        <w:t xml:space="preserve">   Effort   │  •    •          •                              •                   │</w:t>
      </w:r>
      <w:r>
        <w:br/>
      </w:r>
      <w:r>
        <w:rPr>
          <w:rStyle w:val="VerbatimChar"/>
        </w:rPr>
        <w:t xml:space="preserve">     ↑      │  1d   5d         6d                            ~14d                 │</w:t>
      </w:r>
      <w:r>
        <w:br/>
      </w:r>
      <w:r>
        <w:rPr>
          <w:rStyle w:val="VerbatimChar"/>
        </w:rPr>
        <w:t xml:space="preserve">            │ pure services   services                      services               │</w:t>
      </w:r>
      <w:r>
        <w:br/>
      </w:r>
      <w:r>
        <w:rPr>
          <w:rStyle w:val="VerbatimChar"/>
        </w:rPr>
        <w:t xml:space="preserve">            │ only  Nx only   Nx + npm                  npm + non-Angular   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└────────────────────────────────────────────────────────────────────┘</w:t>
      </w:r>
    </w:p>
    <w:bookmarkStart w:id="17" w:name="Xe21360b75e4dc7cc3e4dece0950555a7b79a799"/>
    <w:p>
      <w:pPr>
        <w:pStyle w:val="Heading3"/>
      </w:pPr>
      <w:r>
        <w:t xml:space="preserve">Plan A — Workspace library, never published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libs/image-visualization</w:t>
      </w:r>
      <w:r>
        <w:t xml:space="preserve"> </w:t>
      </w:r>
      <w:r>
        <w:t xml:space="preserve">as a buildable Nx library.</w:t>
      </w:r>
      <w:r>
        <w:t xml:space="preserve"> </w:t>
      </w:r>
      <w:r>
        <w:t xml:space="preserve">Move the service layer in (pure models, geometry, plot utilities, tool</w:t>
      </w:r>
      <w:r>
        <w:t xml:space="preserve"> </w:t>
      </w:r>
      <w:r>
        <w:t xml:space="preserve">services,</w:t>
      </w:r>
      <w:r>
        <w:t xml:space="preserve"> </w:t>
      </w:r>
      <w:r>
        <w:rPr>
          <w:rStyle w:val="VerbatimChar"/>
        </w:rPr>
        <w:t xml:space="preserve">PlotlyService</w:t>
      </w:r>
      <w:r>
        <w:t xml:space="preserve">).</w:t>
      </w:r>
      <w:r>
        <w:t xml:space="preserve"> </w:t>
      </w:r>
      <w:r>
        <w:rPr>
          <w:rStyle w:val="VerbatimChar"/>
        </w:rPr>
        <w:t xml:space="preserve">DiagramComponent</w:t>
      </w:r>
      <w:r>
        <w:t xml:space="preserve"> </w:t>
      </w:r>
      <w:r>
        <w:t xml:space="preserve">stays in</w:t>
      </w:r>
      <w:r>
        <w:t xml:space="preserve"> </w:t>
      </w:r>
      <w:r>
        <w:rPr>
          <w:rStyle w:val="VerbatimChar"/>
        </w:rPr>
        <w:t xml:space="preserve">apps/jit-ui</w:t>
      </w:r>
      <w:r>
        <w:t xml:space="preserve"> </w:t>
      </w:r>
      <w:r>
        <w:t xml:space="preserve">and is</w:t>
      </w:r>
      <w:r>
        <w:t xml:space="preserve"> </w:t>
      </w:r>
      <w:r>
        <w:t xml:space="preserve">rewired to consume the library via DI. Consumed from</w:t>
      </w:r>
      <w:r>
        <w:t xml:space="preserve"> </w:t>
      </w:r>
      <w:r>
        <w:rPr>
          <w:rStyle w:val="VerbatimChar"/>
        </w:rPr>
        <w:t xml:space="preserve">apps/jit-ui</w:t>
      </w:r>
      <w:r>
        <w:t xml:space="preserve"> </w:t>
      </w:r>
      <w:r>
        <w:t xml:space="preserve">via a</w:t>
      </w:r>
      <w:r>
        <w:t xml:space="preserve"> </w:t>
      </w:r>
      <w:r>
        <w:t xml:space="preserve">workspace path mapping. Not published.</w:t>
      </w:r>
    </w:p>
    <w:p>
      <w:pPr>
        <w:pStyle w:val="BodyText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05"/>
        </w:numPr>
      </w:pPr>
      <w:r>
        <w:t xml:space="preserve">Clean separation of concerns inside this monorepo</w:t>
      </w:r>
    </w:p>
    <w:p>
      <w:pPr>
        <w:pStyle w:val="Compact"/>
        <w:numPr>
          <w:ilvl w:val="0"/>
          <w:numId w:val="1005"/>
        </w:numPr>
      </w:pPr>
      <w:r>
        <w:t xml:space="preserve">Independent test suite, independent TS project, independent lint config</w:t>
      </w:r>
    </w:p>
    <w:p>
      <w:pPr>
        <w:pStyle w:val="Compact"/>
        <w:numPr>
          <w:ilvl w:val="0"/>
          <w:numId w:val="1005"/>
        </w:numPr>
      </w:pPr>
      <w:r>
        <w:t xml:space="preserve">Foundation that Plan B can extend later if a second consumer appears</w:t>
      </w:r>
    </w:p>
    <w:p>
      <w:pPr>
        <w:pStyle w:val="FirstParagraph"/>
      </w:pPr>
      <w:r>
        <w:rPr>
          <w:b/>
          <w:bCs/>
        </w:rPr>
        <w:t xml:space="preserve">What you don't get:</w:t>
      </w:r>
    </w:p>
    <w:p>
      <w:pPr>
        <w:pStyle w:val="Compact"/>
        <w:numPr>
          <w:ilvl w:val="0"/>
          <w:numId w:val="1006"/>
        </w:numPr>
      </w:pPr>
      <w:r>
        <w:t xml:space="preserve">Cross-repository reuse — other Jackson Lab Angular apps cannot consume it without copying the source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5 working days</w:t>
      </w:r>
    </w:p>
    <w:p>
      <w:pPr>
        <w:pStyle w:val="Compact"/>
        <w:numPr>
          <w:ilvl w:val="0"/>
          <w:numId w:val="1007"/>
        </w:numPr>
      </w:pPr>
      <w:r>
        <w:t xml:space="preserve">Phase 0: scaffold lib (0.5d)</w:t>
      </w:r>
    </w:p>
    <w:p>
      <w:pPr>
        <w:pStyle w:val="Compact"/>
        <w:numPr>
          <w:ilvl w:val="0"/>
          <w:numId w:val="1007"/>
        </w:numPr>
      </w:pPr>
      <w:r>
        <w:t xml:space="preserve">Phase 1: move pure layer —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plot-utilities</w:t>
      </w:r>
      <w:r>
        <w:t xml:space="preserve"> </w:t>
      </w:r>
      <w:r>
        <w:t xml:space="preserve">(0.5d)</w:t>
      </w:r>
    </w:p>
    <w:p>
      <w:pPr>
        <w:pStyle w:val="Compact"/>
        <w:numPr>
          <w:ilvl w:val="0"/>
          <w:numId w:val="1007"/>
        </w:numPr>
      </w:pPr>
      <w:r>
        <w:t xml:space="preserve">Phase 2: move tool services —</w:t>
      </w:r>
      <w:r>
        <w:t xml:space="preserve"> </w:t>
      </w:r>
      <w:r>
        <w:rPr>
          <w:rStyle w:val="VerbatimChar"/>
        </w:rPr>
        <w:t xml:space="preserve">wand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vertex-eraser</w:t>
      </w:r>
      <w:r>
        <w:t xml:space="preserve">,</w:t>
      </w:r>
      <w:r>
        <w:t xml:space="preserve"> </w:t>
      </w:r>
      <w:r>
        <w:rPr>
          <w:rStyle w:val="VerbatimChar"/>
        </w:rPr>
        <w:t xml:space="preserve">zoom-to-box</w:t>
      </w:r>
      <w:r>
        <w:t xml:space="preserve"> </w:t>
      </w:r>
      <w:r>
        <w:t xml:space="preserve">(1d)</w:t>
      </w:r>
    </w:p>
    <w:p>
      <w:pPr>
        <w:pStyle w:val="Compact"/>
        <w:numPr>
          <w:ilvl w:val="0"/>
          <w:numId w:val="1007"/>
        </w:numPr>
      </w:pPr>
      <w:r>
        <w:t xml:space="preserve">Phase 3: port surgery on</w:t>
      </w:r>
      <w:r>
        <w:t xml:space="preserve"> </w:t>
      </w:r>
      <w:r>
        <w:rPr>
          <w:rStyle w:val="VerbatimChar"/>
        </w:rPr>
        <w:t xml:space="preserve">PlotlyService</w:t>
      </w:r>
      <w:r>
        <w:t xml:space="preserve"> </w:t>
      </w:r>
      <w:r>
        <w:t xml:space="preserve">+ move (3d) ← highest risk</w:t>
      </w:r>
    </w:p>
    <w:p>
      <w:pPr>
        <w:pStyle w:val="FirstParagraph"/>
      </w:pPr>
      <w:r>
        <w:t xml:space="preserve">There is no Phase 4 in this plan —</w:t>
      </w:r>
      <w:r>
        <w:t xml:space="preserve"> </w:t>
      </w:r>
      <w:r>
        <w:rPr>
          <w:rStyle w:val="VerbatimChar"/>
        </w:rPr>
        <w:t xml:space="preserve">DiagramComponent</w:t>
      </w:r>
      <w:r>
        <w:t xml:space="preserve"> </w:t>
      </w:r>
      <w:r>
        <w:t xml:space="preserve">is updated in place,</w:t>
      </w:r>
      <w:r>
        <w:t xml:space="preserve"> </w:t>
      </w:r>
      <w:r>
        <w:t xml:space="preserve">not moved. The update (swap direct service injections for library injections,</w:t>
      </w:r>
      <w:r>
        <w:t xml:space="preserve"> </w:t>
      </w:r>
      <w:r>
        <w:t xml:space="preserve">register host port adapters in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) is part of Phase 3's</w:t>
      </w:r>
      <w:r>
        <w:t xml:space="preserve"> </w:t>
      </w:r>
      <w:r>
        <w:t xml:space="preserve">acceptance criteria, not a separate phase.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Moderate. All risk concentrated in Phase 3. Mitigation: keep</w:t>
      </w:r>
      <w:r>
        <w:t xml:space="preserve"> </w:t>
      </w:r>
      <w:r>
        <w:rPr>
          <w:rStyle w:val="VerbatimChar"/>
        </w:rPr>
        <w:t xml:space="preserve">plotly.service.spec.ts</w:t>
      </w:r>
      <w:r>
        <w:t xml:space="preserve"> </w:t>
      </w:r>
      <w:r>
        <w:t xml:space="preserve">green at every step; add an end-to-end smoke test before starting.</w:t>
      </w:r>
    </w:p>
    <w:p>
      <w:pPr>
        <w:pStyle w:val="BodyText"/>
      </w:pPr>
      <w:r>
        <w:rPr>
          <w:b/>
          <w:bCs/>
        </w:rPr>
        <w:t xml:space="preserve">When to pick this:</w:t>
      </w:r>
    </w:p>
    <w:p>
      <w:pPr>
        <w:pStyle w:val="Compact"/>
        <w:numPr>
          <w:ilvl w:val="0"/>
          <w:numId w:val="1008"/>
        </w:numPr>
      </w:pPr>
      <w:r>
        <w:t xml:space="preserve">jit-ui will likely remain the sole consumer for ≥12 months</w:t>
      </w:r>
    </w:p>
    <w:p>
      <w:pPr>
        <w:pStyle w:val="Compact"/>
        <w:numPr>
          <w:ilvl w:val="0"/>
          <w:numId w:val="1008"/>
        </w:numPr>
      </w:pPr>
      <w:r>
        <w:t xml:space="preserve">Want the separation-of-concerns benefit without committing to a publishing pipeline</w:t>
      </w:r>
    </w:p>
    <w:p>
      <w:pPr>
        <w:pStyle w:val="Compact"/>
        <w:numPr>
          <w:ilvl w:val="0"/>
          <w:numId w:val="1008"/>
        </w:numPr>
      </w:pPr>
      <w:r>
        <w:t xml:space="preserve">Have a small team (1 dev) and want the lowest-risk path that still delivers a real library</w:t>
      </w:r>
    </w:p>
    <w:p>
      <w:r>
        <w:pict>
          <v:rect style="width:0;height:1.5pt" o:hralign="center" o:hrstd="t" o:hr="t"/>
        </w:pict>
      </w:r>
    </w:p>
    <w:bookmarkEnd w:id="17"/>
    <w:bookmarkStart w:id="18" w:name="X35af411b00ff4679aef313c10af38cfce42f31a"/>
    <w:p>
      <w:pPr>
        <w:pStyle w:val="Heading3"/>
      </w:pPr>
      <w:r>
        <w:t xml:space="preserve">Plan B — Publishable Angular library (recommended)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Plan A plus</w:t>
      </w:r>
      <w:r>
        <w:t xml:space="preserve"> </w:t>
      </w:r>
      <w:r>
        <w:rPr>
          <w:rStyle w:val="VerbatimChar"/>
        </w:rPr>
        <w:t xml:space="preserve">ng-packagr</w:t>
      </w:r>
      <w:r>
        <w:t xml:space="preserve"> </w:t>
      </w:r>
      <w:r>
        <w:t xml:space="preserve">build, npm metadata, and a publishing</w:t>
      </w:r>
      <w:r>
        <w:t xml:space="preserve"> </w:t>
      </w:r>
      <w:r>
        <w:t xml:space="preserve">target. Library is published to the internal registry (GitHub Packages or</w:t>
      </w:r>
      <w:r>
        <w:t xml:space="preserve"> </w:t>
      </w:r>
      <w:r>
        <w:t xml:space="preserve">JAX-hosted Verdaccio) at</w:t>
      </w:r>
      <w:r>
        <w:t xml:space="preserve"> </w:t>
      </w:r>
      <w:r>
        <w:rPr>
          <w:rStyle w:val="VerbatimChar"/>
        </w:rPr>
        <w:t xml:space="preserve">@jax-data-science/image-visualization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apps/jit-ui</w:t>
      </w:r>
      <w:r>
        <w:t xml:space="preserve"> </w:t>
      </w:r>
      <w:r>
        <w:t xml:space="preserve">continues to consume from the workspace; external consumers</w:t>
      </w:r>
      <w:r>
        <w:t xml:space="preserve"> </w:t>
      </w:r>
      <w:r>
        <w:t xml:space="preserve">consume from npm.</w:t>
      </w:r>
    </w:p>
    <w:p>
      <w:pPr>
        <w:pStyle w:val="BodyText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09"/>
        </w:numPr>
      </w:pPr>
      <w:r>
        <w:t xml:space="preserve">Everything Plan A delivers</w:t>
      </w:r>
    </w:p>
    <w:p>
      <w:pPr>
        <w:pStyle w:val="Compact"/>
        <w:numPr>
          <w:ilvl w:val="0"/>
          <w:numId w:val="1009"/>
        </w:numPr>
      </w:pPr>
      <w:r>
        <w:t xml:space="preserve">A versioned artifact other Angular apps can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9"/>
        </w:numPr>
      </w:pPr>
      <w:r>
        <w:t xml:space="preserve">Semver-disciplined release cycle, changelog, deprecation policy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6 working days</w:t>
      </w:r>
    </w:p>
    <w:p>
      <w:pPr>
        <w:pStyle w:val="Compact"/>
        <w:numPr>
          <w:ilvl w:val="0"/>
          <w:numId w:val="1010"/>
        </w:numPr>
      </w:pPr>
      <w:r>
        <w:t xml:space="preserve">Plan A (5d)</w:t>
      </w:r>
    </w:p>
    <w:p>
      <w:pPr>
        <w:pStyle w:val="Compact"/>
        <w:numPr>
          <w:ilvl w:val="0"/>
          <w:numId w:val="1010"/>
        </w:numPr>
      </w:pPr>
      <w:r>
        <w:t xml:space="preserve">Phase 5: publish pipeline (1d) —</w:t>
      </w:r>
      <w:r>
        <w:t xml:space="preserve"> </w:t>
      </w:r>
      <w:r>
        <w:rPr>
          <w:rStyle w:val="VerbatimChar"/>
        </w:rPr>
        <w:t xml:space="preserve">ng-package.json</w:t>
      </w:r>
      <w:r>
        <w:t xml:space="preserve">, CI release job, registry auth, README badges, semver tagging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Same as Plan A. Publishing adds operational overhead, not engineering risk.</w:t>
      </w:r>
    </w:p>
    <w:p>
      <w:pPr>
        <w:pStyle w:val="BodyText"/>
      </w:pPr>
      <w:r>
        <w:rPr>
          <w:b/>
          <w:bCs/>
        </w:rPr>
        <w:t xml:space="preserve">Operational ongoing cost:</w:t>
      </w:r>
      <w:r>
        <w:t xml:space="preserve"> </w:t>
      </w:r>
      <w:r>
        <w:t xml:space="preserve">~½ day per release. Realistic cadence: 1–2 releases per quarter.</w:t>
      </w:r>
    </w:p>
    <w:p>
      <w:pPr>
        <w:pStyle w:val="BodyText"/>
      </w:pPr>
      <w:r>
        <w:rPr>
          <w:b/>
          <w:bCs/>
        </w:rPr>
        <w:t xml:space="preserve">When to pick this:</w:t>
      </w:r>
    </w:p>
    <w:p>
      <w:pPr>
        <w:pStyle w:val="Compact"/>
        <w:numPr>
          <w:ilvl w:val="0"/>
          <w:numId w:val="1011"/>
        </w:numPr>
      </w:pPr>
      <w:r>
        <w:t xml:space="preserve">At least one other Angular consumer is likely within 6 months</w:t>
      </w:r>
    </w:p>
    <w:p>
      <w:pPr>
        <w:pStyle w:val="Compact"/>
        <w:numPr>
          <w:ilvl w:val="0"/>
          <w:numId w:val="1011"/>
        </w:numPr>
      </w:pPr>
      <w:r>
        <w:t xml:space="preserve">Have buy-in for the release process (someone owns</w:t>
      </w:r>
      <w:r>
        <w:t xml:space="preserve"> </w:t>
      </w:r>
      <w:r>
        <w:rPr>
          <w:rStyle w:val="VerbatimChar"/>
        </w:rPr>
        <w:t xml:space="preserve">npm publish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The library will be the canonical image visualization implementation across JAX</w:t>
      </w:r>
    </w:p>
    <w:p>
      <w:r>
        <w:pict>
          <v:rect style="width:0;height:1.5pt" o:hralign="center" o:hrstd="t" o:hr="t"/>
        </w:pict>
      </w:r>
    </w:p>
    <w:bookmarkEnd w:id="18"/>
    <w:bookmarkStart w:id="19" w:name="X97ba1905861837029d4dea44819c99e878ae7e5"/>
    <w:p>
      <w:pPr>
        <w:pStyle w:val="Heading3"/>
      </w:pPr>
      <w:r>
        <w:t xml:space="preserve">Plan C — Framework-agnostic core + Angular adapter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Split into two packages: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@jax-data-science/image-visualization-core</w:t>
      </w:r>
      <w:r>
        <w:t xml:space="preserve"> </w:t>
      </w:r>
      <w:r>
        <w:t xml:space="preserve">— pure TypeScript. No Angular. Owns the Plotly wrapper, tool engines, geometry, region/shape models, plot utilities. Framework-agnostic. Consumable from React, Vue, vanilla JS, Node test harnesses, etc.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@jax-data-science/image-visualization-angular</w:t>
      </w:r>
      <w:r>
        <w:t xml:space="preserve"> </w:t>
      </w:r>
      <w:r>
        <w:t xml:space="preserve">— Angular library that wraps the core in injectable services and supplies the port DI tokens.</w:t>
      </w:r>
    </w:p>
    <w:p>
      <w:pPr>
        <w:pStyle w:val="FirstParagraph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13"/>
        </w:numPr>
      </w:pPr>
      <w:r>
        <w:t xml:space="preserve">Maximum reach: any front-end framework can consume the core</w:t>
      </w:r>
    </w:p>
    <w:p>
      <w:pPr>
        <w:pStyle w:val="Compact"/>
        <w:numPr>
          <w:ilvl w:val="0"/>
          <w:numId w:val="1013"/>
        </w:numPr>
      </w:pPr>
      <w:r>
        <w:t xml:space="preserve">A clean test boundary — the core can be tested with plain Jest, no Angular</w:t>
      </w:r>
      <w:r>
        <w:t xml:space="preserve"> </w:t>
      </w:r>
      <w:r>
        <w:rPr>
          <w:rStyle w:val="VerbatimChar"/>
        </w:rPr>
        <w:t xml:space="preserve">TestBed</w:t>
      </w:r>
    </w:p>
    <w:p>
      <w:pPr>
        <w:pStyle w:val="Compact"/>
        <w:numPr>
          <w:ilvl w:val="0"/>
          <w:numId w:val="1013"/>
        </w:numPr>
      </w:pPr>
      <w:r>
        <w:t xml:space="preserve">Future-proof against jit-ui ever migrating off Angular</w:t>
      </w:r>
    </w:p>
    <w:p>
      <w:pPr>
        <w:pStyle w:val="FirstParagraph"/>
      </w:pPr>
      <w:r>
        <w:rPr>
          <w:b/>
          <w:bCs/>
        </w:rPr>
        <w:t xml:space="preserve">What it costs:</w:t>
      </w:r>
    </w:p>
    <w:p>
      <w:pPr>
        <w:pStyle w:val="Compact"/>
        <w:numPr>
          <w:ilvl w:val="0"/>
          <w:numId w:val="1014"/>
        </w:numPr>
      </w:pPr>
      <w:r>
        <w:t xml:space="preserve">Significantly more refactoring.</w:t>
      </w:r>
      <w:r>
        <w:t xml:space="preserve"> </w:t>
      </w:r>
      <w:r>
        <w:rPr>
          <w:rStyle w:val="VerbatimChar"/>
        </w:rPr>
        <w:t xml:space="preserve">PlotlyService</w:t>
      </w:r>
      <w:r>
        <w:t xml:space="preserve"> </w:t>
      </w:r>
      <w:r>
        <w:t xml:space="preserve">today freely uses</w:t>
      </w:r>
      <w:r>
        <w:t xml:space="preserve"> </w:t>
      </w:r>
      <w:r>
        <w:rPr>
          <w:rStyle w:val="VerbatimChar"/>
        </w:rPr>
        <w:t xml:space="preserve">Injectable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 RxJS subscriptions, and Angular DI. All of these have to either move to the Angular adapter or be re-expressed with framework-agnostic primitives (callbacks, plain event emitters, AbortControllers, or a small RxJS-only core — RxJS is acceptable without Angular).</w:t>
      </w:r>
    </w:p>
    <w:p>
      <w:pPr>
        <w:pStyle w:val="Compact"/>
        <w:numPr>
          <w:ilvl w:val="0"/>
          <w:numId w:val="1014"/>
        </w:numPr>
      </w:pPr>
      <w:r>
        <w:t xml:space="preserve">The Plan C split is in the</w:t>
      </w:r>
      <w:r>
        <w:t xml:space="preserve"> </w:t>
      </w:r>
      <w:r>
        <w:rPr>
          <w:i/>
          <w:iCs/>
        </w:rPr>
        <w:t xml:space="preserve">services</w:t>
      </w:r>
      <w:r>
        <w:t xml:space="preserve">. UI components are out of scope here too —</w:t>
      </w:r>
      <w:r>
        <w:t xml:space="preserve"> </w:t>
      </w:r>
      <w:r>
        <w:rPr>
          <w:rStyle w:val="VerbatimChar"/>
        </w:rPr>
        <w:t xml:space="preserve">DiagramComponent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RegionEditorComponent</w:t>
      </w:r>
      <w:r>
        <w:t xml:space="preserve"> </w:t>
      </w:r>
      <w:r>
        <w:t xml:space="preserve">stay in jit-ui (Angular-bound).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~14 working days</w:t>
      </w:r>
    </w:p>
    <w:p>
      <w:pPr>
        <w:pStyle w:val="Compact"/>
        <w:numPr>
          <w:ilvl w:val="0"/>
          <w:numId w:val="1015"/>
        </w:numPr>
      </w:pPr>
      <w:r>
        <w:t xml:space="preserve">Plan B (6d)</w:t>
      </w:r>
    </w:p>
    <w:p>
      <w:pPr>
        <w:pStyle w:val="Compact"/>
        <w:numPr>
          <w:ilvl w:val="0"/>
          <w:numId w:val="1015"/>
        </w:numPr>
      </w:pPr>
      <w:r>
        <w:t xml:space="preserve">Phase 6: split the core (5d) — extract Plotly wrapper, move RxJS usage behind framework-neutral interfaces, rewrite tests against Jest-only</w:t>
      </w:r>
    </w:p>
    <w:p>
      <w:pPr>
        <w:pStyle w:val="Compact"/>
        <w:numPr>
          <w:ilvl w:val="0"/>
          <w:numId w:val="1015"/>
        </w:numPr>
      </w:pPr>
      <w:r>
        <w:t xml:space="preserve">Phase 7: write Angular adapter (2d) — re-add</w:t>
      </w:r>
      <w:r>
        <w:t xml:space="preserve"> </w:t>
      </w:r>
      <w:r>
        <w:rPr>
          <w:rStyle w:val="VerbatimChar"/>
        </w:rPr>
        <w:t xml:space="preserve">@Injectable</w:t>
      </w:r>
      <w:r>
        <w:t xml:space="preserve"> </w:t>
      </w:r>
      <w:r>
        <w:t xml:space="preserve">decorators in the adapter package, re-wire DI</w:t>
      </w:r>
    </w:p>
    <w:p>
      <w:pPr>
        <w:pStyle w:val="Compact"/>
        <w:numPr>
          <w:ilvl w:val="0"/>
          <w:numId w:val="1015"/>
        </w:numPr>
      </w:pPr>
      <w:r>
        <w:t xml:space="preserve">Phase 8: validation (1d) — prove the core works in a non-Angular harness (smallest credible test: render a Plotly heatmap from a plain HTML page)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Significant. The split increases surface area, doubles the maintenance overhead, and introduces a layer of indirection. Only worth doing if a non-Angular consumer is genuinely on the roadmap.</w:t>
      </w:r>
    </w:p>
    <w:p>
      <w:pPr>
        <w:pStyle w:val="BodyText"/>
      </w:pPr>
      <w:r>
        <w:rPr>
          <w:b/>
          <w:bCs/>
        </w:rPr>
        <w:t xml:space="preserve">When to pick this:</w:t>
      </w:r>
    </w:p>
    <w:p>
      <w:pPr>
        <w:pStyle w:val="Compact"/>
        <w:numPr>
          <w:ilvl w:val="0"/>
          <w:numId w:val="1016"/>
        </w:numPr>
      </w:pPr>
      <w:r>
        <w:t xml:space="preserve">A specific non-Angular consumer is committed (e.g., a planned React rewrite of a sibling tool)</w:t>
      </w:r>
    </w:p>
    <w:p>
      <w:pPr>
        <w:pStyle w:val="Compact"/>
        <w:numPr>
          <w:ilvl w:val="0"/>
          <w:numId w:val="1016"/>
        </w:numPr>
      </w:pPr>
      <w:r>
        <w:t xml:space="preserve">The team has bandwidth for ~3 weeks of focused work</w:t>
      </w:r>
    </w:p>
    <w:p>
      <w:pPr>
        <w:pStyle w:val="Compact"/>
        <w:numPr>
          <w:ilvl w:val="0"/>
          <w:numId w:val="1016"/>
        </w:numPr>
      </w:pPr>
      <w:r>
        <w:t xml:space="preserve">Long-term, JAX wants this library to be the standard imaging viewer across all frontend stacks</w:t>
      </w:r>
    </w:p>
    <w:p>
      <w:r>
        <w:pict>
          <v:rect style="width:0;height:1.5pt" o:hralign="center" o:hrstd="t" o:hr="t"/>
        </w:pict>
      </w:r>
    </w:p>
    <w:bookmarkEnd w:id="19"/>
    <w:bookmarkStart w:id="20" w:name="X64cbb5f98964a4760f04f99e8e57652c826d727"/>
    <w:p>
      <w:pPr>
        <w:pStyle w:val="Heading3"/>
      </w:pPr>
      <w:r>
        <w:t xml:space="preserve">Plan D — Minimal carve-out (data models only)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Move only the pure layer —</w:t>
      </w:r>
      <w:r>
        <w:t xml:space="preserve"> </w:t>
      </w:r>
      <w:r>
        <w:rPr>
          <w:rStyle w:val="VerbatimChar"/>
        </w:rPr>
        <w:t xml:space="preserve">region.ts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plot.utilities.ts</w:t>
      </w:r>
      <w:r>
        <w:t xml:space="preserve"> </w:t>
      </w:r>
      <w:r>
        <w:t xml:space="preserve">— into</w:t>
      </w:r>
      <w:r>
        <w:t xml:space="preserve"> </w:t>
      </w:r>
      <w:r>
        <w:rPr>
          <w:rStyle w:val="VerbatimChar"/>
        </w:rPr>
        <w:t xml:space="preserve">libs/image-visualization</w:t>
      </w:r>
      <w:r>
        <w:t xml:space="preserve">. Leave</w:t>
      </w:r>
      <w:r>
        <w:t xml:space="preserve"> </w:t>
      </w:r>
      <w:r>
        <w:rPr>
          <w:rStyle w:val="VerbatimChar"/>
        </w:rPr>
        <w:t xml:space="preserve">PlotlyService</w:t>
      </w:r>
      <w:r>
        <w:t xml:space="preserve">,</w:t>
      </w:r>
      <w:r>
        <w:t xml:space="preserve"> </w:t>
      </w:r>
      <w:r>
        <w:t xml:space="preserve">the tool services, and both components in</w:t>
      </w:r>
      <w:r>
        <w:t xml:space="preserve"> </w:t>
      </w:r>
      <w:r>
        <w:rPr>
          <w:rStyle w:val="VerbatimChar"/>
        </w:rPr>
        <w:t xml:space="preserve">apps/jit-ui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17"/>
        </w:numPr>
      </w:pPr>
      <w:r>
        <w:t xml:space="preserve">Shareable data models for any project that needs to read/write JIT region GeoJSON</w:t>
      </w:r>
    </w:p>
    <w:p>
      <w:pPr>
        <w:pStyle w:val="Compact"/>
        <w:numPr>
          <w:ilvl w:val="0"/>
          <w:numId w:val="1017"/>
        </w:numPr>
      </w:pPr>
      <w:r>
        <w:t xml:space="preserve">~1,000 LOC of pure TS in a clean package</w:t>
      </w:r>
    </w:p>
    <w:p>
      <w:pPr>
        <w:pStyle w:val="Compact"/>
        <w:numPr>
          <w:ilvl w:val="0"/>
          <w:numId w:val="1017"/>
        </w:numPr>
      </w:pPr>
      <w:r>
        <w:t xml:space="preserve">A foothold for future expansion</w:t>
      </w:r>
    </w:p>
    <w:p>
      <w:pPr>
        <w:pStyle w:val="FirstParagraph"/>
      </w:pPr>
      <w:r>
        <w:rPr>
          <w:b/>
          <w:bCs/>
        </w:rPr>
        <w:t xml:space="preserve">What you don't get:</w:t>
      </w:r>
    </w:p>
    <w:p>
      <w:pPr>
        <w:pStyle w:val="Compact"/>
        <w:numPr>
          <w:ilvl w:val="0"/>
          <w:numId w:val="1018"/>
        </w:numPr>
      </w:pPr>
      <w:r>
        <w:t xml:space="preserve">Any of the actual plotting / UI surface — consumers still have to bring their own Plotly wrapper</w:t>
      </w:r>
    </w:p>
    <w:p>
      <w:pPr>
        <w:pStyle w:val="Compact"/>
        <w:numPr>
          <w:ilvl w:val="0"/>
          <w:numId w:val="1018"/>
        </w:numPr>
      </w:pPr>
      <w:r>
        <w:t xml:space="preserve">Real separation inside jit-ui —</w:t>
      </w:r>
      <w:r>
        <w:t xml:space="preserve"> </w:t>
      </w:r>
      <w:r>
        <w:rPr>
          <w:rStyle w:val="VerbatimChar"/>
        </w:rPr>
        <w:t xml:space="preserve">PlotlyService</w:t>
      </w:r>
      <w:r>
        <w:t xml:space="preserve"> </w:t>
      </w:r>
      <w:r>
        <w:t xml:space="preserve">still imports</w:t>
      </w:r>
      <w:r>
        <w:t xml:space="preserve"> </w:t>
      </w:r>
      <w:r>
        <w:rPr>
          <w:rStyle w:val="VerbatimChar"/>
        </w:rPr>
        <w:t xml:space="preserve">MainState</w:t>
      </w:r>
      <w:r>
        <w:t xml:space="preserve">, etc.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1 working day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Negligible. The pure files have no DI, no host coupling, no framework dependency.</w:t>
      </w:r>
    </w:p>
    <w:p>
      <w:pPr>
        <w:pStyle w:val="BodyText"/>
      </w:pPr>
      <w:r>
        <w:rPr>
          <w:b/>
          <w:bCs/>
        </w:rPr>
        <w:t xml:space="preserve">When to pick this:</w:t>
      </w:r>
    </w:p>
    <w:p>
      <w:pPr>
        <w:pStyle w:val="Compact"/>
        <w:numPr>
          <w:ilvl w:val="0"/>
          <w:numId w:val="1019"/>
        </w:numPr>
      </w:pPr>
      <w:r>
        <w:t xml:space="preserve">The primary motivation is sharing region/shape interchange with a back-end tool, notebook, or sibling repo — not UI reuse</w:t>
      </w:r>
    </w:p>
    <w:p>
      <w:pPr>
        <w:pStyle w:val="Compact"/>
        <w:numPr>
          <w:ilvl w:val="0"/>
          <w:numId w:val="1019"/>
        </w:numPr>
      </w:pPr>
      <w:r>
        <w:t xml:space="preserve">Want a low-cost first step that proves out the Nx library workflow before committing to Plan A/B</w:t>
      </w:r>
    </w:p>
    <w:p>
      <w:pPr>
        <w:pStyle w:val="Compact"/>
        <w:numPr>
          <w:ilvl w:val="0"/>
          <w:numId w:val="1019"/>
        </w:numPr>
      </w:pPr>
      <w:r>
        <w:t xml:space="preserve">Useful as a</w:t>
      </w:r>
      <w:r>
        <w:t xml:space="preserve"> </w:t>
      </w:r>
      <w:r>
        <w:rPr>
          <w:b/>
          <w:bCs/>
        </w:rPr>
        <w:t xml:space="preserve">pre-Plan-A migration step</w:t>
      </w:r>
      <w:r>
        <w:t xml:space="preserve"> </w:t>
      </w:r>
      <w:r>
        <w:t xml:space="preserve">— Plan A naturally absorbs Plan D's work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8047b2759bc7173bfab6245e527b3a3914a00fa"/>
    <w:p>
      <w:pPr>
        <w:pStyle w:val="Heading2"/>
      </w:pPr>
      <w:r>
        <w:t xml:space="preserve">6. Plan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— workspace lib</w:t>
            </w:r>
          </w:p>
        </w:tc>
        <w:tc>
          <w:tcPr/>
          <w:p>
            <w:pPr>
              <w:pStyle w:val="Compact"/>
            </w:pPr>
            <w:r>
              <w:t xml:space="preserve">B — publishable lib</w:t>
            </w:r>
          </w:p>
        </w:tc>
        <w:tc>
          <w:tcPr/>
          <w:p>
            <w:pPr>
              <w:pStyle w:val="Compact"/>
            </w:pPr>
            <w:r>
              <w:t xml:space="preserve">C — core + adapter</w:t>
            </w:r>
          </w:p>
        </w:tc>
        <w:tc>
          <w:tcPr/>
          <w:p>
            <w:pPr>
              <w:pStyle w:val="Compact"/>
            </w:pPr>
            <w:r>
              <w:t xml:space="preserve">D — models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6 days</w:t>
            </w:r>
          </w:p>
        </w:tc>
        <w:tc>
          <w:tcPr/>
          <w:p>
            <w:pPr>
              <w:pStyle w:val="Compact"/>
            </w:pPr>
            <w:r>
              <w:t xml:space="preserve">~14 days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DiagramComponent</w:t>
            </w:r>
          </w:p>
        </w:tc>
        <w:tc>
          <w:tcPr/>
          <w:p>
            <w:pPr>
              <w:pStyle w:val="Compact"/>
            </w:pPr>
            <w:r>
              <w:t xml:space="preserve">Stays in jit-ui</w:t>
            </w:r>
          </w:p>
        </w:tc>
        <w:tc>
          <w:tcPr/>
          <w:p>
            <w:pPr>
              <w:pStyle w:val="Compact"/>
            </w:pPr>
            <w:r>
              <w:t xml:space="preserve">Stays in jit-ui</w:t>
            </w:r>
          </w:p>
        </w:tc>
        <w:tc>
          <w:tcPr/>
          <w:p>
            <w:pPr>
              <w:pStyle w:val="Compact"/>
            </w:pPr>
            <w:r>
              <w:t xml:space="preserve">Stays in jit-ui</w:t>
            </w:r>
          </w:p>
        </w:tc>
        <w:tc>
          <w:tcPr/>
          <w:p>
            <w:pPr>
              <w:pStyle w:val="Compact"/>
            </w:pPr>
            <w:r>
              <w:t xml:space="preserve">Stays in jit-ui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RegionEditorComponent</w:t>
            </w:r>
          </w:p>
        </w:tc>
        <w:tc>
          <w:tcPr/>
          <w:p>
            <w:pPr>
              <w:pStyle w:val="Compact"/>
            </w:pPr>
            <w:r>
              <w:t xml:space="preserve">Deferred decision</w:t>
            </w:r>
          </w:p>
        </w:tc>
        <w:tc>
          <w:tcPr/>
          <w:p>
            <w:pPr>
              <w:pStyle w:val="Compact"/>
            </w:pPr>
            <w:r>
              <w:t xml:space="preserve">Deferred decision</w:t>
            </w:r>
          </w:p>
        </w:tc>
        <w:tc>
          <w:tcPr/>
          <w:p>
            <w:pPr>
              <w:pStyle w:val="Compact"/>
            </w:pPr>
            <w:r>
              <w:t xml:space="preserve">Deferred decision</w:t>
            </w:r>
          </w:p>
        </w:tc>
        <w:tc>
          <w:tcPr/>
          <w:p>
            <w:pPr>
              <w:pStyle w:val="Compact"/>
            </w:pPr>
            <w:r>
              <w:t xml:space="preserve">Stays in jit-ui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Cross-repo reuse (Angular)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 (models)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Cross-framework reuse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 (models)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Ongoing release cost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~½ day / release</w:t>
            </w:r>
          </w:p>
        </w:tc>
        <w:tc>
          <w:tcPr/>
          <w:p>
            <w:pPr>
              <w:pStyle w:val="Compact"/>
            </w:pPr>
            <w:r>
              <w:t xml:space="preserve">~1 day / release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Reversible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Partially (split is sticky)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for jit-ui today</w:t>
            </w:r>
          </w:p>
        </w:tc>
        <w:tc>
          <w:tcPr/>
          <w:p>
            <w:pPr>
              <w:pStyle w:val="Compact"/>
            </w:pPr>
            <w:r>
              <w:t xml:space="preserve">If sole consumer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Only with a committed non-Angular consumer</w:t>
            </w:r>
          </w:p>
        </w:tc>
        <w:tc>
          <w:tcPr/>
          <w:p>
            <w:pPr>
              <w:pStyle w:val="Compact"/>
            </w:pPr>
            <w:r>
              <w:t xml:space="preserve">As a stepping stone</w:t>
            </w:r>
          </w:p>
        </w:tc>
      </w:tr>
    </w:tbl>
    <w:bookmarkEnd w:id="22"/>
    <w:bookmarkStart w:id="23" w:name="X2c47a30c37e6d8669fd490c5cf02050770314b9"/>
    <w:p>
      <w:pPr>
        <w:pStyle w:val="Heading2"/>
      </w:pPr>
      <w:r>
        <w:t xml:space="preserve">7. Recommendation</w:t>
      </w:r>
    </w:p>
    <w:p>
      <w:pPr>
        <w:pStyle w:val="FirstParagraph"/>
      </w:pPr>
      <w:r>
        <w:rPr>
          <w:b/>
          <w:bCs/>
        </w:rPr>
        <w:t xml:space="preserve">Plan B</w:t>
      </w:r>
      <w:r>
        <w:t xml:space="preserve">, with the following rationale: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cost delta over Plan A is one day.</w:t>
      </w:r>
      <w:r>
        <w:t xml:space="preserve"> </w:t>
      </w:r>
      <w:r>
        <w:t xml:space="preserve">Once you've done Plan A, adding</w:t>
      </w:r>
      <w:r>
        <w:t xml:space="preserve"> </w:t>
      </w:r>
      <w:r>
        <w:rPr>
          <w:rStyle w:val="VerbatimChar"/>
        </w:rPr>
        <w:t xml:space="preserve">ng-packagr</w:t>
      </w:r>
      <w:r>
        <w:t xml:space="preserve"> </w:t>
      </w:r>
      <w:r>
        <w:t xml:space="preserve">+ a CI release job is mechanical. There is no good engineering reason to stop at Plan A unless you are absolutely certain there will never be a second consumer.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Plan C is overbuilt for the current need.</w:t>
      </w:r>
      <w:r>
        <w:t xml:space="preserve"> </w:t>
      </w:r>
      <w:r>
        <w:t xml:space="preserve">No concrete non-Angular consumer exists. Doing Plan C speculatively burns ~2 weeks for reach that may never be used. Plan B does not foreclose Plan C — the core/adapter split can be introduced later if a real React consumer materializes.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Plan D leaves the meat of the problem unaddressed.</w:t>
      </w:r>
      <w:r>
        <w:t xml:space="preserve"> </w:t>
      </w:r>
      <w:r>
        <w:t xml:space="preserve">The reason this extraction was raised is that</w:t>
      </w:r>
      <w:r>
        <w:t xml:space="preserve"> </w:t>
      </w:r>
      <w:r>
        <w:rPr>
          <w:rStyle w:val="VerbatimChar"/>
        </w:rPr>
        <w:t xml:space="preserve">PlotlyService</w:t>
      </w:r>
      <w:r>
        <w:t xml:space="preserve"> </w:t>
      </w:r>
      <w:r>
        <w:t xml:space="preserve">is a 1,400-line god-object tangled with jit-ui state. Plan D moves the easy 1,000 lines and leaves the hard 1,400 in place.</w:t>
      </w:r>
    </w:p>
    <w:p>
      <w:pPr>
        <w:pStyle w:val="FirstParagraph"/>
      </w:pPr>
      <w:r>
        <w:t xml:space="preserve">The 6-day estimate assumes one developer with familiarity with the codebase</w:t>
      </w:r>
      <w:r>
        <w:t xml:space="preserve"> </w:t>
      </w:r>
      <w:r>
        <w:t xml:space="preserve">working uninterrupted. Add ~30% if the work is shared across multiple</w:t>
      </w:r>
      <w:r>
        <w:t xml:space="preserve"> </w:t>
      </w:r>
      <w:r>
        <w:t xml:space="preserve">contributors or interleaved with feature work.</w:t>
      </w:r>
    </w:p>
    <w:p>
      <w:pPr>
        <w:pStyle w:val="BodyText"/>
      </w:pPr>
      <w:r>
        <w:t xml:space="preserve">A follow-up assessment of</w:t>
      </w:r>
      <w:r>
        <w:t xml:space="preserve"> </w:t>
      </w:r>
      <w:r>
        <w:rPr>
          <w:rStyle w:val="VerbatimChar"/>
        </w:rPr>
        <w:t xml:space="preserve">RegionEditorComponent</w:t>
      </w:r>
      <w:r>
        <w:t xml:space="preserve"> </w:t>
      </w:r>
      <w:r>
        <w:t xml:space="preserve">is recommended once the</w:t>
      </w:r>
      <w:r>
        <w:t xml:space="preserve"> </w:t>
      </w:r>
      <w:r>
        <w:t xml:space="preserve">service layer lands — see §11 Q1.</w:t>
      </w:r>
    </w:p>
    <w:bookmarkEnd w:id="23"/>
    <w:bookmarkStart w:id="24" w:name="X31b2b7cb6c4a21b4444a39ba2e881bd6b275e11"/>
    <w:p>
      <w:pPr>
        <w:pStyle w:val="Heading2"/>
      </w:pPr>
      <w:r>
        <w:t xml:space="preserve">8. Phased Delivery Schedule (Plan 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Library scaffold (</w:t>
            </w:r>
            <w:r>
              <w:rPr>
                <w:rStyle w:val="VerbatimChar"/>
              </w:rPr>
              <w:t xml:space="preserve">nx g library image-visualization</w:t>
            </w:r>
            <w:r>
              <w:t xml:space="preserve">, path mapping, empty exports)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Pure layer moved (</w:t>
            </w: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plot-utilities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Tool services moved (</w:t>
            </w:r>
            <w:r>
              <w:rPr>
                <w:rStyle w:val="VerbatimChar"/>
              </w:rPr>
              <w:t xml:space="preserve">wand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vertex-eraser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zoom-to-box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PlotlyService</w:t>
            </w:r>
            <w:r>
              <w:t xml:space="preserve"> </w:t>
            </w:r>
            <w:r>
              <w:t xml:space="preserve">port surgery + move;</w:t>
            </w:r>
            <w:r>
              <w:t xml:space="preserve"> </w:t>
            </w:r>
            <w:r>
              <w:rPr>
                <w:rStyle w:val="VerbatimChar"/>
              </w:rPr>
              <w:t xml:space="preserve">DiagramComponent</w:t>
            </w:r>
            <w:r>
              <w:t xml:space="preserve"> </w:t>
            </w:r>
            <w:r>
              <w:t xml:space="preserve">rewired in place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Publish pipeline (</w:t>
            </w:r>
            <w:r>
              <w:rPr>
                <w:rStyle w:val="VerbatimChar"/>
              </w:rPr>
              <w:t xml:space="preserve">ng-package.json</w:t>
            </w:r>
            <w:r>
              <w:t xml:space="preserve">, release CI, semver, README)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There is no Phase 4 in the current plan —</w:t>
      </w:r>
      <w:r>
        <w:t xml:space="preserve"> </w:t>
      </w:r>
      <w:r>
        <w:rPr>
          <w:rStyle w:val="VerbatimChar"/>
        </w:rPr>
        <w:t xml:space="preserve">DiagramComponent</w:t>
      </w:r>
      <w:r>
        <w:t xml:space="preserve"> </w:t>
      </w:r>
      <w:r>
        <w:t xml:space="preserve">is updated in</w:t>
      </w:r>
      <w:r>
        <w:t xml:space="preserve"> </w:t>
      </w:r>
      <w:r>
        <w:t xml:space="preserve">Phase 3 (swapping direct service injections for library injections and</w:t>
      </w:r>
      <w:r>
        <w:t xml:space="preserve"> </w:t>
      </w:r>
      <w:r>
        <w:t xml:space="preserve">registering port adapters), not moved. The Phase numbering preserves "5" for</w:t>
      </w:r>
      <w:r>
        <w:t xml:space="preserve"> </w:t>
      </w:r>
      <w:r>
        <w:t xml:space="preserve">publishing so that the optional component-extraction work (formerly Phase 4)</w:t>
      </w:r>
      <w:r>
        <w:t xml:space="preserve"> </w:t>
      </w:r>
      <w:r>
        <w:t xml:space="preserve">can slot back in cleanly if the deferred decision lands on "move parts of</w:t>
      </w:r>
      <w:r>
        <w:t xml:space="preserve"> </w:t>
      </w:r>
      <w:r>
        <w:rPr>
          <w:rStyle w:val="VerbatimChar"/>
        </w:rPr>
        <w:t xml:space="preserve">RegionEditorComponent</w:t>
      </w:r>
      <w:r>
        <w:t xml:space="preserve">".</w:t>
      </w:r>
    </w:p>
    <w:p>
      <w:pPr>
        <w:pStyle w:val="BodyText"/>
      </w:pPr>
      <w:r>
        <w:rPr>
          <w:b/>
          <w:bCs/>
        </w:rPr>
        <w:t xml:space="preserve">End conditions: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passes for</w:t>
      </w:r>
      <w:r>
        <w:t xml:space="preserve"> </w:t>
      </w:r>
      <w:r>
        <w:rPr>
          <w:rStyle w:val="VerbatimChar"/>
        </w:rPr>
        <w:t xml:space="preserve">apps/jit-ui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libs/image-visualization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passes — including the existing</w:t>
      </w:r>
      <w:r>
        <w:t xml:space="preserve"> </w:t>
      </w:r>
      <w:r>
        <w:rPr>
          <w:rStyle w:val="VerbatimChar"/>
        </w:rPr>
        <w:t xml:space="preserve">plotly.service.spec.ts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wand.service.spec.ts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plot.utilities.spec.ts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zoom-to-box-tool.service.spec.ts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diagram.component.spec.ts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region-editor.component.spec.ts</w:t>
      </w:r>
      <w:r>
        <w:t xml:space="preserve"> </w:t>
      </w:r>
      <w:r>
        <w:t xml:space="preserve">stay in</w:t>
      </w:r>
      <w:r>
        <w:t xml:space="preserve"> </w:t>
      </w:r>
      <w:r>
        <w:rPr>
          <w:rStyle w:val="VerbatimChar"/>
        </w:rPr>
        <w:t xml:space="preserve">apps/jit-ui</w:t>
      </w:r>
      <w:r>
        <w:t xml:space="preserve"> </w:t>
      </w:r>
      <w:r>
        <w:t xml:space="preserve">and continue to pass.</w:t>
      </w:r>
    </w:p>
    <w:p>
      <w:pPr>
        <w:pStyle w:val="Compact"/>
        <w:numPr>
          <w:ilvl w:val="0"/>
          <w:numId w:val="1021"/>
        </w:numPr>
      </w:pPr>
      <w:r>
        <w:t xml:space="preserve">Manual smoke test: open an image, draw a freeform region, switch to another image, switch back (regions persist), zoom in (server round-trip), wand select, vertex erase, export to GeoJSON, re-import GeoJSON</w:t>
      </w:r>
    </w:p>
    <w:p>
      <w:pPr>
        <w:pStyle w:val="Compact"/>
        <w:numPr>
          <w:ilvl w:val="0"/>
          <w:numId w:val="1021"/>
        </w:numPr>
      </w:pPr>
      <w:r>
        <w:t xml:space="preserve">Production bundle size within ±2% of baseline</w:t>
      </w:r>
    </w:p>
    <w:p>
      <w:pPr>
        <w:pStyle w:val="Compact"/>
        <w:numPr>
          <w:ilvl w:val="0"/>
          <w:numId w:val="1021"/>
        </w:numPr>
      </w:pPr>
      <w:r>
        <w:t xml:space="preserve">Library publishes to the internal registry at</w:t>
      </w:r>
      <w:r>
        <w:t xml:space="preserve"> </w:t>
      </w:r>
      <w:r>
        <w:rPr>
          <w:rStyle w:val="VerbatimChar"/>
        </w:rPr>
        <w:t xml:space="preserve">@jax-data-science/image-visualization@0.1.0</w:t>
      </w:r>
    </w:p>
    <w:bookmarkEnd w:id="24"/>
    <w:bookmarkStart w:id="25" w:name="X24c5d8871fafeb329d01887c3086faefd0f819c"/>
    <w:p>
      <w:pPr>
        <w:pStyle w:val="Heading2"/>
      </w:pPr>
      <w:r>
        <w:t xml:space="preserve">9. 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Phase 3 introduces a regression in the zoom round-trip (the most complex method in</w:t>
            </w:r>
            <w:r>
              <w:t xml:space="preserve"> </w:t>
            </w:r>
            <w:r>
              <w:rPr>
                <w:rStyle w:val="VerbatimChar"/>
              </w:rPr>
              <w:t xml:space="preserve">PlotlyService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Migrate one call site at a time; keep specs green between each; manual smoke test the zoom path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MainState</w:t>
            </w:r>
            <w:r>
              <w:t xml:space="preserve"> </w:t>
            </w:r>
            <w:r>
              <w:t xml:space="preserve">adapter ends up leaking host concerns through the port (e.g., the port grows methods that exist only to satisfy</w:t>
            </w:r>
            <w:r>
              <w:t xml:space="preserve"> </w:t>
            </w:r>
            <w:r>
              <w:rPr>
                <w:rStyle w:val="VerbatimChar"/>
              </w:rPr>
              <w:t xml:space="preserve">MainState</w:t>
            </w:r>
            <w:r>
              <w:t xml:space="preserve">'s shape)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Design the port from the library's perspective, not by mirroring</w:t>
            </w:r>
            <w:r>
              <w:t xml:space="preserve"> </w:t>
            </w:r>
            <w:r>
              <w:rPr>
                <w:rStyle w:val="VerbatimChar"/>
              </w:rPr>
              <w:t xml:space="preserve">MainState</w:t>
            </w:r>
            <w:r>
              <w:t xml:space="preserve">. Reject any port method that doesn't have a non-jit-ui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DiagramComponent</w:t>
            </w:r>
            <w:r>
              <w:t xml:space="preserve">'s wiring to the library is more invasive than expected — its template binds directly to fields the service used to expose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Keep the service's public surface stable. If a binding must change, add a thin getter to the component rather than restructuring the library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PrimeNG version skew between the library and consuming apps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Treat</w:t>
            </w:r>
            <w:r>
              <w:t xml:space="preserve"> </w:t>
            </w:r>
            <w:r>
              <w:rPr>
                <w:rStyle w:val="VerbatimChar"/>
              </w:rPr>
              <w:t xml:space="preserve">primeng</w:t>
            </w:r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rStyle w:val="VerbatimChar"/>
              </w:rPr>
              <w:t xml:space="preserve">peerDependency</w:t>
            </w:r>
            <w:r>
              <w:t xml:space="preserve">, not a</w:t>
            </w:r>
            <w:r>
              <w:t xml:space="preserve"> </w:t>
            </w:r>
            <w:r>
              <w:rPr>
                <w:rStyle w:val="VerbatimChar"/>
              </w:rPr>
              <w:t xml:space="preserve">dependency</w:t>
            </w:r>
            <w:r>
              <w:t xml:space="preserve">. Document supported PrimeNG version range in the library 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Specs that today rely on jit-ui's</w:t>
            </w:r>
            <w:r>
              <w:t xml:space="preserve"> </w:t>
            </w:r>
            <w:r>
              <w:rPr>
                <w:rStyle w:val="VerbatimChar"/>
              </w:rPr>
              <w:t xml:space="preserve">TestBed</w:t>
            </w:r>
            <w:r>
              <w:t xml:space="preserve"> </w:t>
            </w:r>
            <w:r>
              <w:t xml:space="preserve">configuration break when moved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Move specs alongside their source files; rewrite</w:t>
            </w:r>
            <w:r>
              <w:t xml:space="preserve"> </w:t>
            </w:r>
            <w:r>
              <w:rPr>
                <w:rStyle w:val="VerbatimChar"/>
              </w:rPr>
              <w:t xml:space="preserve">TestBed</w:t>
            </w:r>
            <w:r>
              <w:t xml:space="preserve"> </w:t>
            </w:r>
            <w:r>
              <w:t xml:space="preserve">setup to use only library imports + mock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The release pipeline (Phase 5) stalls on registry auth or CI permissions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Spike the publish flow before Phase 0; confirm registry credentials and GitHub Actions permissions on day 1</w:t>
            </w:r>
          </w:p>
        </w:tc>
      </w:tr>
    </w:tbl>
    <w:bookmarkEnd w:id="25"/>
    <w:bookmarkStart w:id="26" w:name="Xd492004bff10b0b6d397f5bc98e07eccf17c6e0"/>
    <w:p>
      <w:pPr>
        <w:pStyle w:val="Heading2"/>
      </w:pPr>
      <w:r>
        <w:t xml:space="preserve">10. Dependencies &amp; Prerequisites</w:t>
      </w:r>
    </w:p>
    <w:p>
      <w:pPr>
        <w:pStyle w:val="Compact"/>
        <w:numPr>
          <w:ilvl w:val="0"/>
          <w:numId w:val="1022"/>
        </w:numPr>
      </w:pPr>
      <w:r>
        <w:t xml:space="preserve">Nx</w:t>
      </w:r>
      <w:r>
        <w:t xml:space="preserve"> </w:t>
      </w:r>
      <w:r>
        <w:rPr>
          <w:rStyle w:val="VerbatimChar"/>
        </w:rPr>
        <w:t xml:space="preserve">@nx/angular:library</w:t>
      </w:r>
      <w:r>
        <w:t xml:space="preserve"> </w:t>
      </w:r>
      <w:r>
        <w:t xml:space="preserve">generator is already available (Nx 16.10.0)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libs/</w:t>
      </w:r>
      <w:r>
        <w:t xml:space="preserve"> </w:t>
      </w:r>
      <w:r>
        <w:t xml:space="preserve">directory exists and is empty (no migration cleanup needed)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bindHost({...})</w:t>
      </w:r>
      <w:r>
        <w:t xml:space="preserve"> </w:t>
      </w:r>
      <w:r>
        <w:t xml:space="preserve">pattern is already established in tool services — no new architectural primitive required</w:t>
      </w:r>
    </w:p>
    <w:p>
      <w:pPr>
        <w:pStyle w:val="Compact"/>
        <w:numPr>
          <w:ilvl w:val="0"/>
          <w:numId w:val="1022"/>
        </w:numPr>
      </w:pPr>
      <w:r>
        <w:t xml:space="preserve">Internal npm registry exists and accepts</w:t>
      </w:r>
      <w:r>
        <w:t xml:space="preserve"> </w:t>
      </w:r>
      <w:r>
        <w:rPr>
          <w:rStyle w:val="VerbatimChar"/>
        </w:rPr>
        <w:t xml:space="preserve">@jax-data-science/*</w:t>
      </w:r>
      <w:r>
        <w:t xml:space="preserve"> </w:t>
      </w:r>
      <w:r>
        <w:t xml:space="preserve">scoped packages (verify before Phase 5)</w:t>
      </w:r>
    </w:p>
    <w:bookmarkEnd w:id="26"/>
    <w:bookmarkStart w:id="27" w:name="Xeb916c5c76d1d131f5f73c0d7c4eb7656d3d1ae"/>
    <w:p>
      <w:pPr>
        <w:pStyle w:val="Heading2"/>
      </w:pPr>
      <w:r>
        <w:t xml:space="preserve">11. Open Questions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Should any part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RegionEditorComponent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move into the library?</w:t>
      </w:r>
      <w:r>
        <w:t xml:space="preserve"> </w:t>
      </w:r>
      <w:r>
        <w:t xml:space="preserve">To be assessed after the service layer ships. Three plausible outcomes: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Stay in jit-ui as-is.</w:t>
      </w:r>
      <w:r>
        <w:t xml:space="preserve"> </w:t>
      </w:r>
      <w:r>
        <w:t xml:space="preserve">Cleanest. Editor remains a jit-ui-specific consumer of the library's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models. Likely default.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Carve out a stateless table.</w:t>
      </w:r>
      <w:r>
        <w:t xml:space="preserve"> </w:t>
      </w:r>
      <w:r>
        <w:t xml:space="preserve">Extract a</w:t>
      </w:r>
      <w:r>
        <w:t xml:space="preserve"> </w:t>
      </w:r>
      <w:r>
        <w:rPr>
          <w:rStyle w:val="VerbatimChar"/>
        </w:rPr>
        <w:t xml:space="preserve">RegionTable</w:t>
      </w:r>
      <w:r>
        <w:t xml:space="preserve"> </w:t>
      </w:r>
      <w:r>
        <w:t xml:space="preserve">component that takes shapes as</w:t>
      </w:r>
      <w:r>
        <w:t xml:space="preserve"> </w:t>
      </w:r>
      <w:r>
        <w:rPr>
          <w:rStyle w:val="VerbatimChar"/>
        </w:rPr>
        <w:t xml:space="preserve">@Input()</w:t>
      </w:r>
      <w:r>
        <w:t xml:space="preserve"> </w:t>
      </w:r>
      <w:r>
        <w:t xml:space="preserve">and emits edits as</w:t>
      </w:r>
      <w:r>
        <w:t xml:space="preserve"> </w:t>
      </w:r>
      <w:r>
        <w:rPr>
          <w:rStyle w:val="VerbatimChar"/>
        </w:rPr>
        <w:t xml:space="preserve">@Output()</w:t>
      </w:r>
      <w:r>
        <w:t xml:space="preserve">. ~1–2 days of work. Useful if the editor table itself is reusable.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Move the whole editor.</w:t>
      </w:r>
      <w:r>
        <w:t xml:space="preserve"> </w:t>
      </w:r>
      <w:r>
        <w:t xml:space="preserve">Requires untangling</w:t>
      </w:r>
      <w:r>
        <w:t xml:space="preserve"> </w:t>
      </w:r>
      <w:r>
        <w:rPr>
          <w:rStyle w:val="VerbatimChar"/>
        </w:rPr>
        <w:t xml:space="preserve">MainFacade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MainUtilities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FilesService</w:t>
      </w:r>
      <w:r>
        <w:t xml:space="preserve"> </w:t>
      </w:r>
      <w:r>
        <w:t xml:space="preserve">from the editor first. ~2–3 days. Probably overkill.</w:t>
      </w:r>
    </w:p>
    <w:p>
      <w:pPr>
        <w:numPr>
          <w:ilvl w:val="0"/>
          <w:numId w:val="1000"/>
        </w:numPr>
      </w:pPr>
      <w:r>
        <w:t xml:space="preserve">Recommend revisiting this question after Phase 3 lands and the port surface has been validated against real usage.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Registry target.</w:t>
      </w:r>
      <w:r>
        <w:t xml:space="preserve"> </w:t>
      </w:r>
      <w:r>
        <w:t xml:space="preserve">Internal Verdaccio, GitHub Packages, or JFrog? Affects Phase 5 design.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Version starting point.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 </w:t>
      </w:r>
      <w:r>
        <w:t xml:space="preserve">(signaling pre-stable API) or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(signaling this is the canonical implementation)? Recommendation: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Second consumer.</w:t>
      </w:r>
      <w:r>
        <w:t xml:space="preserve"> </w:t>
      </w:r>
      <w:r>
        <w:t xml:space="preserve">Is there a second Angular front-end at JAX that would adopt</w:t>
      </w:r>
      <w:r>
        <w:t xml:space="preserve"> </w:t>
      </w:r>
      <w:r>
        <w:rPr>
          <w:rStyle w:val="VerbatimChar"/>
        </w:rPr>
        <w:t xml:space="preserve">@jax-data-science/image-visualization</w:t>
      </w:r>
      <w:r>
        <w:t xml:space="preserve"> </w:t>
      </w:r>
      <w:r>
        <w:t xml:space="preserve">within 6 months? If unambiguously no, Plan A becomes more defensible.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Directory name on disk.</w:t>
      </w:r>
      <w:r>
        <w:t xml:space="preserve"> </w:t>
      </w:r>
      <w:r>
        <w:t xml:space="preserve">The sketch lives at</w:t>
      </w:r>
      <w:r>
        <w:t xml:space="preserve"> </w:t>
      </w:r>
      <w:r>
        <w:rPr>
          <w:rStyle w:val="VerbatimChar"/>
        </w:rPr>
        <w:t xml:space="preserve">libs/jit-plotting/</w:t>
      </w:r>
      <w:r>
        <w:t xml:space="preserve"> </w:t>
      </w:r>
      <w:r>
        <w:t xml:space="preserve">(the work codename). At Phase 0, scaffold the real library at</w:t>
      </w:r>
      <w:r>
        <w:t xml:space="preserve"> </w:t>
      </w:r>
      <w:r>
        <w:rPr>
          <w:rStyle w:val="VerbatimChar"/>
        </w:rPr>
        <w:t xml:space="preserve">libs/image-visualization/</w:t>
      </w:r>
      <w:r>
        <w:t xml:space="preserve"> </w:t>
      </w:r>
      <w:r>
        <w:t xml:space="preserve">to match the package name. Move the sketch contents over and delete the codename directory.</w:t>
      </w:r>
    </w:p>
    <w:p>
      <w:r>
        <w:pict>
          <v:rect style="width:0;height:1.5pt" o:hralign="center" o:hrstd="t" o:hr="t"/>
        </w:pict>
      </w:r>
    </w:p>
    <w:bookmarkEnd w:id="27"/>
    <w:bookmarkStart w:id="28" w:name="appendix-a--files-referenced"/>
    <w:p>
      <w:pPr>
        <w:pStyle w:val="Heading2"/>
      </w:pPr>
      <w:r>
        <w:t xml:space="preserve">Appendix A — Files Referenced</w:t>
      </w:r>
    </w:p>
    <w:p>
      <w:pPr>
        <w:pStyle w:val="FirstParagraph"/>
      </w:pPr>
      <w:r>
        <w:t xml:space="preserve">Sketch implementation (work codename "jit-plotting" — directory renames to</w:t>
      </w:r>
      <w:r>
        <w:t xml:space="preserve"> </w:t>
      </w:r>
      <w:r>
        <w:rPr>
          <w:rStyle w:val="VerbatimChar"/>
        </w:rPr>
        <w:t xml:space="preserve">libs/image-visualization/</w:t>
      </w:r>
      <w:r>
        <w:t xml:space="preserve"> </w:t>
      </w:r>
      <w:r>
        <w:t xml:space="preserve">at Phase 0):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libs/jit-plotting/README.md</w:t>
      </w:r>
      <w:r>
        <w:t xml:space="preserve"> </w:t>
      </w:r>
      <w:r>
        <w:t xml:space="preserve">— package overview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libs/jit-plotting/EXTRACTION_PLAN.md</w:t>
      </w:r>
      <w:r>
        <w:t xml:space="preserve"> </w:t>
      </w:r>
      <w:r>
        <w:t xml:space="preserve">— original phased plan (predates the rename and the components-stay-in-jit-ui decision; superseded by §8 of this SOW)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libs/jit-plotting/src/ports/</w:t>
      </w:r>
      <w:r>
        <w:t xml:space="preserve"> </w:t>
      </w:r>
      <w:r>
        <w:t xml:space="preserve">— port interfaces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libs/jit-plotting/src/tokens.ts</w:t>
      </w:r>
      <w:r>
        <w:t xml:space="preserve"> </w:t>
      </w:r>
      <w:r>
        <w:t xml:space="preserve">— Angular DI tokens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libs/jit-plotting/src/plotly.service.shim.ts</w:t>
      </w:r>
      <w:r>
        <w:t xml:space="preserve"> </w:t>
      </w:r>
      <w:r>
        <w:t xml:space="preserve">— before/after constructor sketch</w:t>
      </w:r>
    </w:p>
    <w:p>
      <w:pPr>
        <w:pStyle w:val="FirstParagraph"/>
      </w:pPr>
      <w:r>
        <w:t xml:space="preserve">Source under extraction (moves into the library):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apps/jit-ui/src/app/services/plotting/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plotly.service.ts</w:t>
      </w:r>
      <w:r>
        <w:t xml:space="preserve"> </w:t>
      </w:r>
      <w:r>
        <w:t xml:space="preserve">and tool services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apps/jit-ui/src/app/main/models/plotting/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shape.ts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apps/jit-ui/src/app/main/plot.utilities.ts</w:t>
      </w:r>
      <w:r>
        <w:t xml:space="preserve"> </w:t>
      </w:r>
      <w:r>
        <w:t xml:space="preserve">— utilities and constants</w:t>
      </w:r>
    </w:p>
    <w:p>
      <w:pPr>
        <w:pStyle w:val="FirstParagraph"/>
      </w:pPr>
      <w:r>
        <w:t xml:space="preserve">Source that stays in jit-ui (rewired to consume the library):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apps/jit-ui/src/app/main/components/diagram/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DiagramComponent</w:t>
      </w:r>
      <w:r>
        <w:t xml:space="preserve"> </w:t>
      </w:r>
      <w:r>
        <w:t xml:space="preserve">(host viewer page, consumer of the library)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apps/jit-ui/src/app/main/components/region-editor/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RegionEditorComponent</w:t>
      </w:r>
      <w:r>
        <w:t xml:space="preserve"> </w:t>
      </w:r>
      <w:r>
        <w:t xml:space="preserve">(deferred decision; see §11 Q1)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2026-05-27T16:07:53Z</dcterms:created>
  <dcterms:modified xsi:type="dcterms:W3CDTF">2026-05-27T16:07:53Z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