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B6230" w14:textId="77777777" w:rsidR="00350445" w:rsidRDefault="00000000">
      <w:pPr>
        <w:jc w:val="center"/>
      </w:pPr>
      <w:r>
        <w:rPr>
          <w:b/>
          <w:sz w:val="32"/>
        </w:rPr>
        <w:t>SupportFlow — Final Presentation Speaking Script</w:t>
      </w:r>
    </w:p>
    <w:p w14:paraId="0282BBFC" w14:textId="77777777" w:rsidR="00350445" w:rsidRDefault="00000000">
      <w:pPr>
        <w:jc w:val="center"/>
      </w:pPr>
      <w:r>
        <w:t>AML-2404 / Group 2026S-AML-2403-OTT01-AI and ML Lab - 2</w:t>
      </w:r>
      <w:r>
        <w:br/>
        <w:t>Use with: Final-Presentation-SupportFlow.pptx</w:t>
      </w:r>
      <w:r>
        <w:br/>
        <w:t>Voice-over: each member records only their assigned slides, then merge into one PPT.</w:t>
      </w:r>
    </w:p>
    <w:p w14:paraId="6C725F47" w14:textId="77777777" w:rsidR="00350445" w:rsidRDefault="00000000">
      <w:pPr>
        <w:pStyle w:val="Heading1"/>
      </w:pPr>
      <w:r>
        <w:t>Voice-over assignment (equal split)</w:t>
      </w:r>
    </w:p>
    <w:p w14:paraId="7ABE117D" w14:textId="77777777" w:rsidR="00350445" w:rsidRDefault="00000000">
      <w:pPr>
        <w:pStyle w:val="ListBullet"/>
      </w:pPr>
      <w:r>
        <w:t>Jatin Vaghela — Slides 1–4 (Title, Agenda, Problem, Objectives)</w:t>
      </w:r>
    </w:p>
    <w:p w14:paraId="68B1F280" w14:textId="77777777" w:rsidR="00350445" w:rsidRDefault="00000000">
      <w:pPr>
        <w:pStyle w:val="ListBullet"/>
      </w:pPr>
      <w:r>
        <w:t>Dev Bajaniya — Slides 5–8 (Solution, Architecture, Backend, Billing)</w:t>
      </w:r>
    </w:p>
    <w:p w14:paraId="0DB10FB7" w14:textId="77777777" w:rsidR="00350445" w:rsidRDefault="00000000">
      <w:pPr>
        <w:pStyle w:val="ListBullet"/>
      </w:pPr>
      <w:r>
        <w:t>Pratik Chavda — Slides 9–12 (Data model, Logging, Testing, Deployment)</w:t>
      </w:r>
    </w:p>
    <w:p w14:paraId="5CB49295" w14:textId="77777777" w:rsidR="00350445" w:rsidRDefault="00000000">
      <w:pPr>
        <w:pStyle w:val="ListBullet"/>
      </w:pPr>
      <w:r>
        <w:t>Amal Satheesan — Slides 13–16 (Dashboard, Knowledge, Chat/Embed, Closing)</w:t>
      </w:r>
    </w:p>
    <w:p w14:paraId="3685BEC9" w14:textId="77777777" w:rsidR="00350445" w:rsidRDefault="00000000">
      <w:pPr>
        <w:pStyle w:val="Heading1"/>
      </w:pPr>
      <w:r>
        <w:t>How to record (Microsoft guidance)</w:t>
      </w:r>
    </w:p>
    <w:p w14:paraId="43F4F15F" w14:textId="77777777" w:rsidR="00350445" w:rsidRDefault="00000000">
      <w:r>
        <w:t>In PowerPoint: Slide Show → Record. Record narration on your assigned slides only. Then combine everyone’s slides/timings into one file before submission. Official help: https://support.microsoft.com/en-us/office/record-a-slide-show-with-narration-and-slide-timings-0b9502c6-5f6c-40ae-b1e7-e47d8741161c</w:t>
      </w:r>
    </w:p>
    <w:p w14:paraId="26DCA6E0" w14:textId="77777777" w:rsidR="00350445" w:rsidRDefault="00000000">
      <w:r>
        <w:t>Tip: Paste real screenshots into the teal placeholder boxes before recording so you can say “as you can see on the screen…” naturally. Aim for about 45–70 seconds per slide.</w:t>
      </w:r>
    </w:p>
    <w:p w14:paraId="79FA9F49" w14:textId="77777777" w:rsidR="00350445" w:rsidRDefault="00000000">
      <w:pPr>
        <w:pStyle w:val="Heading1"/>
      </w:pPr>
      <w:r>
        <w:t>Screenshot checklist (paste before recording)</w:t>
      </w:r>
    </w:p>
    <w:p w14:paraId="1EBDB167" w14:textId="77777777" w:rsidR="00350445" w:rsidRDefault="00000000">
      <w:pPr>
        <w:pStyle w:val="ListBullet"/>
      </w:pPr>
      <w:r>
        <w:t>Slide 8 — /billing (plan cards)</w:t>
      </w:r>
    </w:p>
    <w:p w14:paraId="6E4B75E3" w14:textId="77777777" w:rsidR="00350445" w:rsidRDefault="00000000">
      <w:pPr>
        <w:pStyle w:val="ListBullet"/>
      </w:pPr>
      <w:r>
        <w:t>Slide 12 — optional public tunnel URL on landing page</w:t>
      </w:r>
    </w:p>
    <w:p w14:paraId="5FF66B84" w14:textId="77777777" w:rsidR="00350445" w:rsidRDefault="00000000">
      <w:pPr>
        <w:pStyle w:val="ListBullet"/>
      </w:pPr>
      <w:r>
        <w:t>Slide 13 — /dashboard after login</w:t>
      </w:r>
    </w:p>
    <w:p w14:paraId="0B879015" w14:textId="77777777" w:rsidR="00350445" w:rsidRDefault="00000000">
      <w:pPr>
        <w:pStyle w:val="ListBullet"/>
      </w:pPr>
      <w:r>
        <w:t>Slide 14 — /knowledge with word counter</w:t>
      </w:r>
    </w:p>
    <w:p w14:paraId="6AAF2308" w14:textId="77777777" w:rsidR="00350445" w:rsidRDefault="00000000">
      <w:pPr>
        <w:pStyle w:val="ListBullet"/>
      </w:pPr>
      <w:r>
        <w:t>Slide 15 — /preview (history sidebar) AND embed widget (test.html)</w:t>
      </w:r>
    </w:p>
    <w:p w14:paraId="5BDFECF4" w14:textId="77777777" w:rsidR="00350445" w:rsidRDefault="00000000">
      <w:r>
        <w:br w:type="page"/>
      </w:r>
    </w:p>
    <w:p w14:paraId="389240EE" w14:textId="77777777" w:rsidR="00350445" w:rsidRDefault="00000000">
      <w:pPr>
        <w:pStyle w:val="Heading1"/>
      </w:pPr>
      <w:r>
        <w:lastRenderedPageBreak/>
        <w:t>Slide-by-slide narration</w:t>
      </w:r>
    </w:p>
    <w:p w14:paraId="5DD1C0B4" w14:textId="77777777" w:rsidR="00350445" w:rsidRDefault="00000000">
      <w:pPr>
        <w:pStyle w:val="Heading2"/>
      </w:pPr>
      <w:r>
        <w:t>Section: Jatin Vaghela</w:t>
      </w:r>
    </w:p>
    <w:p w14:paraId="52DA95DA" w14:textId="77777777" w:rsidR="00350445" w:rsidRDefault="00000000">
      <w:pPr>
        <w:pStyle w:val="Heading3"/>
      </w:pPr>
      <w:r>
        <w:t>Slide 1: Title — SupportFlow</w:t>
      </w:r>
    </w:p>
    <w:p w14:paraId="26B3AB95" w14:textId="77777777" w:rsidR="00350445" w:rsidRDefault="00000000">
      <w:r>
        <w:rPr>
          <w:b/>
        </w:rPr>
        <w:t xml:space="preserve">Speaker: </w:t>
      </w:r>
      <w:r>
        <w:t>Jatin Vaghela</w:t>
      </w:r>
    </w:p>
    <w:p w14:paraId="55CA2F5F" w14:textId="77777777" w:rsidR="00350445" w:rsidRDefault="00000000">
      <w:r>
        <w:rPr>
          <w:b/>
        </w:rPr>
        <w:t>Say this:</w:t>
      </w:r>
    </w:p>
    <w:p w14:paraId="48882AD9" w14:textId="77777777" w:rsidR="00350445" w:rsidRDefault="00000000">
      <w:r>
        <w:t>Hello everyone. My name is Jatin Vaghela, and with my teammates Dev Bajaniya, Pratik Chavda, and Amal Satheesan, we present SupportFlow — our AML-2404 AI and ML Lab final project. SupportFlow is an AI-powered customer service chatbot that evolved into a multi-tenant SaaS platform. Our supervisor is Professor William Pourmajidi. In this presentation each of us will cover our area, and we will end with the product demo path and Q&amp;A.</w:t>
      </w:r>
    </w:p>
    <w:p w14:paraId="2AE0B0C8" w14:textId="77777777" w:rsidR="00350445" w:rsidRDefault="00350445"/>
    <w:p w14:paraId="08EABC5B" w14:textId="77777777" w:rsidR="00350445" w:rsidRDefault="00000000">
      <w:pPr>
        <w:pStyle w:val="Heading3"/>
      </w:pPr>
      <w:r>
        <w:t>Slide 2: Agenda</w:t>
      </w:r>
    </w:p>
    <w:p w14:paraId="30489E6A" w14:textId="77777777" w:rsidR="00350445" w:rsidRDefault="00000000">
      <w:r>
        <w:rPr>
          <w:b/>
        </w:rPr>
        <w:t xml:space="preserve">Speaker: </w:t>
      </w:r>
      <w:r>
        <w:t>Jatin Vaghela</w:t>
      </w:r>
    </w:p>
    <w:p w14:paraId="6CF21A8D" w14:textId="77777777" w:rsidR="00350445" w:rsidRDefault="00000000">
      <w:r>
        <w:rPr>
          <w:b/>
        </w:rPr>
        <w:t>Say this:</w:t>
      </w:r>
    </w:p>
    <w:p w14:paraId="1EF18F75" w14:textId="77777777" w:rsidR="00350445" w:rsidRDefault="00000000">
      <w:r>
        <w:t>Here is our agenda. I will start with the problem and objectives. Dev will explain the solution architecture, backend APIs, and billing. Pratik will cover the multi-tenant data model, logging, testing, and demo deployment. Amal will walk through the dashboard UI, knowledge editor, preview chat, and embed widget, then close with the demo path and future work. Please note: screenshots on later slides should show the live app pages labeled in the placeholders.</w:t>
      </w:r>
    </w:p>
    <w:p w14:paraId="34193546" w14:textId="77777777" w:rsidR="00350445" w:rsidRDefault="00350445"/>
    <w:p w14:paraId="461D99FE" w14:textId="77777777" w:rsidR="00350445" w:rsidRDefault="00000000">
      <w:pPr>
        <w:pStyle w:val="Heading3"/>
      </w:pPr>
      <w:r>
        <w:t>Slide 3: The Problem</w:t>
      </w:r>
    </w:p>
    <w:p w14:paraId="78A97DC3" w14:textId="77777777" w:rsidR="00350445" w:rsidRDefault="00000000">
      <w:r>
        <w:rPr>
          <w:b/>
        </w:rPr>
        <w:t xml:space="preserve">Speaker: </w:t>
      </w:r>
      <w:r>
        <w:t>Jatin Vaghela</w:t>
      </w:r>
    </w:p>
    <w:p w14:paraId="194A8F8A" w14:textId="77777777" w:rsidR="00350445" w:rsidRDefault="00000000">
      <w:r>
        <w:rPr>
          <w:b/>
        </w:rPr>
        <w:t>Say this:</w:t>
      </w:r>
    </w:p>
    <w:p w14:paraId="5C71519C" w14:textId="77777777" w:rsidR="00350445" w:rsidRDefault="00000000">
      <w:r>
        <w:t>Customer support teams face delayed replies, repetitive FAQ work, and weak after-hours coverage. Human agents spend too much time on shipping, returns, and account questions. Static FAQ pages only help when customers find the right article and use the same wording. Businesses also need answers grounded in their own policies — not a generic chatbot. That is the real-world problem we set out to solve.</w:t>
      </w:r>
    </w:p>
    <w:p w14:paraId="0254BB85" w14:textId="77777777" w:rsidR="00350445" w:rsidRDefault="00350445"/>
    <w:p w14:paraId="07AA9BBC" w14:textId="77777777" w:rsidR="00350445" w:rsidRDefault="00000000">
      <w:pPr>
        <w:pStyle w:val="Heading3"/>
      </w:pPr>
      <w:r>
        <w:t>Slide 4: Project Objectives</w:t>
      </w:r>
    </w:p>
    <w:p w14:paraId="37253A8A" w14:textId="77777777" w:rsidR="00350445" w:rsidRDefault="00000000">
      <w:r>
        <w:rPr>
          <w:b/>
        </w:rPr>
        <w:t xml:space="preserve">Speaker: </w:t>
      </w:r>
      <w:r>
        <w:t>Jatin Vaghela</w:t>
      </w:r>
    </w:p>
    <w:p w14:paraId="2A43964B" w14:textId="77777777" w:rsidR="00350445" w:rsidRDefault="00000000">
      <w:r>
        <w:rPr>
          <w:b/>
        </w:rPr>
        <w:lastRenderedPageBreak/>
        <w:t>Say this:</w:t>
      </w:r>
    </w:p>
    <w:p w14:paraId="7DE98173" w14:textId="77777777" w:rsidR="00350445" w:rsidRDefault="00000000">
      <w:r>
        <w:t>Our twelve-week objectives were clear. Build a hybrid chatbot using FAQ matching, NLP patterns, and local Ollama AI. Turn it into a multi-tenant SaaS with signup, businesses, and JWT auth. Let owners paste a free-text knowledge base with plan word limits. Add Stripe test billing for Basic, Professional, and Premium. Provide an embeddable website widget. And finish with demo-ready hosting and documentation. Next, Dev will show how the solution is structured.</w:t>
      </w:r>
    </w:p>
    <w:p w14:paraId="0218208D" w14:textId="77777777" w:rsidR="00350445" w:rsidRDefault="00350445"/>
    <w:p w14:paraId="72A579CA" w14:textId="77777777" w:rsidR="00350445" w:rsidRDefault="00000000">
      <w:pPr>
        <w:pStyle w:val="Heading2"/>
      </w:pPr>
      <w:r>
        <w:t>Section: Dev Bajaniya</w:t>
      </w:r>
    </w:p>
    <w:p w14:paraId="513E3FE8" w14:textId="77777777" w:rsidR="00350445" w:rsidRDefault="00000000">
      <w:pPr>
        <w:pStyle w:val="Heading3"/>
      </w:pPr>
      <w:r>
        <w:t>Slide 5: Solution: SupportFlow</w:t>
      </w:r>
    </w:p>
    <w:p w14:paraId="5C268C0F" w14:textId="77777777" w:rsidR="00350445" w:rsidRDefault="00000000">
      <w:r>
        <w:rPr>
          <w:b/>
        </w:rPr>
        <w:t xml:space="preserve">Speaker: </w:t>
      </w:r>
      <w:r>
        <w:t>Dev Bajaniya</w:t>
      </w:r>
    </w:p>
    <w:p w14:paraId="4DD8010D" w14:textId="77777777" w:rsidR="00350445" w:rsidRDefault="00000000">
      <w:r>
        <w:rPr>
          <w:b/>
        </w:rPr>
        <w:t>Say this:</w:t>
      </w:r>
    </w:p>
    <w:p w14:paraId="72AD353F" w14:textId="77777777" w:rsidR="00350445" w:rsidRDefault="00000000">
      <w:r>
        <w:t>Thanks Jatin. I’m Dev Bajaniya, backend developer. SupportFlow is our solution. Business owners use a React dashboard to manage one or more businesses. They paste free-text knowledge, preview the chatbot, subscribe in Stripe test mode, and then embed a widget on their website so customers can chat. AI runs on local Ollama models, which keeps the demo stack under our control. We started as a single demo bot and evolved into a multi-business support platform.</w:t>
      </w:r>
    </w:p>
    <w:p w14:paraId="79E0B6CE" w14:textId="77777777" w:rsidR="00350445" w:rsidRDefault="00350445"/>
    <w:p w14:paraId="3CD20608" w14:textId="77777777" w:rsidR="00350445" w:rsidRDefault="00000000">
      <w:pPr>
        <w:pStyle w:val="Heading3"/>
      </w:pPr>
      <w:r>
        <w:t>Slide 6: System Architecture</w:t>
      </w:r>
    </w:p>
    <w:p w14:paraId="603E2ADC" w14:textId="77777777" w:rsidR="00350445" w:rsidRDefault="00000000">
      <w:r>
        <w:rPr>
          <w:b/>
        </w:rPr>
        <w:t xml:space="preserve">Speaker: </w:t>
      </w:r>
      <w:r>
        <w:t>Dev Bajaniya</w:t>
      </w:r>
    </w:p>
    <w:p w14:paraId="4BFF1E7A" w14:textId="77777777" w:rsidR="00350445" w:rsidRDefault="00000000">
      <w:r>
        <w:rPr>
          <w:b/>
        </w:rPr>
        <w:t>Say this:</w:t>
      </w:r>
    </w:p>
    <w:p w14:paraId="1540FF05" w14:textId="77777777" w:rsidR="00350445" w:rsidRDefault="00000000">
      <w:r>
        <w:t>At a high level, four blocks work together. The React dashboard and embed widget are the clients. The Flask API handles auth, chat, billing, and business APIs. The chatbot engine combines FAQ matching, retrieval-augmented knowledge, and Ollama generation. SQLite stores tenants, knowledge, sessions, and logs. Stripe test mode manages subscriptions, and for demos we expose the laptop through a Cloudflare or ngrok tunnel. This keeps UI, API, database, and AI in one coherent system.</w:t>
      </w:r>
    </w:p>
    <w:p w14:paraId="79842E57" w14:textId="77777777" w:rsidR="00350445" w:rsidRDefault="00350445"/>
    <w:p w14:paraId="5EF2C367" w14:textId="77777777" w:rsidR="00350445" w:rsidRDefault="00000000">
      <w:pPr>
        <w:pStyle w:val="Heading3"/>
      </w:pPr>
      <w:r>
        <w:t>Slide 7: Backend &amp; APIs</w:t>
      </w:r>
    </w:p>
    <w:p w14:paraId="223F33BE" w14:textId="77777777" w:rsidR="00350445" w:rsidRDefault="00000000">
      <w:r>
        <w:rPr>
          <w:b/>
        </w:rPr>
        <w:t xml:space="preserve">Speaker: </w:t>
      </w:r>
      <w:r>
        <w:t>Dev Bajaniya</w:t>
      </w:r>
    </w:p>
    <w:p w14:paraId="6DB0B405" w14:textId="77777777" w:rsidR="00350445" w:rsidRDefault="00000000">
      <w:r>
        <w:rPr>
          <w:b/>
        </w:rPr>
        <w:t>Say this:</w:t>
      </w:r>
    </w:p>
    <w:p w14:paraId="2EF72645" w14:textId="77777777" w:rsidR="00350445" w:rsidRDefault="00000000">
      <w:r>
        <w:t xml:space="preserve">On the backend we implemented JWT register and login, business and knowledge endpoints, chat plus streaming responses using server-sent events, and session history </w:t>
      </w:r>
      <w:r>
        <w:lastRenderedPageBreak/>
        <w:t>APIs. Billing endpoints cover checkout, portal, webhook, and confirm. We enforce plan limits in the API, serve widget.js and embed config, and in demo mode Flask also serves the built React SPA so one public URL hosts both frontend and API.</w:t>
      </w:r>
    </w:p>
    <w:p w14:paraId="5A83E1AF" w14:textId="77777777" w:rsidR="00350445" w:rsidRDefault="00350445"/>
    <w:p w14:paraId="1075CE65" w14:textId="77777777" w:rsidR="00350445" w:rsidRDefault="00000000">
      <w:pPr>
        <w:pStyle w:val="Heading3"/>
      </w:pPr>
      <w:r>
        <w:t>Slide 8: Billing &amp; Plan Limits</w:t>
      </w:r>
    </w:p>
    <w:p w14:paraId="127BA7AD" w14:textId="77777777" w:rsidR="00350445" w:rsidRDefault="00000000">
      <w:r>
        <w:rPr>
          <w:b/>
        </w:rPr>
        <w:t xml:space="preserve">Speaker: </w:t>
      </w:r>
      <w:r>
        <w:t>Dev Bajaniya</w:t>
      </w:r>
    </w:p>
    <w:p w14:paraId="2CDC470E" w14:textId="77777777" w:rsidR="00350445" w:rsidRDefault="00000000">
      <w:r>
        <w:rPr>
          <w:b/>
          <w:color w:val="0B5F4B"/>
        </w:rPr>
        <w:t xml:space="preserve">Screenshot to show: </w:t>
      </w:r>
      <w:r>
        <w:t>Billing page (/billing) — show the three plan cards (Basic, Professional, Premium) and limits text.</w:t>
      </w:r>
    </w:p>
    <w:p w14:paraId="199EA833" w14:textId="77777777" w:rsidR="00350445" w:rsidRDefault="00000000">
      <w:r>
        <w:rPr>
          <w:b/>
        </w:rPr>
        <w:t>Say this:</w:t>
      </w:r>
    </w:p>
    <w:p w14:paraId="76A76445" w14:textId="77777777" w:rsidR="00350445" w:rsidRDefault="00000000">
      <w:r>
        <w:t>Billing uses Stripe in test mode. Plans are Free, Basic at five dollars, Professional at ten, and Premium at twenty Canadian dollars monthly. Limits control how many businesses you can create, how many knowledge words you can save, and whether Premium chat colors are unlocked. Checkout, confirmation, and webhooks keep subscription status in sync. Please look at the screenshot on this slide — it should be the Billing page with the plan cards. Next, Pratik will explain how data and testing support this.</w:t>
      </w:r>
    </w:p>
    <w:p w14:paraId="0EBEB0AB" w14:textId="77777777" w:rsidR="00350445" w:rsidRDefault="00350445"/>
    <w:p w14:paraId="448C3E80" w14:textId="77777777" w:rsidR="00350445" w:rsidRDefault="00000000">
      <w:pPr>
        <w:pStyle w:val="Heading2"/>
      </w:pPr>
      <w:r>
        <w:t>Section: Pratik Chavda</w:t>
      </w:r>
    </w:p>
    <w:p w14:paraId="53469F0C" w14:textId="77777777" w:rsidR="00350445" w:rsidRDefault="00000000">
      <w:pPr>
        <w:pStyle w:val="Heading3"/>
      </w:pPr>
      <w:r>
        <w:t>Slide 9: Multi-Tenant Data Model</w:t>
      </w:r>
    </w:p>
    <w:p w14:paraId="57507470" w14:textId="77777777" w:rsidR="00350445" w:rsidRDefault="00000000">
      <w:r>
        <w:rPr>
          <w:b/>
        </w:rPr>
        <w:t xml:space="preserve">Speaker: </w:t>
      </w:r>
      <w:r>
        <w:t>Pratik Chavda</w:t>
      </w:r>
    </w:p>
    <w:p w14:paraId="448FC7CD" w14:textId="77777777" w:rsidR="00350445" w:rsidRDefault="00000000">
      <w:r>
        <w:rPr>
          <w:b/>
        </w:rPr>
        <w:t>Say this:</w:t>
      </w:r>
    </w:p>
    <w:p w14:paraId="5AF0D884" w14:textId="77777777" w:rsidR="00350445" w:rsidRDefault="00000000">
      <w:r>
        <w:t>Hello, I’m Pratik Chavda, database manager. SupportFlow is multi-tenant. Each user can own businesses up to their plan cap. Knowledge is stored per business. Chat sessions and messages are scoped to that business so one tenant never sees another’s conversations. We also store subscription status, plan, and a widget key for public embed access. Isolation was a core design requirement throughout Weeks 8 to 12.</w:t>
      </w:r>
    </w:p>
    <w:p w14:paraId="64AF2002" w14:textId="77777777" w:rsidR="00350445" w:rsidRDefault="00350445"/>
    <w:p w14:paraId="2D6BE7AF" w14:textId="77777777" w:rsidR="00350445" w:rsidRDefault="00000000">
      <w:pPr>
        <w:pStyle w:val="Heading3"/>
      </w:pPr>
      <w:r>
        <w:t>Slide 10: Logging &amp; Conversation History</w:t>
      </w:r>
    </w:p>
    <w:p w14:paraId="1FA40130" w14:textId="77777777" w:rsidR="00350445" w:rsidRDefault="00000000">
      <w:r>
        <w:rPr>
          <w:b/>
        </w:rPr>
        <w:t xml:space="preserve">Speaker: </w:t>
      </w:r>
      <w:r>
        <w:t>Pratik Chavda</w:t>
      </w:r>
    </w:p>
    <w:p w14:paraId="71CE5564" w14:textId="77777777" w:rsidR="00350445" w:rsidRDefault="00000000">
      <w:r>
        <w:rPr>
          <w:b/>
        </w:rPr>
        <w:t>Say this:</w:t>
      </w:r>
    </w:p>
    <w:p w14:paraId="13AEDE0F" w14:textId="77777777" w:rsidR="00350445" w:rsidRDefault="00000000">
      <w:r>
        <w:t>Every chat stores user and bot messages with timestamps. We also keep which model was used, routing or intent information, and confidence where available. Free-tier preview chats are counted so limits can be enforced. Owners can reopen history in the dashboard sidebar, and website visitors can resume chats in the embed widget. Stats endpoints help owners see activity without exposing other tenants’ data.</w:t>
      </w:r>
    </w:p>
    <w:p w14:paraId="36899B53" w14:textId="77777777" w:rsidR="00350445" w:rsidRDefault="00350445"/>
    <w:p w14:paraId="581889A1" w14:textId="77777777" w:rsidR="00350445" w:rsidRDefault="00000000">
      <w:pPr>
        <w:pStyle w:val="Heading3"/>
      </w:pPr>
      <w:r>
        <w:t>Slide 11: Testing &amp; Quality</w:t>
      </w:r>
    </w:p>
    <w:p w14:paraId="4064D475" w14:textId="77777777" w:rsidR="00350445" w:rsidRDefault="00000000">
      <w:r>
        <w:rPr>
          <w:b/>
        </w:rPr>
        <w:t xml:space="preserve">Speaker: </w:t>
      </w:r>
      <w:r>
        <w:t>Pratik Chavda</w:t>
      </w:r>
    </w:p>
    <w:p w14:paraId="773766B7" w14:textId="77777777" w:rsidR="00350445" w:rsidRDefault="00000000">
      <w:r>
        <w:rPr>
          <w:b/>
        </w:rPr>
        <w:t>Say this:</w:t>
      </w:r>
    </w:p>
    <w:p w14:paraId="236C6EFF" w14:textId="77777777" w:rsidR="00350445" w:rsidRDefault="00000000">
      <w:r>
        <w:t>In Weeks 10 to 12 we focused on quality. We ran smoke tests from signup through chat and billing, API checks on core endpoints, multilingual probes, and greeting-versus-knowledge routing checks. We verified plan-limit rejections, embed key behavior, and that the public tunnel loads the UI instead of raw JSON. We also completed a final end-to-end regression before presentation. One lesson: older intent-only unit tests no longer match our RAG and AI-first design, so we relied on updated smoke and regression demos.</w:t>
      </w:r>
    </w:p>
    <w:p w14:paraId="11EAF180" w14:textId="77777777" w:rsidR="00350445" w:rsidRDefault="00350445"/>
    <w:p w14:paraId="7D3F6C33" w14:textId="77777777" w:rsidR="00350445" w:rsidRDefault="00000000">
      <w:pPr>
        <w:pStyle w:val="Heading3"/>
      </w:pPr>
      <w:r>
        <w:t>Slide 12: Deployment (Demo Hosting)</w:t>
      </w:r>
    </w:p>
    <w:p w14:paraId="0526E348" w14:textId="77777777" w:rsidR="00350445" w:rsidRDefault="00000000">
      <w:r>
        <w:rPr>
          <w:b/>
        </w:rPr>
        <w:t xml:space="preserve">Speaker: </w:t>
      </w:r>
      <w:r>
        <w:t>Pratik Chavda</w:t>
      </w:r>
    </w:p>
    <w:p w14:paraId="3FE9F349" w14:textId="77777777" w:rsidR="00350445" w:rsidRDefault="00000000">
      <w:r>
        <w:rPr>
          <w:b/>
          <w:color w:val="0B5F4B"/>
        </w:rPr>
        <w:t xml:space="preserve">Screenshot to show: </w:t>
      </w:r>
      <w:r>
        <w:t>Optional: browser showing the public tunnel URL on the SupportFlow landing page, or a terminal with cloudflared/ngrok.</w:t>
      </w:r>
    </w:p>
    <w:p w14:paraId="0D26FEDB" w14:textId="77777777" w:rsidR="00350445" w:rsidRDefault="00000000">
      <w:r>
        <w:rPr>
          <w:b/>
        </w:rPr>
        <w:t>Say this:</w:t>
      </w:r>
    </w:p>
    <w:p w14:paraId="2C0BC80A" w14:textId="77777777" w:rsidR="00350445" w:rsidRDefault="00000000">
      <w:r>
        <w:t>For faculty demos we host from a laptop. We build the React app and let Flask serve UI and API together. Ollama stays local. A Cloudflare or ngrok tunnel publishes port 5000. Stripe redirects must use that public URL. This is excellent for class demos, but we are honest that it is not yet a twenty-four-seven cloud production deploy. The screenshot placeholder can show the public link loading the landing page. Amal will now walk through the product UI.</w:t>
      </w:r>
    </w:p>
    <w:p w14:paraId="5B05EF1D" w14:textId="77777777" w:rsidR="00350445" w:rsidRDefault="00350445"/>
    <w:p w14:paraId="0DB31051" w14:textId="77777777" w:rsidR="00350445" w:rsidRDefault="00000000">
      <w:pPr>
        <w:pStyle w:val="Heading2"/>
      </w:pPr>
      <w:r>
        <w:t>Section: Amal Satheesan</w:t>
      </w:r>
    </w:p>
    <w:p w14:paraId="2985B2AB" w14:textId="77777777" w:rsidR="00350445" w:rsidRDefault="00000000">
      <w:pPr>
        <w:pStyle w:val="Heading3"/>
      </w:pPr>
      <w:r>
        <w:t>Slide 13: Owner Dashboard</w:t>
      </w:r>
    </w:p>
    <w:p w14:paraId="0924094A" w14:textId="77777777" w:rsidR="00350445" w:rsidRDefault="00000000">
      <w:r>
        <w:rPr>
          <w:b/>
        </w:rPr>
        <w:t xml:space="preserve">Speaker: </w:t>
      </w:r>
      <w:r>
        <w:t>Amal Satheesan</w:t>
      </w:r>
    </w:p>
    <w:p w14:paraId="46851414" w14:textId="77777777" w:rsidR="00350445" w:rsidRDefault="00000000">
      <w:r>
        <w:rPr>
          <w:b/>
          <w:color w:val="0B5F4B"/>
        </w:rPr>
        <w:t xml:space="preserve">Screenshot to show: </w:t>
      </w:r>
      <w:r>
        <w:t>Dashboard page (/dashboard) after login — business overview / navigation.</w:t>
      </w:r>
    </w:p>
    <w:p w14:paraId="7A6025F1" w14:textId="77777777" w:rsidR="00350445" w:rsidRDefault="00000000">
      <w:r>
        <w:rPr>
          <w:b/>
        </w:rPr>
        <w:t>Say this:</w:t>
      </w:r>
    </w:p>
    <w:p w14:paraId="559C9738" w14:textId="77777777" w:rsidR="00350445" w:rsidRDefault="00000000">
      <w:r>
        <w:t>Hi everyone, I’m Amal Satheesan, frontend and UI. This slide is the owner dashboard. After signup or login, owners land here to see their business context and navigate to knowledge, preview chat, billing, settings, and embed instructions. The screenshot should be the live Dashboard page. Our goal was a clean product UI — short labels, clear navigation — so the demo feels like a real SaaS, not a lab prototype only.</w:t>
      </w:r>
    </w:p>
    <w:p w14:paraId="7362252B" w14:textId="77777777" w:rsidR="00350445" w:rsidRDefault="00350445"/>
    <w:p w14:paraId="1738DD0F" w14:textId="77777777" w:rsidR="00350445" w:rsidRDefault="00000000">
      <w:pPr>
        <w:pStyle w:val="Heading3"/>
      </w:pPr>
      <w:r>
        <w:t>Slide 14: Knowledge Base UI</w:t>
      </w:r>
    </w:p>
    <w:p w14:paraId="7B85346E" w14:textId="77777777" w:rsidR="00350445" w:rsidRDefault="00000000">
      <w:r>
        <w:rPr>
          <w:b/>
        </w:rPr>
        <w:t xml:space="preserve">Speaker: </w:t>
      </w:r>
      <w:r>
        <w:t>Amal Satheesan</w:t>
      </w:r>
    </w:p>
    <w:p w14:paraId="403951B4" w14:textId="77777777" w:rsidR="00350445" w:rsidRDefault="00000000">
      <w:r>
        <w:rPr>
          <w:b/>
          <w:color w:val="0B5F4B"/>
        </w:rPr>
        <w:t xml:space="preserve">Screenshot to show: </w:t>
      </w:r>
      <w:r>
        <w:t>Knowledge page (/knowledge) — text editor with word counter visible.</w:t>
      </w:r>
    </w:p>
    <w:p w14:paraId="72003609" w14:textId="77777777" w:rsidR="00350445" w:rsidRDefault="00000000">
      <w:r>
        <w:rPr>
          <w:b/>
        </w:rPr>
        <w:t>Say this:</w:t>
      </w:r>
    </w:p>
    <w:p w14:paraId="0D25FAB2" w14:textId="77777777" w:rsidR="00350445" w:rsidRDefault="00000000">
      <w:r>
        <w:t>On Knowledge, owners paste free-text business information — policies, products, FAQs, hours. The UI shows a live word count against the plan maximum so Free, Basic, Professional, and Premium limits are obvious before save. We also surface security warnings if the text looks risky. The screenshot on this slide should be the Knowledge editor with the counter visible. This page is what grounds the AI answers.</w:t>
      </w:r>
    </w:p>
    <w:p w14:paraId="050F4939" w14:textId="77777777" w:rsidR="00350445" w:rsidRDefault="00350445"/>
    <w:p w14:paraId="3678B8EB" w14:textId="77777777" w:rsidR="00350445" w:rsidRDefault="00000000">
      <w:pPr>
        <w:pStyle w:val="Heading3"/>
      </w:pPr>
      <w:r>
        <w:t>Slide 15: Preview Chat &amp; Embed Widget</w:t>
      </w:r>
    </w:p>
    <w:p w14:paraId="505AE577" w14:textId="77777777" w:rsidR="00350445" w:rsidRDefault="00000000">
      <w:r>
        <w:rPr>
          <w:b/>
        </w:rPr>
        <w:t xml:space="preserve">Speaker: </w:t>
      </w:r>
      <w:r>
        <w:t>Amal Satheesan</w:t>
      </w:r>
    </w:p>
    <w:p w14:paraId="4A21D4C1" w14:textId="77777777" w:rsidR="00350445" w:rsidRDefault="00000000">
      <w:r>
        <w:rPr>
          <w:b/>
          <w:color w:val="0B5F4B"/>
        </w:rPr>
        <w:t xml:space="preserve">Screenshot to show: </w:t>
      </w:r>
      <w:r>
        <w:t>Left: Preview Chat (/preview) with history sidebar. Right: embed widget on test.html (bubble open, History/New).</w:t>
      </w:r>
    </w:p>
    <w:p w14:paraId="0EEBD7BE" w14:textId="77777777" w:rsidR="00350445" w:rsidRDefault="00000000">
      <w:r>
        <w:rPr>
          <w:b/>
        </w:rPr>
        <w:t>Say this:</w:t>
      </w:r>
    </w:p>
    <w:p w14:paraId="08C04F85" w14:textId="77777777" w:rsidR="00350445" w:rsidRDefault="00000000">
      <w:r>
        <w:t>Preview Chat lets owners test answers before going live, including streaming replies and a history sidebar for past conversations. The embed widget is what customers see on a website — a chat bubble with History and New chat controls, and optional Premium colors. Please look at both screenshots: preview on the left, widget on the right. Together they show the full owner-to-customer experience.</w:t>
      </w:r>
    </w:p>
    <w:p w14:paraId="54B75D55" w14:textId="77777777" w:rsidR="00350445" w:rsidRDefault="00350445"/>
    <w:p w14:paraId="198472AD" w14:textId="77777777" w:rsidR="00350445" w:rsidRDefault="00000000">
      <w:pPr>
        <w:pStyle w:val="Heading3"/>
      </w:pPr>
      <w:r>
        <w:t>Slide 16: Demo Path · Future · Thank You</w:t>
      </w:r>
    </w:p>
    <w:p w14:paraId="093026CD" w14:textId="77777777" w:rsidR="00350445" w:rsidRDefault="00000000">
      <w:r>
        <w:rPr>
          <w:b/>
        </w:rPr>
        <w:t xml:space="preserve">Speaker: </w:t>
      </w:r>
      <w:r>
        <w:t>Amal Satheesan</w:t>
      </w:r>
    </w:p>
    <w:p w14:paraId="174D32AF" w14:textId="77777777" w:rsidR="00350445" w:rsidRDefault="00000000">
      <w:r>
        <w:rPr>
          <w:b/>
        </w:rPr>
        <w:t>Say this:</w:t>
      </w:r>
    </w:p>
    <w:p w14:paraId="079E1D7F" w14:textId="77777777" w:rsidR="00350445" w:rsidRDefault="00000000">
      <w:r>
        <w:t>To demo SupportFlow live, follow this path: sign up, create or open a business, paste knowledge, ask questions in preview chat, choose a Stripe test plan on Billing, then open the embed widget. For the future we want managed cloud hosting, a hosted model API for always-on AI, and stronger automated tests aligned to our RAG design. On behalf of Dev, Jatin, Pratik, and myself — thank you. We are happy to take questions.</w:t>
      </w:r>
    </w:p>
    <w:p w14:paraId="57DE5445" w14:textId="77777777" w:rsidR="00350445" w:rsidRDefault="00350445"/>
    <w:p w14:paraId="0753D1AF" w14:textId="77777777" w:rsidR="00350445" w:rsidRDefault="00000000">
      <w:pPr>
        <w:pStyle w:val="Heading1"/>
      </w:pPr>
      <w:r>
        <w:lastRenderedPageBreak/>
        <w:t>Suggested total runtime</w:t>
      </w:r>
    </w:p>
    <w:p w14:paraId="359FC84B" w14:textId="77777777" w:rsidR="00350445" w:rsidRDefault="00000000">
      <w:r>
        <w:t>About 12–16 minutes of narration (roughly 45–60 seconds × 16 slides), plus optional live demo. Keep voice clear, pause briefly on screenshot slides, and do not read long paragraphs from the slide — slides are prompts; this document is the full script.</w:t>
      </w:r>
    </w:p>
    <w:sectPr w:rsidR="003504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8157856">
    <w:abstractNumId w:val="8"/>
  </w:num>
  <w:num w:numId="2" w16cid:durableId="122316134">
    <w:abstractNumId w:val="6"/>
  </w:num>
  <w:num w:numId="3" w16cid:durableId="422386566">
    <w:abstractNumId w:val="5"/>
  </w:num>
  <w:num w:numId="4" w16cid:durableId="801919374">
    <w:abstractNumId w:val="4"/>
  </w:num>
  <w:num w:numId="5" w16cid:durableId="1167162525">
    <w:abstractNumId w:val="7"/>
  </w:num>
  <w:num w:numId="6" w16cid:durableId="779300766">
    <w:abstractNumId w:val="3"/>
  </w:num>
  <w:num w:numId="7" w16cid:durableId="1167282555">
    <w:abstractNumId w:val="2"/>
  </w:num>
  <w:num w:numId="8" w16cid:durableId="37634749">
    <w:abstractNumId w:val="1"/>
  </w:num>
  <w:num w:numId="9" w16cid:durableId="1126310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0445"/>
    <w:rsid w:val="005E56CD"/>
    <w:rsid w:val="009C62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C92BDD"/>
  <w14:defaultImageDpi w14:val="300"/>
  <w15:docId w15:val="{0F8164C7-63E5-4D7F-BE56-8128E9AE8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1550</Words>
  <Characters>8840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Jatin Vaghela</cp:lastModifiedBy>
  <cp:revision>2</cp:revision>
  <dcterms:created xsi:type="dcterms:W3CDTF">2013-12-23T23:15:00Z</dcterms:created>
  <dcterms:modified xsi:type="dcterms:W3CDTF">2026-08-08T01:09:00Z</dcterms:modified>
  <cp:category/>
</cp:coreProperties>
</file>