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4F6F" w14:textId="67364CAE" w:rsidR="006D20D9" w:rsidRDefault="00D85A47" w:rsidP="006D20D9">
      <w:pPr>
        <w:pStyle w:val="Title"/>
      </w:pPr>
      <w:r>
        <w:t>Cultural Universals and Adaptations</w:t>
      </w:r>
    </w:p>
    <w:p w14:paraId="1D234966" w14:textId="6AEA4852" w:rsidR="006D20D9" w:rsidRDefault="006D20D9" w:rsidP="006D20D9">
      <w:pPr>
        <w:pStyle w:val="Subtitle"/>
      </w:pPr>
      <w:r>
        <w:t>Joshua Evans</w:t>
      </w:r>
      <w:r w:rsidR="00FF7C28">
        <w:t xml:space="preserve"> | ANTH 103 | Homework </w:t>
      </w:r>
      <w:r w:rsidR="00D85A47">
        <w:t>2</w:t>
      </w:r>
      <w:r w:rsidR="00FF7C28">
        <w:t xml:space="preserve"> |</w:t>
      </w:r>
      <w:r>
        <w:t xml:space="preserve"> </w:t>
      </w:r>
      <w:r w:rsidR="0097484A">
        <w:t xml:space="preserve">Due </w:t>
      </w:r>
      <w:r>
        <w:t>2024-04-</w:t>
      </w:r>
      <w:r w:rsidR="00D85A47">
        <w:t>24</w:t>
      </w:r>
    </w:p>
    <w:p w14:paraId="0498075E" w14:textId="54118185" w:rsidR="00E75156" w:rsidRDefault="0057080A" w:rsidP="0057080A">
      <w:r>
        <w:t xml:space="preserve">  </w:t>
      </w:r>
      <w:r w:rsidR="00D85A47">
        <w:t>Cu</w:t>
      </w:r>
      <w:r w:rsidR="00E56DA3">
        <w:t>lture itself is an evolutionary adaptation that has allowed our species to dominate our planet. Our capability to maintain a cohesive culture allows humans to adapt as a group to changing conditions much faster than evolution ever could.</w:t>
      </w:r>
    </w:p>
    <w:p w14:paraId="43733F5B" w14:textId="21B28966" w:rsidR="003F6026" w:rsidRDefault="0057080A" w:rsidP="006D20D9">
      <w:r>
        <w:t xml:space="preserve">  </w:t>
      </w:r>
      <w:r w:rsidR="00E56DA3">
        <w:t>One place</w:t>
      </w:r>
      <w:r>
        <w:t xml:space="preserve"> this stands out is when considering cultural universals – that is, core beliefs, behaviors, or symbols that are shared among every culture – since the only known explanation for such a phenomenon is that these constructs apply some benefit to the survival and propagation </w:t>
      </w:r>
      <w:r w:rsidR="003F6026">
        <w:t>of the culture as a whole. They are adaptations.</w:t>
      </w:r>
    </w:p>
    <w:p w14:paraId="17F4E559" w14:textId="5D180CFA" w:rsidR="003F6026" w:rsidRDefault="003F6026" w:rsidP="006D20D9">
      <w:r>
        <w:t xml:space="preserve">  When reviewing Murdock’s list of cultural universals, a couple items stuck out to me: the supernatural and the soul</w:t>
      </w:r>
      <w:r w:rsidR="009348AA">
        <w:t xml:space="preserve">. I have long considered myself to be an Atheist (specifically of the American English-speaking variety) and I thought it would be interesting the examine the atheist </w:t>
      </w:r>
      <w:r w:rsidR="009348AA">
        <w:rPr>
          <w:u w:val="single"/>
        </w:rPr>
        <w:t>rejection</w:t>
      </w:r>
      <w:r w:rsidR="009348AA">
        <w:t xml:space="preserve"> of these concepts through the lens of a cultural adaptation.</w:t>
      </w:r>
    </w:p>
    <w:p w14:paraId="4549302E" w14:textId="69F8FD06" w:rsidR="009348AA" w:rsidRDefault="009348AA" w:rsidP="006D20D9">
      <w:r>
        <w:t xml:space="preserve">  Of course, this puts me in dangerously ethnocentric waters, so I must navigate carefully. The atheist rejection of the soul and the supernatural has historically been </w:t>
      </w:r>
      <w:r>
        <w:rPr>
          <w:u w:val="single"/>
        </w:rPr>
        <w:t>in opposition</w:t>
      </w:r>
      <w:r>
        <w:t xml:space="preserve"> to existing cultural constructs based around belief in these </w:t>
      </w:r>
      <w:r w:rsidR="00982824">
        <w:t>ideas</w:t>
      </w:r>
      <w:r w:rsidR="00722DAD">
        <w:t>. For most American atheists, this specifically means a rejection of the Abrahamic god and the afterlife. To claim</w:t>
      </w:r>
      <w:r w:rsidR="00D6435A">
        <w:t xml:space="preserve"> this as a positive adaptation, </w:t>
      </w:r>
      <w:r w:rsidR="00134AF3">
        <w:t>therefore</w:t>
      </w:r>
      <w:r w:rsidR="00D6435A">
        <w:t xml:space="preserve">, is to implicitly claim the rejection of “religion” is a superior position for believing in one </w:t>
      </w:r>
      <w:r w:rsidR="00134AF3">
        <w:t>–</w:t>
      </w:r>
      <w:r w:rsidR="00D6435A">
        <w:t xml:space="preserve"> </w:t>
      </w:r>
      <w:r w:rsidR="00134AF3">
        <w:t>which stands against the principle of cultural relativism. So, I will be careful to note when my biases are used to construct opinions on “value”.</w:t>
      </w:r>
    </w:p>
    <w:p w14:paraId="09512AD8" w14:textId="2F4BF1FA" w:rsidR="00A41784" w:rsidRDefault="00B64609" w:rsidP="006D20D9">
      <w:r>
        <w:lastRenderedPageBreak/>
        <w:t xml:space="preserve">  </w:t>
      </w:r>
      <w:r w:rsidR="00A41784">
        <w:t xml:space="preserve">First, however, it must be understood that while culture shapes the beliefs and behaviors of individual people, individual people shape the cultures around themselves. Atheism is itself a </w:t>
      </w:r>
      <w:r>
        <w:t>counterculture</w:t>
      </w:r>
      <w:r w:rsidR="00A41784">
        <w:t xml:space="preserve"> that arises </w:t>
      </w:r>
      <w:r w:rsidR="00FF6B0A">
        <w:t xml:space="preserve">when </w:t>
      </w:r>
      <w:r w:rsidR="00A41784">
        <w:t xml:space="preserve">individuals who have turned away from a core cultural construct (religion) </w:t>
      </w:r>
      <w:r w:rsidR="00FF6B0A">
        <w:t>find each other and build a community amongst themselves. Thus, the first adaptive property of this belief (or lack thereof)</w:t>
      </w:r>
      <w:r w:rsidR="00F639FD">
        <w:t xml:space="preserve"> is that the belief itself allows the creation of a supportive culture that gives atheists access to community that might have otherwise been lost. I think the positive nature of such a thing is not controversial.</w:t>
      </w:r>
    </w:p>
    <w:p w14:paraId="058ADF2D" w14:textId="39E6FB31" w:rsidR="00F639FD" w:rsidRDefault="00F639FD" w:rsidP="006D20D9">
      <w:r>
        <w:t xml:space="preserve">  The second and third adaptive properties are more debatable and will require much more justification. To start, when atheism expands within a society, it will naturally make that society as a whole more secular</w:t>
      </w:r>
      <w:r w:rsidR="002C7A06">
        <w:t xml:space="preserve">. Whether or not this is adaptive or maladaptive is a matter of opinion, but there is reason to believe that there is at least </w:t>
      </w:r>
      <w:r w:rsidR="00B52494">
        <w:t xml:space="preserve">a correlation between overall quality of life in a country and how secular that country is – which </w:t>
      </w:r>
      <w:r w:rsidR="0014407E">
        <w:t>suggests secularism is at least not strongly maladaptive. I, of course, am extremely biased here</w:t>
      </w:r>
      <w:r w:rsidR="007A424B">
        <w:t xml:space="preserve">. Not only am I an </w:t>
      </w:r>
      <w:r w:rsidR="0014407E">
        <w:t>atheist but</w:t>
      </w:r>
      <w:r w:rsidR="008C5403">
        <w:t xml:space="preserve"> I am</w:t>
      </w:r>
      <w:r w:rsidR="0014407E">
        <w:t xml:space="preserve"> </w:t>
      </w:r>
      <w:r w:rsidR="00185BE9">
        <w:t>also</w:t>
      </w:r>
      <w:r w:rsidR="0014407E">
        <w:t xml:space="preserve"> a westerner that puts weight into the cultural construct of “separation of church and state”</w:t>
      </w:r>
      <w:r w:rsidR="00441991">
        <w:t>, and so debate is warranted.</w:t>
      </w:r>
    </w:p>
    <w:p w14:paraId="045AADBC" w14:textId="084C565A" w:rsidR="00441991" w:rsidRDefault="00441991" w:rsidP="006D20D9">
      <w:r>
        <w:t xml:space="preserve">  Finally, there is evidence to suggest (see sources) that lower religiosity correlates to an increased resistance to conspiratorial t</w:t>
      </w:r>
      <w:r w:rsidR="004B64DB">
        <w:t xml:space="preserve">hinking, which may be especially relevant in the modern age. This could potentially be explained in part by the shared belief among atheists that people </w:t>
      </w:r>
      <w:r w:rsidR="00CA6114">
        <w:t xml:space="preserve">should only </w:t>
      </w:r>
      <w:r w:rsidR="008C5403">
        <w:t>belief what can be proven – the rejection of faith. Of course, that’s not to say faith is a prerequisite for conspiracy by any means – but this phenomena could prove beneficial as t</w:t>
      </w:r>
      <w:r w:rsidR="00255984">
        <w:t>ime goes on and if religion continues to decline. Discussions on additional consequences of these trends is also warranted.</w:t>
      </w:r>
    </w:p>
    <w:p w14:paraId="5DFC787C" w14:textId="2F0FA8B6" w:rsidR="00255984" w:rsidRDefault="00255984" w:rsidP="006D20D9">
      <w:r>
        <w:lastRenderedPageBreak/>
        <w:t xml:space="preserve">  My goal, and the goal of any anthropologist, is to understand the naked truth of </w:t>
      </w:r>
      <w:r w:rsidR="00750A56">
        <w:t>human</w:t>
      </w:r>
      <w:r>
        <w:t xml:space="preserve"> experience. My </w:t>
      </w:r>
      <w:r w:rsidR="00750A56">
        <w:t xml:space="preserve">perspective has pointed me towards an understanding that </w:t>
      </w:r>
      <w:r w:rsidR="006B4BD8">
        <w:t xml:space="preserve">the rejection of the supernatural and the soul is a positive adaptation within the atheist community, and I have presented some </w:t>
      </w:r>
      <w:r w:rsidR="00C31379">
        <w:t>evidence in support of my claim in the small amount of space available in this short essay in the hope I will continue to grow my understanding of these topics.</w:t>
      </w:r>
    </w:p>
    <w:p w14:paraId="2034A214" w14:textId="0A4A7B02" w:rsidR="00C31379" w:rsidRDefault="00C31379" w:rsidP="00304FF8">
      <w:pPr>
        <w:pStyle w:val="Heading1"/>
      </w:pPr>
      <w:r>
        <w:t>Sources</w:t>
      </w:r>
    </w:p>
    <w:p w14:paraId="4D8B7A24" w14:textId="43A299ED" w:rsidR="00A401BB" w:rsidRDefault="005C1F31" w:rsidP="00A401BB">
      <w:pPr>
        <w:pStyle w:val="NoSpacing"/>
      </w:pPr>
      <w:r w:rsidRPr="005C1F31">
        <w:t>Marius F</w:t>
      </w:r>
      <w:r w:rsidR="00C440F0">
        <w:t>.</w:t>
      </w:r>
      <w:r w:rsidRPr="005C1F31">
        <w:t>, Michał B</w:t>
      </w:r>
      <w:r w:rsidR="00C440F0">
        <w:t>.</w:t>
      </w:r>
      <w:r w:rsidRPr="005C1F31">
        <w:t>, Roland I</w:t>
      </w:r>
      <w:r w:rsidR="00C440F0">
        <w:t>. (2022)</w:t>
      </w:r>
      <w:r w:rsidR="00EC0C84">
        <w:t xml:space="preserve">. </w:t>
      </w:r>
      <w:hyperlink r:id="rId6" w:history="1">
        <w:r w:rsidR="00EC0C84" w:rsidRPr="00EC0C84">
          <w:rPr>
            <w:rStyle w:val="Hyperlink"/>
          </w:rPr>
          <w:t xml:space="preserve">On the Relation Between Religiosity and the Endorsement of Conspiracy Theories: The Role of </w:t>
        </w:r>
        <w:r w:rsidR="00EC0C84" w:rsidRPr="00EC0C84">
          <w:rPr>
            <w:rStyle w:val="Hyperlink"/>
          </w:rPr>
          <w:t>P</w:t>
        </w:r>
        <w:r w:rsidR="00EC0C84" w:rsidRPr="00EC0C84">
          <w:rPr>
            <w:rStyle w:val="Hyperlink"/>
          </w:rPr>
          <w:t>olitical Orientation</w:t>
        </w:r>
      </w:hyperlink>
    </w:p>
    <w:p w14:paraId="77354716" w14:textId="77777777" w:rsidR="00A401BB" w:rsidRDefault="00A401BB" w:rsidP="00A401BB">
      <w:pPr>
        <w:pStyle w:val="NoSpacing"/>
      </w:pPr>
    </w:p>
    <w:p w14:paraId="43C0FCBD" w14:textId="7B5C344B" w:rsidR="00A401BB" w:rsidRDefault="00DF42AF" w:rsidP="00A401BB">
      <w:pPr>
        <w:pStyle w:val="NoSpacing"/>
      </w:pPr>
      <w:r>
        <w:t xml:space="preserve">World Population Review (2024). </w:t>
      </w:r>
      <w:hyperlink r:id="rId7" w:history="1">
        <w:r w:rsidRPr="00DF42AF">
          <w:rPr>
            <w:rStyle w:val="Hyperlink"/>
          </w:rPr>
          <w:t>Secular Countries 2024</w:t>
        </w:r>
      </w:hyperlink>
    </w:p>
    <w:p w14:paraId="2DAC782E" w14:textId="77777777" w:rsidR="006514D7" w:rsidRDefault="006514D7" w:rsidP="00A401BB">
      <w:pPr>
        <w:pStyle w:val="NoSpacing"/>
      </w:pPr>
    </w:p>
    <w:p w14:paraId="183F3400" w14:textId="5C7521D0" w:rsidR="006514D7" w:rsidRPr="009348AA" w:rsidRDefault="006514D7" w:rsidP="00A401BB">
      <w:pPr>
        <w:pStyle w:val="NoSpacing"/>
      </w:pPr>
      <w:r>
        <w:t xml:space="preserve">World Population Review (2024). </w:t>
      </w:r>
      <w:hyperlink r:id="rId8" w:history="1">
        <w:r w:rsidR="00865995" w:rsidRPr="00865995">
          <w:rPr>
            <w:rStyle w:val="Hyperlink"/>
          </w:rPr>
          <w:t>Standard of Living by Country | Quality of Life by Country 2024</w:t>
        </w:r>
      </w:hyperlink>
    </w:p>
    <w:sectPr w:rsidR="006514D7" w:rsidRPr="0093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042C"/>
    <w:multiLevelType w:val="hybridMultilevel"/>
    <w:tmpl w:val="4F1EA29C"/>
    <w:lvl w:ilvl="0" w:tplc="E2B4C45A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9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D9"/>
    <w:rsid w:val="00134AF3"/>
    <w:rsid w:val="0014407E"/>
    <w:rsid w:val="00185BE9"/>
    <w:rsid w:val="001A1BCD"/>
    <w:rsid w:val="00255984"/>
    <w:rsid w:val="002C5821"/>
    <w:rsid w:val="002C7A06"/>
    <w:rsid w:val="00304FF8"/>
    <w:rsid w:val="00337C62"/>
    <w:rsid w:val="003F6026"/>
    <w:rsid w:val="00441991"/>
    <w:rsid w:val="004B64DB"/>
    <w:rsid w:val="0057080A"/>
    <w:rsid w:val="005974A6"/>
    <w:rsid w:val="005A56FC"/>
    <w:rsid w:val="005C1F31"/>
    <w:rsid w:val="00606C6E"/>
    <w:rsid w:val="006514D7"/>
    <w:rsid w:val="006B4BD8"/>
    <w:rsid w:val="006D20D9"/>
    <w:rsid w:val="00722DAD"/>
    <w:rsid w:val="00750A56"/>
    <w:rsid w:val="007A424B"/>
    <w:rsid w:val="00865995"/>
    <w:rsid w:val="008C5403"/>
    <w:rsid w:val="009348AA"/>
    <w:rsid w:val="0097484A"/>
    <w:rsid w:val="00982824"/>
    <w:rsid w:val="009F3C42"/>
    <w:rsid w:val="00A401BB"/>
    <w:rsid w:val="00A41784"/>
    <w:rsid w:val="00B52494"/>
    <w:rsid w:val="00B64609"/>
    <w:rsid w:val="00B858AA"/>
    <w:rsid w:val="00C31379"/>
    <w:rsid w:val="00C440F0"/>
    <w:rsid w:val="00CA6114"/>
    <w:rsid w:val="00D0498C"/>
    <w:rsid w:val="00D6435A"/>
    <w:rsid w:val="00D85A47"/>
    <w:rsid w:val="00DF42AF"/>
    <w:rsid w:val="00E56DA3"/>
    <w:rsid w:val="00E75156"/>
    <w:rsid w:val="00EA4F64"/>
    <w:rsid w:val="00EC0C84"/>
    <w:rsid w:val="00ED2A0C"/>
    <w:rsid w:val="00EE2422"/>
    <w:rsid w:val="00F639FD"/>
    <w:rsid w:val="00FF6B0A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B7A5"/>
  <w15:chartTrackingRefBased/>
  <w15:docId w15:val="{4273E1BA-9B86-4C4F-BB68-BBCDE310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D9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D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C0C84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C0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C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C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country-rankings/standard-of-living-by-country" TargetMode="External"/><Relationship Id="rId3" Type="http://schemas.openxmlformats.org/officeDocument/2006/relationships/styles" Target="styles.xml"/><Relationship Id="rId7" Type="http://schemas.openxmlformats.org/officeDocument/2006/relationships/hyperlink" Target="https://worldpopulationreview.com/country-rankings/secular-count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library.wiley.com/doi/full/10.1111/pops.1282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EF6AF-3CCF-443B-9C16-5D959E0C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45</cp:revision>
  <cp:lastPrinted>2024-04-07T00:13:00Z</cp:lastPrinted>
  <dcterms:created xsi:type="dcterms:W3CDTF">2024-04-06T23:00:00Z</dcterms:created>
  <dcterms:modified xsi:type="dcterms:W3CDTF">2024-04-23T23:17:00Z</dcterms:modified>
</cp:coreProperties>
</file>