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Spinning up multiple containers on a single machine is easy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production environment it may need to span multiple nodes so there is enough capacity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Magic of Docker Should W..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point containers will require more resources than a single machine can handle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Spin up containers that can talk to each other across multiple nodes(machines)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Swarm mode built into docker engine 1.12 and above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of the Concern..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just process that are running software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New way of running software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run out of resources from a single machine eventually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production environment you will want to have containers over multiple machines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Fault tolerance: can lose one machine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Dont want to manage each machine individually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swarm manage the machines for you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will run on top of nodes(machines)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swarm will also manage where to place containers based on resource requirements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You Should Already Know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Getting started with docker on windows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and Images: The Big Picture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need multiple machines(VMs)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if a Single Container Isn’t …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production environment you will need to handle alot of requests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run more containers or optimize api to handle more requests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Scaling Capacity by Scaling Containers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add more containers on the same machine if it has enough resources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Requests will need to be routed to the containers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route requests to each of these instances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Hot to load balance incoming traffic to spread it out to multiple instance of the application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About Balancing Load A..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When a Container..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if application dies inside of container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Concerns: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Capacity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Multiple containers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Load balancing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failure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Restart, not good for production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Restart, type ‘docker run --rm -d -p [host port]:[container port] --restart=[option] [image]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Options are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‘always’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‘no’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‘on-faliure’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‘unless-stopped’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When A Node Fails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containers fails when can just restart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node fails, all the containers fails with it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Reboot machine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production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will need to bring up capacity somewhere else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then load balance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 Failure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Redistribute containers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Replace node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Placement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Node Maintenance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About Internal Communication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environment variable connect to other containers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Defined Networks to Con…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