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starts a new container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pull: copies images to the docker host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images: lists images on the docker hub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rmi: removes images from the docker host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ps: list running containers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stop: stops running containers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start: starts stopped containers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rm: removes(deletes) stopped containers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Intro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and microservices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Theory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native clustering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previously build a bunch of docker engine and grab swarm and layer it on top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cluster = A swarm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collection of docker engines joined into a cluster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Engines in a swarm run in a swarm mode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consists of manager nodes and worker nodes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 nodes: maintain the warm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after state of cluster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dispatch task to work nodes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 to have odd numbers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is a leader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Raft Consensus Algorithm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distributed consensus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 nodes: accepts tasks and executes them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declarative way of running and scaling tasks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 swarm mode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expressing desired state and having docker keeping an eye on things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will make sure actual state is same as desired state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 atomic unit of work assigned to a worker node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Swarm Mode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requires Docker 1.12 and higher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init --advertise-addr [ip]:[port] --listen-addr [ip]:[port]’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--advertise-addr: this is address for swarm related stuff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--listen-addr: what nodes listens on for swarm manager traffic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port: 2375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Engine port: 2376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port: 2377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given command to add worker to the swarm and manager to the swarm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manager’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manager to swarm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worker to swarm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e4H6TZ5AKaMmbWBIhGWBpI4gA==">AMUW2mVujqvzwUqr07cDblgDG3t5B+Pau5bmwRaviH8A+rOC6ENtj2ila/aF8mtap6LKDUzTh7sB8l40CXmSgXcFq1dtnZKN3stS75u9R4/44q9fj0VRTGM=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