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r>
        <w:rPr>
          <w:rFonts w:ascii="Arial" w:hAnsi="Arial"/>
          <w:b/>
          <w:color w:val="6957F5"/>
          <w:sz w:val="22"/>
        </w:rPr>
        <w:t>SOCIAL AUDIT PRO</w:t>
      </w:r>
    </w:p>
    <w:p>
      <w:pPr>
        <w:pStyle w:val="Title"/>
      </w:pPr>
      <w:r>
        <w:t>Guía visual del código</w:t>
      </w:r>
    </w:p>
    <w:p>
      <w:pPr>
        <w:spacing w:after="440"/>
      </w:pPr>
      <w:r>
        <w:rPr>
          <w:rFonts w:ascii="Arial" w:hAnsi="Arial"/>
          <w:color w:val="667085"/>
          <w:sz w:val="34"/>
        </w:rPr>
        <w:t>Recorrido explicado por las partes principales del proyecto</w:t>
      </w:r>
    </w:p>
    <w:p>
      <w:pPr>
        <w:spacing w:after="360"/>
      </w:pPr>
      <w:r>
        <w:rPr>
          <w:rFonts w:ascii="Arial" w:hAnsi="Arial"/>
          <w:sz w:val="22"/>
        </w:rPr>
        <w:t>Este documento permite entender cómo está construido Social Audit Pro sin tener que leer todo el repositorio de principio a fin. Cada sección muestra código real, su archivo y líneas exactas, qué responsabilidad cumple y por qué es importante dentro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480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Capturas de código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21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Áreas cubiertas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Frontend, diseño, analítica, API, seguridad, datos, integraciones, pruebas y despliegue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Fecha de revisión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23 de septiembre de 2026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Commit de referencia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c7376c7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Arial" w:hAnsi="Arial"/>
          <w:b/>
          <w:color w:val="087F5B"/>
          <w:sz w:val="19"/>
        </w:rPr>
        <w:t>Las capturas se generaron directamente desde los archivos versionados y conservan sus números de línea.</w:t>
      </w:r>
    </w:p>
    <w:p>
      <w:pPr>
        <w:pageBreakBefore/>
        <w:spacing w:after="0"/>
      </w:pPr>
    </w:p>
    <w:p>
      <w:pPr>
        <w:pStyle w:val="Heading1"/>
      </w:pPr>
      <w:r>
        <w:t>Mapa del recorrido</w:t>
      </w:r>
    </w:p>
    <w:p>
      <w:r>
        <w:rPr>
          <w:rFonts w:ascii="Arial" w:hAnsi="Arial"/>
        </w:rPr>
        <w:t>El recorrido sigue el flujo natural de una solicitud: interfaz, análisis, API, seguridad, persistencia, proveedor oficial, reporte, prueba y publicación.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05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656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096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003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Sección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Frontend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index.html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Estructura principal y navegación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2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Frontend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src/app.js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Registro de rutas del frontend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3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Frontend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src/app.js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Cliente de la API y protección CSRF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4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Frontend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src/app.js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Preparación de datos para las vistas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5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Frontend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src/app.js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Tarjetas y tendencia del dashboard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Diseño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src/styles.css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Sistema visual y variables CSS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Diseño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src/styles.css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Adaptación para pantallas móviles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8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Analítica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src/analytics.js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KPIs y puntuación de auditoría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9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API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src/server/app.js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Composición del servidor Express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Seguridad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src/server/security.js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Contraseñas y credenciales de sesión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11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Seguridad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src/server/security.js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Cookies seguras y cifrado AES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12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Seguridad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src/server/middleware.js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Sesiones permisos y control CSRF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13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Autenticación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src/server/routes/auth.js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Inicio y cierre de sesión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14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Persistencia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src/server/database.js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Ejecución de migraciones SQLite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15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Persistencia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migrations/001-initial.sql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Esquema inicial de usuarios sesiones e integraciones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16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Integraciones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src/server/routes/integrations.js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Inicio y callback OAuth de YouTube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17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Integraciones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src/server/integrations/youtube.js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Consultas oficiales a YouTube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18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Persistencia OAuth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src/server/integrations/oauth-storage.js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Persistencia cifrada de conexiones OAuth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19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Reportes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src/server/report-pdf.js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Generación profesional de PDF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20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Pruebas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test/api.test.js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Prueba del flujo OAuth y del cifrado</w:t>
            </w:r>
          </w:p>
        </w:tc>
      </w:tr>
      <w:tr>
        <w:tc>
          <w:tcPr>
            <w:tcW w:type="dxa" w:w="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21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Despliegue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.github/workflows/deploy-pages.yml</w:t>
            </w:r>
          </w:p>
        </w:tc>
        <w:tc>
          <w:tcPr>
            <w:tcW w:type="dxa" w:w="40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Publicación automática en GitHub Pages</w:t>
            </w:r>
          </w:p>
        </w:tc>
      </w:tr>
    </w:tbl>
    <w:p>
      <w:pPr>
        <w:spacing w:after="20"/>
      </w:pPr>
    </w:p>
    <w:p>
      <w:pPr>
        <w:pageBreakBefore/>
        <w:spacing w:after="0"/>
      </w:pPr>
    </w:p>
    <w:p>
      <w:pPr>
        <w:pStyle w:val="Heading1"/>
      </w:pPr>
      <w:r>
        <w:t>1  Estructura principal y navegación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index.html   |   Líneas  12 a 42   |   Área  Frontend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739415"/>
            <wp:docPr id="1" name="Picture 1" descr="Captura 1  index.html  líneas 12 a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structura-principal-y-navegaci-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  index.html  líneas 12 a 42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Define la estructura base de la aplicación, la marca y los enlaces que abren Dashboard, Auditoría, Métricas y los demás módulos.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Es el punto de entrada visual. Mantiene una navegación común mientras JavaScript reemplaza únicamente el contenido de la vista activa.</w:t>
      </w:r>
    </w:p>
    <w:p>
      <w:pPr>
        <w:pageBreakBefore/>
        <w:spacing w:after="0"/>
      </w:pPr>
    </w:p>
    <w:p>
      <w:pPr>
        <w:pStyle w:val="Heading1"/>
      </w:pPr>
      <w:r>
        <w:t>2  Registro de rutas del frontend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src/app.js   |   Líneas  55 a 91   |   Área  Frontend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244741"/>
            <wp:docPr id="2" name="Picture 2" descr="Captura 2  src/app.js  líneas 55 a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-de-rutas-del-front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2  src/app.js  líneas 55 a 91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Relaciona cada ruta interna con su título, descripción y función de renderizado.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Esta tabla evita que los módulos se apilen en una sola pantalla y permite mantener Auditoría, Métricas, Contenido y otras vistas por separado.</w:t>
      </w:r>
    </w:p>
    <w:p>
      <w:pPr>
        <w:pageBreakBefore/>
        <w:spacing w:after="0"/>
      </w:pPr>
    </w:p>
    <w:p>
      <w:pPr>
        <w:pStyle w:val="Heading1"/>
      </w:pPr>
      <w:r>
        <w:t>3  Cliente de la API y protección CSRF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src/app.js   |   Líneas  143 a 174   |   Área  Frontend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3" name="Picture 3" descr="Captura 3  src/app.js  líneas 143 a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e-de-la-api-y-protecci-n-csr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3  src/app.js  líneas 143 a 174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Construye solicitudes al backend, adjunta JSON, agrega el token CSRF en operaciones de escritura y controla errores HTTP.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Centraliza la comunicación con la API y reduce el riesgo de que cada módulo implemente peticiones inseguras o incompatibles.</w:t>
      </w:r>
    </w:p>
    <w:p>
      <w:pPr>
        <w:pageBreakBefore/>
        <w:spacing w:after="0"/>
      </w:pPr>
    </w:p>
    <w:p>
      <w:pPr>
        <w:pStyle w:val="Heading1"/>
      </w:pPr>
      <w:r>
        <w:t>4  Preparación de datos para las vistas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src/app.js   |   Líneas  252 a 270   |   Área  Frontend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2425566"/>
            <wp:docPr id="4" name="Picture 4" descr="Captura 4  src/app.js  líneas 252 a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eparaci-n-de-datos-para-las-vis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4  src/app.js  líneas 252 a 270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Selecciona cuentas y publicaciones, calcula KPIs, auditoría, anomalías, rankings y recomendaciones.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Es la conexión entre los datos disponibles y los componentes visuales. También decide si se usan reglas demo u oficiales.</w:t>
      </w:r>
    </w:p>
    <w:p>
      <w:pPr>
        <w:pageBreakBefore/>
        <w:spacing w:after="0"/>
      </w:pPr>
    </w:p>
    <w:p>
      <w:pPr>
        <w:pStyle w:val="Heading1"/>
      </w:pPr>
      <w:r>
        <w:t>5  Tarjetas y tendencia del dashboard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src/app.js   |   Líneas  404 a 435   |   Área  Frontend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750067"/>
            <wp:docPr id="5" name="Picture 5" descr="Captura 5  src/app.js  líneas 404 a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rjetas-y-tendencia-del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5  src/app.js  líneas 404 a 435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Genera las tarjetas de indicadores principales y el gráfico de tendencia semanal.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Convierte los resultados analíticos en una lectura ejecutiva rápida y adapta el texto cuando los datos provienen de una fuente oficial.</w:t>
      </w:r>
    </w:p>
    <w:p>
      <w:pPr>
        <w:pageBreakBefore/>
        <w:spacing w:after="0"/>
      </w:pPr>
    </w:p>
    <w:p>
      <w:pPr>
        <w:pStyle w:val="Heading1"/>
      </w:pPr>
      <w:r>
        <w:t>6  Sistema visual y variables CSS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src/styles.css   |   Líneas  1 a 50   |   Área  Diseño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6321" cy="5257800"/>
            <wp:docPr id="6" name="Picture 6" descr="Captura 6  src/styles.css  líneas 1 a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stema-visual-y-variables-c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321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6  src/styles.css  líneas 1 a 50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Declara colores, tipografía, fondos, sombras y medidas reutilizadas por toda la interfaz.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Permite renovar la estética sin duplicar valores y mantiene consistencia entre dashboard, formularios, tablas y reportes.</w:t>
      </w:r>
    </w:p>
    <w:p>
      <w:pPr>
        <w:pageBreakBefore/>
        <w:spacing w:after="0"/>
      </w:pPr>
    </w:p>
    <w:p>
      <w:pPr>
        <w:pStyle w:val="Heading1"/>
      </w:pPr>
      <w:r>
        <w:t>7  Adaptación para pantallas móviles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src/styles.css   |   Líneas  1701 a 1746   |   Área  Diseño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5154328"/>
            <wp:docPr id="7" name="Picture 7" descr="Captura 7  src/styles.css  líneas 1701 a 1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aptaci-n-para-pantallas-m-v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7  src/styles.css  líneas 1701 a 1746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Reorganiza filtros, tarjetas, formularios y paneles en una sola columna cuando el espacio es reducido.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Evita desbordamientos y conserva la usabilidad del sistema en teléfonos y ventanas estrechas.</w:t>
      </w:r>
    </w:p>
    <w:p>
      <w:pPr>
        <w:pageBreakBefore/>
        <w:spacing w:after="0"/>
      </w:pPr>
    </w:p>
    <w:p>
      <w:pPr>
        <w:pStyle w:val="Heading1"/>
      </w:pPr>
      <w:r>
        <w:t>8  KPIs y puntuación de auditoría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src/analytics.js   |   Líneas  65 a 116   |   Área  Analítica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85619" cy="5257800"/>
            <wp:docPr id="8" name="Picture 8" descr="Captura 8  src/analytics.js  líneas 65 a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kpis-y-puntuaci-n-de-auditor-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619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8  src/analytics.js  líneas 65 a 116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Agrega seguidores, alcance, impresiones e interacciones y construye una puntuación ponderada por dimensiones.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Documenta las fórmulas centrales del producto y mantiene separadas la lógica analítica y la presentación.</w:t>
      </w:r>
    </w:p>
    <w:p>
      <w:pPr>
        <w:pageBreakBefore/>
        <w:spacing w:after="0"/>
      </w:pPr>
    </w:p>
    <w:p>
      <w:pPr>
        <w:pStyle w:val="Heading1"/>
      </w:pPr>
      <w:r>
        <w:t>9  Composición del servidor Express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src/server/app.js   |   Líneas  40 a 81   |   Área 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750067"/>
            <wp:docPr id="9" name="Picture 9" descr="Captura 9  src/server/app.js  líneas 40 a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mposici-n-del-servidor-expr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9  src/server/app.js  líneas 40 a 81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Crea la aplicación, aplica cabeceras de seguridad, carga sesiones y monta las rutas de autenticación, usuarios, integraciones, analítica y reportes.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Es el punto de ensamblaje del backend y deja cada responsabilidad en su propio módulo.</w:t>
      </w:r>
    </w:p>
    <w:p>
      <w:pPr>
        <w:pageBreakBefore/>
        <w:spacing w:after="0"/>
      </w:pPr>
    </w:p>
    <w:p>
      <w:pPr>
        <w:pStyle w:val="Heading1"/>
      </w:pPr>
      <w:r>
        <w:t>10  Contraseñas y credenciales de sesión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src/server/security.js   |   Líneas  15 a 47   |   Área  Seguridad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0" name="Picture 10" descr="Captura 10  src/server/security.js  líneas 15 a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trase-as-y-credenciales-de-sesi-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10  src/server/security.js  líneas 15 a 47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Valida la fortaleza de la contraseña, deriva hashes con scrypt y genera tokens aleatorios para sesión y CSRF.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Evita almacenar contraseñas en texto plano y entrega credenciales impredecibles para cada sesión.</w:t>
      </w:r>
    </w:p>
    <w:p>
      <w:pPr>
        <w:pageBreakBefore/>
        <w:spacing w:after="0"/>
      </w:pPr>
    </w:p>
    <w:p>
      <w:pPr>
        <w:pStyle w:val="Heading1"/>
      </w:pPr>
      <w:r>
        <w:t>11  Cookies seguras y cifrado AES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src/server/security.js   |   Líneas  66 a 103   |   Área  Seguridad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345806"/>
            <wp:docPr id="11" name="Picture 11" descr="Captura 11  src/server/security.js  líneas 66 a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okies-seguras-y-cifrado-a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11  src/server/security.js  líneas 66 a 103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Construye cookies HttpOnly y cifra secretos con AES 256 GCM antes de persistirlos.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Protege sesiones frente a JavaScript del navegador y evita guardar tokens o secretos legibles en SQLite.</w:t>
      </w:r>
    </w:p>
    <w:p>
      <w:pPr>
        <w:pageBreakBefore/>
        <w:spacing w:after="0"/>
      </w:pPr>
    </w:p>
    <w:p>
      <w:pPr>
        <w:pStyle w:val="Heading1"/>
      </w:pPr>
      <w:r>
        <w:t>12  Sesiones permisos y control CSRF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src/server/middleware.js   |   Líneas  47 a 88   |   Área  Seguridad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750067"/>
            <wp:docPr id="12" name="Picture 12" descr="Captura 12  src/server/middleware.js  líneas 47 a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siones-permisos-y-control-csr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12  src/server/middleware.js  líneas 47 a 88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Carga la sesión desde la cookie, adjunta el usuario, comprueba permisos por rol y valida el token CSRF.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Hace que los endpoints protegidos apliquen las mismas reglas de acceso y no dependan de comprobaciones dispersas.</w:t>
      </w:r>
    </w:p>
    <w:p>
      <w:pPr>
        <w:pageBreakBefore/>
        <w:spacing w:after="0"/>
      </w:pPr>
    </w:p>
    <w:p>
      <w:pPr>
        <w:pStyle w:val="Heading1"/>
      </w:pPr>
      <w:r>
        <w:t>13  Inicio y cierre de sesión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src/server/routes/auth.js   |   Líneas  115 a 160   |   Área  Autenticación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66556" cy="5257800"/>
            <wp:docPr id="13" name="Picture 13" descr="Captura 13  src/server/routes/auth.js  líneas 115 a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nicio-y-cierre-de-sesi-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655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13  src/server/routes/auth.js  líneas 115 a 160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Verifica credenciales, registra intentos, crea una sesión persistente, devuelve el token CSRF y elimina la sesión al salir.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Completa el flujo de acceso real y conserva trazabilidad de éxitos y fallos de autenticación.</w:t>
      </w:r>
    </w:p>
    <w:p>
      <w:pPr>
        <w:pageBreakBefore/>
        <w:spacing w:after="0"/>
      </w:pPr>
    </w:p>
    <w:p>
      <w:pPr>
        <w:pStyle w:val="Heading1"/>
      </w:pPr>
      <w:r>
        <w:t>14  Ejecución de migraciones SQLite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src/server/database.js   |   Líneas  6 a 32   |   Área  Persistencia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234088"/>
            <wp:docPr id="14" name="Picture 14" descr="Captura 14  src/server/database.js  líneas 6 a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jecuci-n-de-migraciones-sqli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14  src/server/database.js  líneas 6 a 32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Crea el registro de migraciones y aplica en orden cada archivo SQL que todavía no ha sido ejecutado.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Permite evolucionar la base de datos de forma repetible sin recrearla manualmente en cada avance.</w:t>
      </w:r>
    </w:p>
    <w:p>
      <w:pPr>
        <w:pageBreakBefore/>
        <w:spacing w:after="0"/>
      </w:pPr>
    </w:p>
    <w:p>
      <w:pPr>
        <w:pStyle w:val="Heading1"/>
      </w:pPr>
      <w:r>
        <w:t>15  Esquema inicial de usuarios sesiones e integraciones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migrations/001-initial.sql   |   Líneas  8 a 51   |   Área  Persistencia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952198"/>
            <wp:docPr id="15" name="Picture 15" descr="Captura 15  migrations/001-initial.sql  líneas 8 a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squema-inicial-de-usuarios-sesiones-e-integracio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15  migrations/001-initial.sql  líneas 8 a 51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Define las tablas principales para usuarios, sesiones, plataformas e integraciones configurables.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Establece relaciones, restricciones y columnas cifradas que sostienen el backend persistente.</w:t>
      </w:r>
    </w:p>
    <w:p>
      <w:pPr>
        <w:pageBreakBefore/>
        <w:spacing w:after="0"/>
      </w:pPr>
    </w:p>
    <w:p>
      <w:pPr>
        <w:pStyle w:val="Heading1"/>
      </w:pPr>
      <w:r>
        <w:t>16  Inicio y callback OAuth de YouTube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src/server/routes/integrations.js   |   Líneas  74 a 119   |   Área  Integraciones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5154328"/>
            <wp:docPr id="16" name="Picture 16" descr="Captura 16  src/server/routes/integrations.js  líneas 74 a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inicio-y-callback-oauth-de-youtub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16  src/server/routes/integrations.js  líneas 74 a 119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Genera un estado OAuth temporal, valida su retorno, intercambia el código por tokens y persiste la primera sincronización.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Bloquea estados vencidos o reutilizados y vincula la cuenta conectada con el usuario que inició la autorización.</w:t>
      </w:r>
    </w:p>
    <w:p>
      <w:pPr>
        <w:pageBreakBefore/>
        <w:spacing w:after="0"/>
      </w:pPr>
    </w:p>
    <w:p>
      <w:pPr>
        <w:pStyle w:val="Heading1"/>
      </w:pPr>
      <w:r>
        <w:t>17  Consultas oficiales a YouTube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src/server/integrations/youtube.js   |   Líneas  119 a 170   |   Área  Integraciones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41276" cy="5257800"/>
            <wp:docPr id="17" name="Picture 17" descr="Captura 17  src/server/integrations/youtube.js  líneas 119 a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nsultas-oficiales-a-youtub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12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17  src/server/integrations/youtube.js  líneas 119 a 170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Consulta el canal autorizado, recorre la lista de videos y solicita métricas históricas a YouTube Analytics.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Sustituye datos demostrativos por información oficial sin inventar métricas que la API no proporciona.</w:t>
      </w:r>
    </w:p>
    <w:p>
      <w:pPr>
        <w:pageBreakBefore/>
        <w:spacing w:after="0"/>
      </w:pPr>
    </w:p>
    <w:p>
      <w:pPr>
        <w:pStyle w:val="Heading1"/>
      </w:pPr>
      <w:r>
        <w:t>18  Persistencia cifrada de conexiones OAuth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src/server/integrations/oauth-storage.js   |   Líneas  38 a 82   |   Área  Persistencia OAuth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82906" cy="5257800"/>
            <wp:docPr id="18" name="Picture 18" descr="Captura 18  src/server/integrations/oauth-storage.js  líneas 38 a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ersistencia-cifrada-de-conexiones-oaut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290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18  src/server/integrations/oauth-storage.js  líneas 38 a 82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Guarda o actualiza la conexión del usuario, cifra access y refresh tokens y registra permisos y vencimiento.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Mantiene los tokens fuera de texto plano y hace que las sincronizaciones sean idempotentes por usuario y cuenta.</w:t>
      </w:r>
    </w:p>
    <w:p>
      <w:pPr>
        <w:pageBreakBefore/>
        <w:spacing w:after="0"/>
      </w:pPr>
    </w:p>
    <w:p>
      <w:pPr>
        <w:pStyle w:val="Heading1"/>
      </w:pPr>
      <w:r>
        <w:t>19  Generación profesional de PDF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src/server/report-pdf.js   |   Líneas  86 a 130   |   Área  Reportes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5053263"/>
            <wp:docPr id="19" name="Picture 19" descr="Captura 19  src/server/report-pdf.js  líneas 86 a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generaci-n-profesional-de-pd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5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19  src/server/report-pdf.js  líneas 86 a 130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Crea el documento PDF, configura metadatos, cabeceras y la portada, y redacta el resumen ejecutivo.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Convierte la auditoría en un entregable persistente que puede descargarse y compartirse fuera de la aplicación.</w:t>
      </w:r>
    </w:p>
    <w:p>
      <w:pPr>
        <w:pageBreakBefore/>
        <w:spacing w:after="0"/>
      </w:pPr>
    </w:p>
    <w:p>
      <w:pPr>
        <w:pStyle w:val="Heading1"/>
      </w:pPr>
      <w:r>
        <w:t>20  Prueba del flujo OAuth y del cifrado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test/api.test.js   |   Líneas  201 a 226   |   Área  Pruebas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133023"/>
            <wp:docPr id="20" name="Picture 20" descr="Captura 20  test/api.test.js  líneas 201 a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rueba-del-flujo-oauth-y-del-cifr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20  test/api.test.js  líneas 201 a 226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Simula la conexión de YouTube, comprueba el estado OAuth y confirma que los tokens no se almacenan en texto plano.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Protege el flujo más sensible frente a regresiones sin enviar credenciales reales a Google durante las pruebas.</w:t>
      </w:r>
    </w:p>
    <w:p>
      <w:pPr>
        <w:pageBreakBefore/>
        <w:spacing w:after="0"/>
      </w:pPr>
    </w:p>
    <w:p>
      <w:pPr>
        <w:pStyle w:val="Heading1"/>
      </w:pPr>
      <w:r>
        <w:t>21  Publicación automática en GitHub Pages</w:t>
      </w:r>
    </w:p>
    <w:p>
      <w:pPr>
        <w:spacing w:after="140"/>
      </w:pPr>
      <w:r>
        <w:rPr>
          <w:rFonts w:ascii="Arial" w:hAnsi="Arial"/>
          <w:b/>
          <w:color w:val="6957F5"/>
          <w:sz w:val="18"/>
        </w:rPr>
        <w:t>Archivo  .github/workflows/deploy-pages.yml   |   Líneas  1 a 50   |   Área  Despliegue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54436" cy="5257800"/>
            <wp:docPr id="21" name="Picture 21" descr="Captura 21  .github/workflows/deploy-pages.yml  líneas 1 a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ublicaci-n-autom-tica-en-github-pag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443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67085"/>
          <w:sz w:val="17"/>
        </w:rPr>
        <w:t>Captura 21  .github/workflows/deploy-pages.yml  líneas 1 a 50</w:t>
      </w:r>
    </w:p>
    <w:p>
      <w:r>
        <w:rPr>
          <w:rFonts w:ascii="Arial" w:hAnsi="Arial"/>
          <w:b/>
          <w:color w:val="111318"/>
        </w:rPr>
        <w:t xml:space="preserve">Qué hace  </w:t>
      </w:r>
      <w:r>
        <w:rPr>
          <w:rFonts w:ascii="Arial" w:hAnsi="Arial"/>
        </w:rPr>
        <w:t>Construye la demostración estática, sube el artefacto y publica GitHub Pages después de cada cambio en main.</w:t>
      </w:r>
    </w:p>
    <w:p>
      <w:r>
        <w:rPr>
          <w:rFonts w:ascii="Arial" w:hAnsi="Arial"/>
          <w:b/>
          <w:color w:val="111318"/>
        </w:rPr>
        <w:t xml:space="preserve">Por qué importa  </w:t>
      </w:r>
      <w:r>
        <w:rPr>
          <w:rFonts w:ascii="Arial" w:hAnsi="Arial"/>
        </w:rPr>
        <w:t>Hace que los avances confirmados se reflejen en la página pública sin exponer el backend ni la base local.</w:t>
      </w:r>
    </w:p>
    <w:p>
      <w:pPr>
        <w:pageBreakBefore/>
        <w:spacing w:after="0"/>
      </w:pPr>
    </w:p>
    <w:p>
      <w:pPr>
        <w:pStyle w:val="Heading1"/>
      </w:pPr>
      <w:r>
        <w:t>Cómo encajan todas las partes</w:t>
      </w:r>
    </w:p>
    <w:p>
      <w:r>
        <w:rPr>
          <w:rFonts w:ascii="Arial" w:hAnsi="Arial"/>
        </w:rPr>
        <w:t>La interfaz solicita datos al backend. La API valida la sesión, los permisos y CSRF antes de consultar servicios o SQLite. Las integraciones oficiales normalizan y persisten información; el motor analítico la convierte en KPIs, auditorías y recomendaciones; los reportes la transforman en PDF y las pruebas comprueban que el comportamiento no se rompa. GitHub Actions publica únicamente la demostración estática.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12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672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Archivos principales</w:t>
            </w:r>
          </w:p>
        </w:tc>
        <w:tc>
          <w:tcPr>
            <w:tcW w:type="dxa" w:w="4176"/>
            <w:vAlign w:val="center"/>
            <w:shd w:fill="1718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Interfaz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index.html, src/app.js, src/styles.css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Navegación, presentación e interacción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Analítica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src/analytics.js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Fórmulas, reglas, rankings e insights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API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src/server/app.js y routes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Endpoints, validación y permisos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Seguridad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security.js y middleware.js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Contraseñas, sesiones, CSRF y cifrado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Datos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database.js y migrations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SQLite, esquema e históricos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Integraciones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integrations/ y routes/integrations.js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OAuth, APIs oficiales y normalización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Reportes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report-pdf.js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Documento ejecutivo descargable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Calidad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test/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Pruebas unitarias y de integración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Publicación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.github/workflows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Demostración estática en GitHub Pages</w:t>
            </w:r>
          </w:p>
        </w:tc>
      </w:tr>
    </w:tbl>
    <w:p>
      <w:pPr>
        <w:spacing w:after="20"/>
      </w:pPr>
    </w:p>
    <w:p>
      <w:pPr>
        <w:pStyle w:val="Heading2"/>
      </w:pPr>
      <w:r>
        <w:t>Orden recomendado para estudiar el código</w:t>
      </w:r>
    </w:p>
    <w:p>
      <w:pPr>
        <w:pStyle w:val="ListNumber"/>
      </w:pPr>
      <w:r>
        <w:rPr>
          <w:rFonts w:ascii="Arial" w:hAnsi="Arial"/>
        </w:rPr>
        <w:t>Comenzar por index.html y el registro de rutas de src/app.js.</w:t>
      </w:r>
    </w:p>
    <w:p>
      <w:pPr>
        <w:pStyle w:val="ListNumber"/>
      </w:pPr>
      <w:r>
        <w:rPr>
          <w:rFonts w:ascii="Arial" w:hAnsi="Arial"/>
        </w:rPr>
        <w:t>Continuar con src/analytics.js para comprender las fórmulas.</w:t>
      </w:r>
    </w:p>
    <w:p>
      <w:pPr>
        <w:pStyle w:val="ListNumber"/>
      </w:pPr>
      <w:r>
        <w:rPr>
          <w:rFonts w:ascii="Arial" w:hAnsi="Arial"/>
        </w:rPr>
        <w:t>Revisar src/server/app.js y middleware.js antes de entrar en cada ruta.</w:t>
      </w:r>
    </w:p>
    <w:p>
      <w:pPr>
        <w:pStyle w:val="ListNumber"/>
      </w:pPr>
      <w:r>
        <w:rPr>
          <w:rFonts w:ascii="Arial" w:hAnsi="Arial"/>
        </w:rPr>
        <w:t>Estudiar security.js, database.js y las migraciones antes de modificar autenticación o integraciones.</w:t>
      </w:r>
    </w:p>
    <w:p>
      <w:pPr>
        <w:pStyle w:val="ListNumber"/>
      </w:pPr>
      <w:r>
        <w:rPr>
          <w:rFonts w:ascii="Arial" w:hAnsi="Arial"/>
        </w:rPr>
        <w:t>Leer el flujo YouTube desde routes/integrations.js hasta youtube.js y oauth-storage.js.</w:t>
      </w:r>
    </w:p>
    <w:p>
      <w:pPr>
        <w:pStyle w:val="ListNumber"/>
      </w:pPr>
      <w:r>
        <w:rPr>
          <w:rFonts w:ascii="Arial" w:hAnsi="Arial"/>
        </w:rPr>
        <w:t>Cerrar con las pruebas y el flujo de GitHub Pages para comprobar cómo se valida y publica cada avance.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 xml:space="preserve">Social Audit Pro  |  Guía visual del código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3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3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1131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31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Audit Pro</dc:creator>
  <cp:keywords/>
  <dc:description>Guía visual del código fuente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