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D422A" w14:textId="5310E2D4" w:rsidR="003D365A" w:rsidRDefault="0013288A" w:rsidP="0013288A">
      <w:pPr>
        <w:rPr>
          <w:b/>
          <w:bCs/>
          <w:color w:val="EE0000"/>
          <w:sz w:val="72"/>
          <w:szCs w:val="72"/>
          <w:lang w:val="en-US"/>
        </w:rPr>
      </w:pPr>
      <w:r w:rsidRPr="0013288A">
        <w:rPr>
          <w:b/>
          <w:bCs/>
          <w:color w:val="EE0000"/>
          <w:sz w:val="72"/>
          <w:szCs w:val="72"/>
          <w:lang w:val="en-US"/>
        </w:rPr>
        <w:t>Sprint1 Evaluation Revision</w:t>
      </w:r>
    </w:p>
    <w:p w14:paraId="29EA44CD" w14:textId="6B33BBC8" w:rsidR="0013288A" w:rsidRPr="0013288A" w:rsidRDefault="0013288A" w:rsidP="0013288A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 xml:space="preserve">@Controller: - </w:t>
      </w:r>
      <w:r>
        <w:rPr>
          <w:color w:val="000000" w:themeColor="text1"/>
          <w:sz w:val="32"/>
          <w:szCs w:val="32"/>
          <w:lang w:val="en-US"/>
        </w:rPr>
        <w:t>It makes the class as controller class so that it can handle http requests and transfer the request to service and dao layer.</w:t>
      </w:r>
    </w:p>
    <w:p w14:paraId="004383BB" w14:textId="704CD166" w:rsidR="0013288A" w:rsidRPr="0013288A" w:rsidRDefault="0013288A" w:rsidP="0013288A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@Service:</w:t>
      </w:r>
      <w:r>
        <w:rPr>
          <w:color w:val="000000" w:themeColor="text1"/>
          <w:sz w:val="32"/>
          <w:szCs w:val="32"/>
          <w:lang w:val="en-US"/>
        </w:rPr>
        <w:t xml:space="preserve"> - It makes the class as service layer class (business logic) where we will have business logic and then transfer the request to dao layer.</w:t>
      </w:r>
    </w:p>
    <w:p w14:paraId="428DC35D" w14:textId="0F4F7433" w:rsidR="0013288A" w:rsidRPr="0013288A" w:rsidRDefault="0013288A" w:rsidP="0013288A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@Repository:</w:t>
      </w:r>
      <w:r>
        <w:rPr>
          <w:sz w:val="32"/>
          <w:szCs w:val="32"/>
          <w:lang w:val="en-US"/>
        </w:rPr>
        <w:t xml:space="preserve"> - It makes the class as dao layer class where we have configuration of database and then perform some crud operation on it and return the response to service layer.</w:t>
      </w:r>
    </w:p>
    <w:p w14:paraId="3030C7EB" w14:textId="3A39A913" w:rsidR="0013288A" w:rsidRPr="0013288A" w:rsidRDefault="0013288A" w:rsidP="0013288A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 xml:space="preserve">@RestController: - </w:t>
      </w:r>
      <w:r>
        <w:rPr>
          <w:color w:val="000000" w:themeColor="text1"/>
          <w:sz w:val="32"/>
          <w:szCs w:val="32"/>
          <w:lang w:val="en-US"/>
        </w:rPr>
        <w:t xml:space="preserve">It has two things: - </w:t>
      </w:r>
    </w:p>
    <w:p w14:paraId="5E4F784F" w14:textId="0F18B257" w:rsidR="0013288A" w:rsidRDefault="0013288A" w:rsidP="0013288A">
      <w:pPr>
        <w:pStyle w:val="ListParagraph"/>
        <w:numPr>
          <w:ilvl w:val="1"/>
          <w:numId w:val="3"/>
        </w:num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@Controller</w:t>
      </w:r>
    </w:p>
    <w:p w14:paraId="28738BBE" w14:textId="679E6350" w:rsidR="0013288A" w:rsidRDefault="0013288A" w:rsidP="0013288A">
      <w:pPr>
        <w:pStyle w:val="ListParagraph"/>
        <w:numPr>
          <w:ilvl w:val="1"/>
          <w:numId w:val="3"/>
        </w:num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@ResponseBody</w:t>
      </w:r>
      <w:r w:rsidR="00BD2D07">
        <w:rPr>
          <w:b/>
          <w:bCs/>
          <w:color w:val="000000" w:themeColor="text1"/>
          <w:sz w:val="32"/>
          <w:szCs w:val="32"/>
          <w:lang w:val="en-US"/>
        </w:rPr>
        <w:t xml:space="preserve"> </w:t>
      </w:r>
    </w:p>
    <w:p w14:paraId="4C321428" w14:textId="2D494813" w:rsidR="00BD2D07" w:rsidRPr="00BD2D07" w:rsidRDefault="00BD2D07" w:rsidP="00BD2D07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@</w:t>
      </w:r>
      <w:proofErr w:type="gramStart"/>
      <w:r>
        <w:rPr>
          <w:b/>
          <w:bCs/>
          <w:color w:val="000000" w:themeColor="text1"/>
          <w:sz w:val="32"/>
          <w:szCs w:val="32"/>
          <w:lang w:val="en-US"/>
        </w:rPr>
        <w:t>Autowired :</w:t>
      </w:r>
      <w:proofErr w:type="gramEnd"/>
      <w:r>
        <w:rPr>
          <w:b/>
          <w:bCs/>
          <w:color w:val="000000" w:themeColor="text1"/>
          <w:sz w:val="32"/>
          <w:szCs w:val="32"/>
          <w:lang w:val="en-US"/>
        </w:rPr>
        <w:t xml:space="preserve">- </w:t>
      </w:r>
      <w:r>
        <w:rPr>
          <w:color w:val="000000" w:themeColor="text1"/>
          <w:sz w:val="32"/>
          <w:szCs w:val="32"/>
          <w:lang w:val="en-US"/>
        </w:rPr>
        <w:t xml:space="preserve">It’s a dependency injection where it automatically </w:t>
      </w:r>
      <w:proofErr w:type="gramStart"/>
      <w:r>
        <w:rPr>
          <w:color w:val="000000" w:themeColor="text1"/>
          <w:sz w:val="32"/>
          <w:szCs w:val="32"/>
          <w:lang w:val="en-US"/>
        </w:rPr>
        <w:t>inject</w:t>
      </w:r>
      <w:proofErr w:type="gramEnd"/>
      <w:r>
        <w:rPr>
          <w:color w:val="000000" w:themeColor="text1"/>
          <w:sz w:val="32"/>
          <w:szCs w:val="32"/>
          <w:lang w:val="en-US"/>
        </w:rPr>
        <w:t xml:space="preserve"> the dependency for </w:t>
      </w:r>
      <w:proofErr w:type="gramStart"/>
      <w:r>
        <w:rPr>
          <w:color w:val="000000" w:themeColor="text1"/>
          <w:sz w:val="32"/>
          <w:szCs w:val="32"/>
          <w:lang w:val="en-US"/>
        </w:rPr>
        <w:t>exp :</w:t>
      </w:r>
      <w:proofErr w:type="gramEnd"/>
      <w:r>
        <w:rPr>
          <w:color w:val="000000" w:themeColor="text1"/>
          <w:sz w:val="32"/>
          <w:szCs w:val="32"/>
          <w:lang w:val="en-US"/>
        </w:rPr>
        <w:t>- you just create the object and it will assign the reference to it by his own</w:t>
      </w:r>
    </w:p>
    <w:p w14:paraId="0AFCC052" w14:textId="77777777" w:rsidR="005631FF" w:rsidRDefault="005631FF" w:rsidP="007F7E72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603CA5FC" w14:textId="167F4750" w:rsidR="007F7E72" w:rsidRPr="007F7E72" w:rsidRDefault="007F7E72" w:rsidP="007F7E72">
      <w:pPr>
        <w:rPr>
          <w:color w:val="000000" w:themeColor="text1"/>
          <w:sz w:val="28"/>
          <w:szCs w:val="28"/>
          <w:lang w:val="en-US"/>
        </w:rPr>
      </w:pPr>
      <w:r w:rsidRPr="007F7E72">
        <w:rPr>
          <w:color w:val="000000" w:themeColor="text1"/>
          <w:sz w:val="28"/>
          <w:szCs w:val="28"/>
          <w:lang w:val="en-US"/>
        </w:rPr>
        <w:t xml:space="preserve">When building microservice in springboot, making http calls to other services is a </w:t>
      </w:r>
      <w:r w:rsidR="005631FF" w:rsidRPr="007F7E72">
        <w:rPr>
          <w:color w:val="000000" w:themeColor="text1"/>
          <w:sz w:val="28"/>
          <w:szCs w:val="28"/>
          <w:lang w:val="en-US"/>
        </w:rPr>
        <w:t>common requirement</w:t>
      </w:r>
      <w:r w:rsidRPr="007F7E72">
        <w:rPr>
          <w:color w:val="000000" w:themeColor="text1"/>
          <w:sz w:val="28"/>
          <w:szCs w:val="28"/>
          <w:lang w:val="en-US"/>
        </w:rPr>
        <w:t>.</w:t>
      </w:r>
    </w:p>
    <w:p w14:paraId="756B186D" w14:textId="2ADC19A5" w:rsidR="007F7E72" w:rsidRPr="005631FF" w:rsidRDefault="007F7E72" w:rsidP="007F7E72">
      <w:pPr>
        <w:rPr>
          <w:b/>
          <w:bCs/>
          <w:color w:val="000000" w:themeColor="text1"/>
          <w:sz w:val="28"/>
          <w:szCs w:val="28"/>
          <w:lang w:val="en-US"/>
        </w:rPr>
      </w:pPr>
      <w:r w:rsidRPr="005631FF">
        <w:rPr>
          <w:b/>
          <w:bCs/>
          <w:color w:val="000000" w:themeColor="text1"/>
          <w:sz w:val="28"/>
          <w:szCs w:val="28"/>
          <w:lang w:val="en-US"/>
        </w:rPr>
        <w:t xml:space="preserve">Popular options for this are: </w:t>
      </w:r>
    </w:p>
    <w:p w14:paraId="57D0D35D" w14:textId="622249B0" w:rsidR="007F7E72" w:rsidRPr="007F7E72" w:rsidRDefault="007F7E72" w:rsidP="007F7E72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:lang w:val="en-US"/>
        </w:rPr>
      </w:pPr>
      <w:r w:rsidRPr="007F7E72">
        <w:rPr>
          <w:color w:val="000000" w:themeColor="text1"/>
          <w:sz w:val="28"/>
          <w:szCs w:val="28"/>
          <w:lang w:val="en-US"/>
        </w:rPr>
        <w:t>OkHttp</w:t>
      </w:r>
    </w:p>
    <w:p w14:paraId="20E4109F" w14:textId="25DC7489" w:rsidR="007F7E72" w:rsidRPr="007F7E72" w:rsidRDefault="007F7E72" w:rsidP="007F7E72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:lang w:val="en-US"/>
        </w:rPr>
      </w:pPr>
      <w:r w:rsidRPr="007F7E72">
        <w:rPr>
          <w:color w:val="000000" w:themeColor="text1"/>
          <w:sz w:val="28"/>
          <w:szCs w:val="28"/>
          <w:lang w:val="en-US"/>
        </w:rPr>
        <w:t>WebClient</w:t>
      </w:r>
    </w:p>
    <w:p w14:paraId="6DDC3797" w14:textId="0FF07DB0" w:rsidR="007F7E72" w:rsidRPr="007F7E72" w:rsidRDefault="007F7E72" w:rsidP="007F7E72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:lang w:val="en-US"/>
        </w:rPr>
      </w:pPr>
      <w:r w:rsidRPr="007F7E72">
        <w:rPr>
          <w:color w:val="000000" w:themeColor="text1"/>
          <w:sz w:val="28"/>
          <w:szCs w:val="28"/>
          <w:lang w:val="en-US"/>
        </w:rPr>
        <w:t>RestTemplate</w:t>
      </w:r>
    </w:p>
    <w:p w14:paraId="1AC562F4" w14:textId="3E4CBD94" w:rsidR="007F7E72" w:rsidRPr="007F7E72" w:rsidRDefault="007F7E72" w:rsidP="007F7E72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:lang w:val="en-US"/>
        </w:rPr>
      </w:pPr>
      <w:r w:rsidRPr="007F7E72">
        <w:rPr>
          <w:color w:val="000000" w:themeColor="text1"/>
          <w:sz w:val="28"/>
          <w:szCs w:val="28"/>
          <w:lang w:val="en-US"/>
        </w:rPr>
        <w:t>FeignClient</w:t>
      </w:r>
    </w:p>
    <w:p w14:paraId="40C7A3ED" w14:textId="2F65270D" w:rsidR="007F7E72" w:rsidRPr="005631FF" w:rsidRDefault="007F7E72" w:rsidP="005631FF">
      <w:pPr>
        <w:ind w:left="1440"/>
        <w:rPr>
          <w:sz w:val="24"/>
          <w:szCs w:val="24"/>
          <w:lang w:val="en-US"/>
        </w:rPr>
      </w:pPr>
      <w:r w:rsidRPr="005631FF">
        <w:rPr>
          <w:sz w:val="24"/>
          <w:szCs w:val="24"/>
          <w:lang w:val="en-US"/>
        </w:rPr>
        <w:t>While OkHttp is a powerful Http client,</w:t>
      </w:r>
    </w:p>
    <w:p w14:paraId="1BF0644B" w14:textId="7C9D97F8" w:rsidR="007F7E72" w:rsidRPr="005631FF" w:rsidRDefault="007F7E72" w:rsidP="005631FF">
      <w:pPr>
        <w:ind w:left="1440"/>
        <w:rPr>
          <w:sz w:val="24"/>
          <w:szCs w:val="24"/>
          <w:lang w:val="en-US"/>
        </w:rPr>
      </w:pPr>
      <w:r w:rsidRPr="005631FF">
        <w:rPr>
          <w:sz w:val="24"/>
          <w:szCs w:val="24"/>
          <w:lang w:val="en-US"/>
        </w:rPr>
        <w:t>RestTemplate has been the traditional approach,</w:t>
      </w:r>
    </w:p>
    <w:p w14:paraId="47E684CE" w14:textId="3765C8EC" w:rsidR="007F7E72" w:rsidRPr="005631FF" w:rsidRDefault="007F7E72" w:rsidP="005631FF">
      <w:pPr>
        <w:rPr>
          <w:sz w:val="24"/>
          <w:szCs w:val="24"/>
          <w:lang w:val="en-US"/>
        </w:rPr>
      </w:pPr>
      <w:r w:rsidRPr="005631FF">
        <w:rPr>
          <w:sz w:val="24"/>
          <w:szCs w:val="24"/>
          <w:lang w:val="en-US"/>
        </w:rPr>
        <w:tab/>
      </w:r>
      <w:r w:rsidRPr="005631FF">
        <w:rPr>
          <w:sz w:val="24"/>
          <w:szCs w:val="24"/>
          <w:lang w:val="en-US"/>
        </w:rPr>
        <w:tab/>
        <w:t>WebClient offers reactive capabilities,</w:t>
      </w:r>
    </w:p>
    <w:p w14:paraId="1A259057" w14:textId="3247A9BE" w:rsidR="007F7E72" w:rsidRPr="005631FF" w:rsidRDefault="007F7E72" w:rsidP="005631FF">
      <w:pPr>
        <w:rPr>
          <w:sz w:val="24"/>
          <w:szCs w:val="24"/>
          <w:lang w:val="en-US"/>
        </w:rPr>
      </w:pPr>
      <w:r w:rsidRPr="005631FF">
        <w:rPr>
          <w:sz w:val="24"/>
          <w:szCs w:val="24"/>
          <w:lang w:val="en-US"/>
        </w:rPr>
        <w:tab/>
      </w:r>
      <w:r w:rsidRPr="005631FF">
        <w:rPr>
          <w:sz w:val="24"/>
          <w:szCs w:val="24"/>
          <w:lang w:val="en-US"/>
        </w:rPr>
        <w:tab/>
        <w:t>Feign provides a more declarative and developer-friendly</w:t>
      </w:r>
    </w:p>
    <w:p w14:paraId="144B8C20" w14:textId="1366FEBF" w:rsidR="007F7E72" w:rsidRPr="005631FF" w:rsidRDefault="007F7E72" w:rsidP="005631FF">
      <w:pPr>
        <w:rPr>
          <w:sz w:val="24"/>
          <w:szCs w:val="24"/>
          <w:lang w:val="en-US"/>
        </w:rPr>
      </w:pPr>
      <w:r w:rsidRPr="005631FF">
        <w:rPr>
          <w:sz w:val="24"/>
          <w:szCs w:val="24"/>
          <w:lang w:val="en-US"/>
        </w:rPr>
        <w:tab/>
      </w:r>
      <w:r w:rsidRPr="005631FF">
        <w:rPr>
          <w:sz w:val="24"/>
          <w:szCs w:val="24"/>
          <w:lang w:val="en-US"/>
        </w:rPr>
        <w:tab/>
        <w:t>Approach to making API calls.</w:t>
      </w:r>
    </w:p>
    <w:p w14:paraId="63FF399A" w14:textId="5CD9CFD1" w:rsidR="007F7E72" w:rsidRPr="005631FF" w:rsidRDefault="007F7E72" w:rsidP="007F7E72">
      <w:pPr>
        <w:rPr>
          <w:b/>
          <w:bCs/>
          <w:color w:val="000000" w:themeColor="text1"/>
          <w:sz w:val="28"/>
          <w:szCs w:val="28"/>
          <w:lang w:val="en-US"/>
        </w:rPr>
      </w:pPr>
      <w:r w:rsidRPr="005631FF">
        <w:rPr>
          <w:b/>
          <w:bCs/>
          <w:color w:val="000000" w:themeColor="text1"/>
          <w:sz w:val="28"/>
          <w:szCs w:val="28"/>
          <w:lang w:val="en-US"/>
        </w:rPr>
        <w:t>What is FeignClient in SpringBoot Microservice?</w:t>
      </w:r>
    </w:p>
    <w:p w14:paraId="3128EE74" w14:textId="5921C8CB" w:rsidR="007F7E72" w:rsidRDefault="007F7E72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lastRenderedPageBreak/>
        <w:t>Feignclient is a declarative HTTP client provided by spring cloud OpenFeign that allows one microservice to call another microservice easily using java interface, without writing boilerplate REST client code.</w:t>
      </w:r>
    </w:p>
    <w:p w14:paraId="0955F008" w14:textId="77777777" w:rsidR="007F7E72" w:rsidRDefault="007F7E72" w:rsidP="007F7E72">
      <w:pPr>
        <w:rPr>
          <w:color w:val="000000" w:themeColor="text1"/>
          <w:sz w:val="28"/>
          <w:szCs w:val="28"/>
          <w:lang w:val="en-US"/>
        </w:rPr>
      </w:pPr>
    </w:p>
    <w:p w14:paraId="5606CCE0" w14:textId="66706C09" w:rsidR="007F7E72" w:rsidRPr="005631FF" w:rsidRDefault="007F7E72" w:rsidP="007F7E72">
      <w:pPr>
        <w:rPr>
          <w:b/>
          <w:bCs/>
          <w:color w:val="000000" w:themeColor="text1"/>
          <w:sz w:val="28"/>
          <w:szCs w:val="28"/>
          <w:lang w:val="en-US"/>
        </w:rPr>
      </w:pPr>
      <w:r w:rsidRPr="005631FF">
        <w:rPr>
          <w:b/>
          <w:bCs/>
          <w:color w:val="000000" w:themeColor="text1"/>
          <w:sz w:val="28"/>
          <w:szCs w:val="28"/>
          <w:lang w:val="en-US"/>
        </w:rPr>
        <w:t>Why use FeignClient?</w:t>
      </w:r>
    </w:p>
    <w:p w14:paraId="0F7B57F0" w14:textId="67B1333D" w:rsidR="007F7E72" w:rsidRDefault="007F7E72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In a microservice architecture, service often communicate with each other using REST APIs. Instead of using low-level clients like RestTemplate, Feign simplifies inter-service communication.</w:t>
      </w:r>
    </w:p>
    <w:p w14:paraId="7FF91D7F" w14:textId="77777777" w:rsidR="007F7E72" w:rsidRDefault="007F7E72" w:rsidP="007F7E72">
      <w:pPr>
        <w:rPr>
          <w:color w:val="000000" w:themeColor="text1"/>
          <w:sz w:val="28"/>
          <w:szCs w:val="28"/>
          <w:lang w:val="en-US"/>
        </w:rPr>
      </w:pPr>
    </w:p>
    <w:p w14:paraId="3D275CC9" w14:textId="23AC063F" w:rsidR="007F7E72" w:rsidRPr="005631FF" w:rsidRDefault="007F7E72" w:rsidP="007F7E72">
      <w:pPr>
        <w:rPr>
          <w:b/>
          <w:bCs/>
          <w:color w:val="000000" w:themeColor="text1"/>
          <w:sz w:val="28"/>
          <w:szCs w:val="28"/>
          <w:lang w:val="en-US"/>
        </w:rPr>
      </w:pPr>
      <w:r w:rsidRPr="005631FF">
        <w:rPr>
          <w:b/>
          <w:bCs/>
          <w:color w:val="000000" w:themeColor="text1"/>
          <w:sz w:val="28"/>
          <w:szCs w:val="28"/>
          <w:lang w:val="en-US"/>
        </w:rPr>
        <w:t>Key Benefits:</w:t>
      </w:r>
    </w:p>
    <w:p w14:paraId="3A2FF21C" w14:textId="133404D6" w:rsidR="007F7E72" w:rsidRDefault="007F7E72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No boilerplate REST code</w:t>
      </w:r>
    </w:p>
    <w:p w14:paraId="17985D0D" w14:textId="05E1A036" w:rsidR="007F7E72" w:rsidRDefault="007F7E72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Clean &amp; readable code</w:t>
      </w:r>
    </w:p>
    <w:p w14:paraId="18FE29C8" w14:textId="678FFE88" w:rsidR="007F7E72" w:rsidRPr="007F7E72" w:rsidRDefault="005631FF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Built</w:t>
      </w:r>
      <w:r w:rsidR="007F7E72">
        <w:rPr>
          <w:color w:val="000000" w:themeColor="text1"/>
          <w:sz w:val="28"/>
          <w:szCs w:val="28"/>
          <w:lang w:val="en-US"/>
        </w:rPr>
        <w:t>-in support for Load Balancing</w:t>
      </w:r>
    </w:p>
    <w:p w14:paraId="7B9FE765" w14:textId="77777777" w:rsidR="007F7E72" w:rsidRDefault="007F7E72" w:rsidP="007F7E72">
      <w:pPr>
        <w:pBdr>
          <w:bottom w:val="single" w:sz="6" w:space="1" w:color="auto"/>
        </w:pBdr>
        <w:rPr>
          <w:b/>
          <w:bCs/>
          <w:color w:val="000000" w:themeColor="text1"/>
          <w:sz w:val="32"/>
          <w:szCs w:val="32"/>
          <w:lang w:val="en-US"/>
        </w:rPr>
      </w:pPr>
    </w:p>
    <w:p w14:paraId="76A348D3" w14:textId="5EA7F914" w:rsidR="002F3684" w:rsidRDefault="002F3684" w:rsidP="007F7E72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JSON Web Token (JWT)</w:t>
      </w:r>
    </w:p>
    <w:p w14:paraId="66754B55" w14:textId="77577543" w:rsidR="002F3684" w:rsidRDefault="002F3684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Spring boot, a </w:t>
      </w:r>
      <w:r>
        <w:rPr>
          <w:color w:val="000000" w:themeColor="text1"/>
          <w:sz w:val="28"/>
          <w:szCs w:val="28"/>
          <w:lang w:val="en-US"/>
        </w:rPr>
        <w:t xml:space="preserve">Json Web Token </w:t>
      </w:r>
      <w:r>
        <w:rPr>
          <w:color w:val="000000" w:themeColor="text1"/>
          <w:sz w:val="28"/>
          <w:szCs w:val="28"/>
          <w:lang w:val="en-US"/>
        </w:rPr>
        <w:t>(JWT) is used to implement stateless authentication and authorization in modern web applications and APIs.</w:t>
      </w:r>
    </w:p>
    <w:p w14:paraId="00E3EAD7" w14:textId="721D87BA" w:rsidR="002F3684" w:rsidRDefault="002F3684" w:rsidP="007F7E72">
      <w:p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What is JWT in SpringBoot?</w:t>
      </w:r>
    </w:p>
    <w:p w14:paraId="2881A50E" w14:textId="5B4FBBA9" w:rsidR="002F3684" w:rsidRPr="002F3684" w:rsidRDefault="002F3684" w:rsidP="007F7E7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Json Web Token (JWT) is a stateless authentication mechanism commonly used in spring boot application to securely transmit user identify information between a client and a server.</w:t>
      </w:r>
    </w:p>
    <w:sectPr w:rsidR="002F3684" w:rsidRPr="002F3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64C"/>
    <w:multiLevelType w:val="hybridMultilevel"/>
    <w:tmpl w:val="640E0B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37DDE"/>
    <w:multiLevelType w:val="hybridMultilevel"/>
    <w:tmpl w:val="B9B4E288"/>
    <w:lvl w:ilvl="0" w:tplc="55E806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63276F"/>
    <w:multiLevelType w:val="hybridMultilevel"/>
    <w:tmpl w:val="AB2E73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92F0F"/>
    <w:multiLevelType w:val="hybridMultilevel"/>
    <w:tmpl w:val="419A26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4060706">
    <w:abstractNumId w:val="0"/>
  </w:num>
  <w:num w:numId="2" w16cid:durableId="2116903867">
    <w:abstractNumId w:val="2"/>
  </w:num>
  <w:num w:numId="3" w16cid:durableId="1804805583">
    <w:abstractNumId w:val="3"/>
  </w:num>
  <w:num w:numId="4" w16cid:durableId="1331179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88A"/>
    <w:rsid w:val="000928F8"/>
    <w:rsid w:val="0013288A"/>
    <w:rsid w:val="00157976"/>
    <w:rsid w:val="002F3684"/>
    <w:rsid w:val="003D365A"/>
    <w:rsid w:val="005631FF"/>
    <w:rsid w:val="00702FD0"/>
    <w:rsid w:val="007614B7"/>
    <w:rsid w:val="007F7E72"/>
    <w:rsid w:val="008B560E"/>
    <w:rsid w:val="00BD2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9A8E1"/>
  <w15:chartTrackingRefBased/>
  <w15:docId w15:val="{72C58BB5-D096-44A6-BF48-0CA8993B6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8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8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8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8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8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8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8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8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8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8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88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631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Varshney</dc:creator>
  <cp:keywords/>
  <dc:description/>
  <cp:lastModifiedBy>Kushagra Varshney</cp:lastModifiedBy>
  <cp:revision>3</cp:revision>
  <dcterms:created xsi:type="dcterms:W3CDTF">2026-03-12T04:10:00Z</dcterms:created>
  <dcterms:modified xsi:type="dcterms:W3CDTF">2026-03-12T10:52:00Z</dcterms:modified>
</cp:coreProperties>
</file>