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customXml/itemProps1.xml" ContentType="application/vnd.openxmlformats-officedocument.customXmlProperties+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C8F" w:rsidRPr="004A2C8F" w:rsidRDefault="004A2C8F" w:rsidP="0093770E">
      <w:pPr>
        <w:pStyle w:val="NormalWeb"/>
        <w:shd w:val="clear" w:color="auto" w:fill="FFFFFF"/>
        <w:spacing w:before="0" w:beforeAutospacing="0" w:after="300" w:afterAutospacing="0" w:line="435" w:lineRule="atLeast"/>
        <w:rPr>
          <w:rFonts w:asciiTheme="minorHAnsi" w:hAnsiTheme="minorHAnsi" w:cs="Helvetica"/>
          <w:b/>
          <w:color w:val="111111"/>
          <w:u w:val="single"/>
        </w:rPr>
      </w:pPr>
      <w:r w:rsidRPr="004A2C8F">
        <w:rPr>
          <w:rFonts w:asciiTheme="minorHAnsi" w:hAnsiTheme="minorHAnsi" w:cs="Helvetica"/>
          <w:b/>
          <w:color w:val="111111"/>
          <w:u w:val="single"/>
        </w:rPr>
        <w:t>Basic Gameplay</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To star</w:t>
      </w:r>
      <w:r w:rsidR="00C62E04">
        <w:rPr>
          <w:rFonts w:asciiTheme="minorHAnsi" w:hAnsiTheme="minorHAnsi" w:cs="Helvetica"/>
          <w:color w:val="111111"/>
          <w:sz w:val="20"/>
          <w:szCs w:val="20"/>
        </w:rPr>
        <w:t>t the game, each player draws 7</w:t>
      </w:r>
      <w:r w:rsidRPr="004A2C8F">
        <w:rPr>
          <w:rFonts w:asciiTheme="minorHAnsi" w:hAnsiTheme="minorHAnsi" w:cs="Helvetica"/>
          <w:color w:val="111111"/>
          <w:sz w:val="20"/>
          <w:szCs w:val="20"/>
        </w:rPr>
        <w:t xml:space="preserve"> white cards.</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 xml:space="preserve">One randomly chosen player begins as the card czar and plays a black card. The card czar reads the question or </w:t>
      </w:r>
      <w:r w:rsidR="00582898">
        <w:rPr>
          <w:rFonts w:asciiTheme="minorHAnsi" w:hAnsiTheme="minorHAnsi" w:cs="Helvetica"/>
          <w:color w:val="111111"/>
          <w:sz w:val="20"/>
          <w:szCs w:val="20"/>
        </w:rPr>
        <w:t>“</w:t>
      </w:r>
      <w:r w:rsidRPr="004A2C8F">
        <w:rPr>
          <w:rFonts w:asciiTheme="minorHAnsi" w:hAnsiTheme="minorHAnsi" w:cs="Helvetica"/>
          <w:color w:val="111111"/>
          <w:sz w:val="20"/>
          <w:szCs w:val="20"/>
        </w:rPr>
        <w:t>fill in the blank</w:t>
      </w:r>
      <w:r w:rsidR="00582898">
        <w:rPr>
          <w:rFonts w:asciiTheme="minorHAnsi" w:hAnsiTheme="minorHAnsi" w:cs="Helvetica"/>
          <w:color w:val="111111"/>
          <w:sz w:val="20"/>
          <w:szCs w:val="20"/>
        </w:rPr>
        <w:t>”</w:t>
      </w:r>
      <w:r w:rsidRPr="004A2C8F">
        <w:rPr>
          <w:rFonts w:asciiTheme="minorHAnsi" w:hAnsiTheme="minorHAnsi" w:cs="Helvetica"/>
          <w:color w:val="111111"/>
          <w:sz w:val="20"/>
          <w:szCs w:val="20"/>
        </w:rPr>
        <w:t xml:space="preserve"> phrase on the black card out loud.</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 xml:space="preserve">Everyone else answers the question </w:t>
      </w:r>
      <w:r w:rsidR="0093770E">
        <w:rPr>
          <w:rFonts w:asciiTheme="minorHAnsi" w:hAnsiTheme="minorHAnsi" w:cs="Helvetica"/>
          <w:color w:val="111111"/>
          <w:sz w:val="20"/>
          <w:szCs w:val="20"/>
        </w:rPr>
        <w:t xml:space="preserve">or </w:t>
      </w:r>
      <w:r w:rsidRPr="004A2C8F">
        <w:rPr>
          <w:rFonts w:asciiTheme="minorHAnsi" w:hAnsiTheme="minorHAnsi" w:cs="Helvetica"/>
          <w:color w:val="111111"/>
          <w:sz w:val="20"/>
          <w:szCs w:val="20"/>
        </w:rPr>
        <w:t>fills in the blank by</w:t>
      </w:r>
      <w:r w:rsidR="0093770E">
        <w:rPr>
          <w:rFonts w:asciiTheme="minorHAnsi" w:hAnsiTheme="minorHAnsi" w:cs="Helvetica"/>
          <w:color w:val="111111"/>
          <w:sz w:val="20"/>
          <w:szCs w:val="20"/>
        </w:rPr>
        <w:t xml:space="preserve"> </w:t>
      </w:r>
      <w:r w:rsidRPr="004A2C8F">
        <w:rPr>
          <w:rFonts w:asciiTheme="minorHAnsi" w:hAnsiTheme="minorHAnsi" w:cs="Helvetica"/>
          <w:color w:val="111111"/>
          <w:sz w:val="20"/>
          <w:szCs w:val="20"/>
        </w:rPr>
        <w:t>passing one white card, face down, to the card czar.</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The card czar shuffles all the answers and shares each card combination with the group. For full effect</w:t>
      </w:r>
      <w:r w:rsidR="00582898">
        <w:rPr>
          <w:rFonts w:asciiTheme="minorHAnsi" w:hAnsiTheme="minorHAnsi" w:cs="Helvetica"/>
          <w:color w:val="111111"/>
          <w:sz w:val="20"/>
          <w:szCs w:val="20"/>
        </w:rPr>
        <w:t>,</w:t>
      </w:r>
      <w:r w:rsidRPr="004A2C8F">
        <w:rPr>
          <w:rFonts w:asciiTheme="minorHAnsi" w:hAnsiTheme="minorHAnsi" w:cs="Helvetica"/>
          <w:color w:val="111111"/>
          <w:sz w:val="20"/>
          <w:szCs w:val="20"/>
        </w:rPr>
        <w:t xml:space="preserve"> the card czar should usually reread the black card before presenting each answer. The card czar then picks a favorite, and whoever played the answer keeps a black card as one awesome point.</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 xml:space="preserve">After the round, </w:t>
      </w:r>
      <w:r w:rsidR="000E3817" w:rsidRPr="004A2C8F">
        <w:rPr>
          <w:rFonts w:asciiTheme="minorHAnsi" w:hAnsiTheme="minorHAnsi" w:cs="Helvetica"/>
          <w:color w:val="111111"/>
          <w:sz w:val="20"/>
          <w:szCs w:val="20"/>
        </w:rPr>
        <w:t>the</w:t>
      </w:r>
      <w:r w:rsidRPr="004A2C8F">
        <w:rPr>
          <w:rFonts w:asciiTheme="minorHAnsi" w:hAnsiTheme="minorHAnsi" w:cs="Helvetica"/>
          <w:color w:val="111111"/>
          <w:sz w:val="20"/>
          <w:szCs w:val="20"/>
        </w:rPr>
        <w:t xml:space="preserve"> player</w:t>
      </w:r>
      <w:r w:rsidR="000E3817" w:rsidRPr="004A2C8F">
        <w:rPr>
          <w:rFonts w:asciiTheme="minorHAnsi" w:hAnsiTheme="minorHAnsi" w:cs="Helvetica"/>
          <w:color w:val="111111"/>
          <w:sz w:val="20"/>
          <w:szCs w:val="20"/>
        </w:rPr>
        <w:t xml:space="preserve"> to the left of the current card czar</w:t>
      </w:r>
      <w:r w:rsidRPr="004A2C8F">
        <w:rPr>
          <w:rFonts w:asciiTheme="minorHAnsi" w:hAnsiTheme="minorHAnsi" w:cs="Helvetica"/>
          <w:color w:val="111111"/>
          <w:sz w:val="20"/>
          <w:szCs w:val="20"/>
        </w:rPr>
        <w:t xml:space="preserve"> becomes </w:t>
      </w:r>
      <w:r w:rsidR="000E3817" w:rsidRPr="004A2C8F">
        <w:rPr>
          <w:rFonts w:asciiTheme="minorHAnsi" w:hAnsiTheme="minorHAnsi" w:cs="Helvetica"/>
          <w:color w:val="111111"/>
          <w:sz w:val="20"/>
          <w:szCs w:val="20"/>
        </w:rPr>
        <w:t>c</w:t>
      </w:r>
      <w:r w:rsidRPr="004A2C8F">
        <w:rPr>
          <w:rFonts w:asciiTheme="minorHAnsi" w:hAnsiTheme="minorHAnsi" w:cs="Helvetica"/>
          <w:color w:val="111111"/>
          <w:sz w:val="20"/>
          <w:szCs w:val="20"/>
        </w:rPr>
        <w:t>ard czar</w:t>
      </w:r>
      <w:r w:rsidR="000E3817" w:rsidRPr="004A2C8F">
        <w:rPr>
          <w:rFonts w:asciiTheme="minorHAnsi" w:hAnsiTheme="minorHAnsi" w:cs="Helvetica"/>
          <w:color w:val="111111"/>
          <w:sz w:val="20"/>
          <w:szCs w:val="20"/>
        </w:rPr>
        <w:t xml:space="preserve"> for the next round</w:t>
      </w:r>
      <w:r w:rsidRPr="004A2C8F">
        <w:rPr>
          <w:rFonts w:asciiTheme="minorHAnsi" w:hAnsiTheme="minorHAnsi" w:cs="Helvetica"/>
          <w:color w:val="111111"/>
          <w:sz w:val="20"/>
          <w:szCs w:val="20"/>
        </w:rPr>
        <w:t xml:space="preserve">, </w:t>
      </w:r>
      <w:r w:rsidR="00C62E04">
        <w:rPr>
          <w:rFonts w:asciiTheme="minorHAnsi" w:hAnsiTheme="minorHAnsi" w:cs="Helvetica"/>
          <w:color w:val="111111"/>
          <w:sz w:val="20"/>
          <w:szCs w:val="20"/>
        </w:rPr>
        <w:t>and everyone draws back up to 7</w:t>
      </w:r>
      <w:r w:rsidRPr="004A2C8F">
        <w:rPr>
          <w:rFonts w:asciiTheme="minorHAnsi" w:hAnsiTheme="minorHAnsi" w:cs="Helvetica"/>
          <w:color w:val="111111"/>
          <w:sz w:val="20"/>
          <w:szCs w:val="20"/>
        </w:rPr>
        <w:t xml:space="preserve"> white cards.</w:t>
      </w:r>
    </w:p>
    <w:p w:rsidR="00E83805" w:rsidRPr="004A2C8F" w:rsidRDefault="00E83805" w:rsidP="0093770E">
      <w:pPr>
        <w:pStyle w:val="NormalWeb"/>
        <w:shd w:val="clear" w:color="auto" w:fill="FFFFFF"/>
        <w:spacing w:before="0" w:beforeAutospacing="0" w:after="300" w:afterAutospacing="0" w:line="435" w:lineRule="atLeast"/>
        <w:rPr>
          <w:rFonts w:asciiTheme="minorHAnsi" w:hAnsiTheme="minorHAnsi" w:cs="Helvetica"/>
          <w:color w:val="111111"/>
          <w:sz w:val="20"/>
          <w:szCs w:val="20"/>
        </w:rPr>
      </w:pPr>
      <w:r w:rsidRPr="004A2C8F">
        <w:rPr>
          <w:rFonts w:asciiTheme="minorHAnsi" w:hAnsiTheme="minorHAnsi" w:cs="Helvetica"/>
          <w:b/>
          <w:bCs/>
          <w:color w:val="111111"/>
          <w:sz w:val="20"/>
          <w:szCs w:val="20"/>
        </w:rPr>
        <w:t>Pick two</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Some cards say pick two on the bottom.</w:t>
      </w:r>
    </w:p>
    <w:p w:rsidR="00571594"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To answer these, each player pla</w:t>
      </w:r>
      <w:r w:rsidR="000E3817" w:rsidRPr="004A2C8F">
        <w:rPr>
          <w:rFonts w:asciiTheme="minorHAnsi" w:hAnsiTheme="minorHAnsi" w:cs="Helvetica"/>
          <w:color w:val="111111"/>
          <w:sz w:val="20"/>
          <w:szCs w:val="20"/>
        </w:rPr>
        <w:t>ys</w:t>
      </w:r>
      <w:r w:rsidRPr="004A2C8F">
        <w:rPr>
          <w:rFonts w:asciiTheme="minorHAnsi" w:hAnsiTheme="minorHAnsi" w:cs="Helvetica"/>
          <w:color w:val="111111"/>
          <w:sz w:val="20"/>
          <w:szCs w:val="20"/>
        </w:rPr>
        <w:t xml:space="preserve"> t</w:t>
      </w:r>
      <w:r w:rsidR="000E3817" w:rsidRPr="004A2C8F">
        <w:rPr>
          <w:rFonts w:asciiTheme="minorHAnsi" w:hAnsiTheme="minorHAnsi" w:cs="Helvetica"/>
          <w:color w:val="111111"/>
          <w:sz w:val="20"/>
          <w:szCs w:val="20"/>
        </w:rPr>
        <w:t>w</w:t>
      </w:r>
      <w:r w:rsidRPr="004A2C8F">
        <w:rPr>
          <w:rFonts w:asciiTheme="minorHAnsi" w:hAnsiTheme="minorHAnsi" w:cs="Helvetica"/>
          <w:color w:val="111111"/>
          <w:sz w:val="20"/>
          <w:szCs w:val="20"/>
        </w:rPr>
        <w:t>o white cards in combination. Play them in the order that the card czar should read</w:t>
      </w:r>
      <w:r w:rsidR="000E3817" w:rsidRPr="004A2C8F">
        <w:rPr>
          <w:rFonts w:asciiTheme="minorHAnsi" w:hAnsiTheme="minorHAnsi" w:cs="Helvetica"/>
          <w:color w:val="111111"/>
          <w:sz w:val="20"/>
          <w:szCs w:val="20"/>
        </w:rPr>
        <w:t xml:space="preserve"> them</w:t>
      </w:r>
      <w:r w:rsidRPr="004A2C8F">
        <w:rPr>
          <w:rFonts w:asciiTheme="minorHAnsi" w:hAnsiTheme="minorHAnsi" w:cs="Helvetica"/>
          <w:color w:val="111111"/>
          <w:sz w:val="20"/>
          <w:szCs w:val="20"/>
        </w:rPr>
        <w:t>, the order matters.</w:t>
      </w:r>
      <w:r w:rsidR="000E3817" w:rsidRPr="004A2C8F">
        <w:rPr>
          <w:rFonts w:asciiTheme="minorHAnsi" w:hAnsiTheme="minorHAnsi" w:cs="Helvetica"/>
          <w:color w:val="111111"/>
          <w:sz w:val="20"/>
          <w:szCs w:val="20"/>
        </w:rPr>
        <w:t xml:space="preserve">  The first answer goes face down first.  Second goes face down on top.</w:t>
      </w:r>
      <w:r w:rsidR="00571594">
        <w:rPr>
          <w:rFonts w:asciiTheme="minorHAnsi" w:hAnsiTheme="minorHAnsi" w:cs="Helvetica"/>
          <w:color w:val="111111"/>
          <w:sz w:val="20"/>
          <w:szCs w:val="20"/>
        </w:rPr>
        <w:t xml:space="preserve">  </w:t>
      </w:r>
    </w:p>
    <w:p w:rsidR="00E83805" w:rsidRPr="004A2C8F" w:rsidRDefault="00E83805" w:rsidP="00571594">
      <w:pPr>
        <w:pStyle w:val="NormalWeb"/>
        <w:shd w:val="clear" w:color="auto" w:fill="FFFFFF"/>
        <w:spacing w:before="0" w:beforeAutospacing="0" w:after="300"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If the card czar has lobster claws for hands, you can use paper clips to secure the cards in the right order.</w:t>
      </w:r>
    </w:p>
    <w:p w:rsidR="00E83805" w:rsidRPr="004A2C8F" w:rsidRDefault="00C62E04" w:rsidP="0093770E">
      <w:pPr>
        <w:pStyle w:val="NormalWeb"/>
        <w:shd w:val="clear" w:color="auto" w:fill="FFFFFF"/>
        <w:spacing w:before="0" w:beforeAutospacing="0" w:after="300" w:afterAutospacing="0" w:line="435" w:lineRule="atLeast"/>
        <w:rPr>
          <w:rFonts w:asciiTheme="minorHAnsi" w:hAnsiTheme="minorHAnsi" w:cs="Helvetica"/>
          <w:color w:val="111111"/>
          <w:sz w:val="20"/>
          <w:szCs w:val="20"/>
        </w:rPr>
      </w:pPr>
      <w:r>
        <w:rPr>
          <w:rFonts w:asciiTheme="minorHAnsi" w:hAnsiTheme="minorHAnsi" w:cs="Helvetica"/>
          <w:b/>
          <w:bCs/>
          <w:color w:val="111111"/>
          <w:sz w:val="20"/>
          <w:szCs w:val="20"/>
        </w:rPr>
        <w:t>One-Shot Cards</w:t>
      </w:r>
    </w:p>
    <w:p w:rsidR="00571594" w:rsidRDefault="00E83805" w:rsidP="00571594">
      <w:pPr>
        <w:pStyle w:val="NormalWeb"/>
        <w:shd w:val="clear" w:color="auto" w:fill="FFFFFF"/>
        <w:spacing w:before="0" w:beforeAutospacing="0" w:after="435" w:afterAutospacing="0" w:line="360" w:lineRule="auto"/>
        <w:rPr>
          <w:rFonts w:asciiTheme="minorHAnsi" w:hAnsiTheme="minorHAnsi" w:cs="Helvetica"/>
          <w:color w:val="111111"/>
          <w:sz w:val="20"/>
          <w:szCs w:val="20"/>
        </w:rPr>
      </w:pPr>
      <w:r w:rsidRPr="004A2C8F">
        <w:rPr>
          <w:rFonts w:asciiTheme="minorHAnsi" w:hAnsiTheme="minorHAnsi" w:cs="Helvetica"/>
          <w:color w:val="111111"/>
          <w:sz w:val="20"/>
          <w:szCs w:val="20"/>
        </w:rPr>
        <w:t>I</w:t>
      </w:r>
      <w:r w:rsidR="00C62E04">
        <w:rPr>
          <w:rFonts w:asciiTheme="minorHAnsi" w:hAnsiTheme="minorHAnsi" w:cs="Helvetica"/>
          <w:color w:val="111111"/>
          <w:sz w:val="20"/>
          <w:szCs w:val="20"/>
        </w:rPr>
        <w:t xml:space="preserve">n addition to the 7 white cards a player </w:t>
      </w:r>
      <w:r w:rsidR="00571594">
        <w:rPr>
          <w:rFonts w:asciiTheme="minorHAnsi" w:hAnsiTheme="minorHAnsi" w:cs="Helvetica"/>
          <w:color w:val="111111"/>
          <w:sz w:val="20"/>
          <w:szCs w:val="20"/>
        </w:rPr>
        <w:t>is</w:t>
      </w:r>
      <w:r w:rsidR="00C62E04">
        <w:rPr>
          <w:rFonts w:asciiTheme="minorHAnsi" w:hAnsiTheme="minorHAnsi" w:cs="Helvetica"/>
          <w:color w:val="111111"/>
          <w:sz w:val="20"/>
          <w:szCs w:val="20"/>
        </w:rPr>
        <w:t xml:space="preserve"> dealt, players can purchase up to 10 extra ‘one shot’ white cards for a donation of $1 each at the start of the 1</w:t>
      </w:r>
      <w:r w:rsidR="00C62E04" w:rsidRPr="00C62E04">
        <w:rPr>
          <w:rFonts w:asciiTheme="minorHAnsi" w:hAnsiTheme="minorHAnsi" w:cs="Helvetica"/>
          <w:color w:val="111111"/>
          <w:sz w:val="20"/>
          <w:szCs w:val="20"/>
          <w:vertAlign w:val="superscript"/>
        </w:rPr>
        <w:t>st</w:t>
      </w:r>
      <w:r w:rsidR="00C62E04">
        <w:rPr>
          <w:rFonts w:asciiTheme="minorHAnsi" w:hAnsiTheme="minorHAnsi" w:cs="Helvetica"/>
          <w:color w:val="111111"/>
          <w:sz w:val="20"/>
          <w:szCs w:val="20"/>
        </w:rPr>
        <w:t xml:space="preserve"> and 2</w:t>
      </w:r>
      <w:r w:rsidR="00C62E04" w:rsidRPr="00C62E04">
        <w:rPr>
          <w:rFonts w:asciiTheme="minorHAnsi" w:hAnsiTheme="minorHAnsi" w:cs="Helvetica"/>
          <w:color w:val="111111"/>
          <w:sz w:val="20"/>
          <w:szCs w:val="20"/>
          <w:vertAlign w:val="superscript"/>
        </w:rPr>
        <w:t>nd</w:t>
      </w:r>
      <w:r w:rsidR="00C62E04">
        <w:rPr>
          <w:rFonts w:asciiTheme="minorHAnsi" w:hAnsiTheme="minorHAnsi" w:cs="Helvetica"/>
          <w:color w:val="111111"/>
          <w:sz w:val="20"/>
          <w:szCs w:val="20"/>
        </w:rPr>
        <w:t xml:space="preserve"> rounds of play (not available in the finals round and do not carry forward).  These cards are kept separate from the </w:t>
      </w:r>
      <w:r w:rsidR="00571594">
        <w:rPr>
          <w:rFonts w:asciiTheme="minorHAnsi" w:hAnsiTheme="minorHAnsi" w:cs="Helvetica"/>
          <w:color w:val="111111"/>
          <w:sz w:val="20"/>
          <w:szCs w:val="20"/>
        </w:rPr>
        <w:t>player’s</w:t>
      </w:r>
      <w:r w:rsidR="00C62E04">
        <w:rPr>
          <w:rFonts w:asciiTheme="minorHAnsi" w:hAnsiTheme="minorHAnsi" w:cs="Helvetica"/>
          <w:color w:val="111111"/>
          <w:sz w:val="20"/>
          <w:szCs w:val="20"/>
        </w:rPr>
        <w:t xml:space="preserve"> normal hand as they are not replenished when </w:t>
      </w:r>
      <w:r w:rsidR="007F61A0">
        <w:rPr>
          <w:rFonts w:asciiTheme="minorHAnsi" w:hAnsiTheme="minorHAnsi" w:cs="Helvetica"/>
          <w:color w:val="111111"/>
          <w:sz w:val="20"/>
          <w:szCs w:val="20"/>
        </w:rPr>
        <w:t xml:space="preserve">the player </w:t>
      </w:r>
      <w:r w:rsidR="00C62E04">
        <w:rPr>
          <w:rFonts w:asciiTheme="minorHAnsi" w:hAnsiTheme="minorHAnsi" w:cs="Helvetica"/>
          <w:color w:val="111111"/>
          <w:sz w:val="20"/>
          <w:szCs w:val="20"/>
        </w:rPr>
        <w:t>draw</w:t>
      </w:r>
      <w:r w:rsidR="007F61A0">
        <w:rPr>
          <w:rFonts w:asciiTheme="minorHAnsi" w:hAnsiTheme="minorHAnsi" w:cs="Helvetica"/>
          <w:color w:val="111111"/>
          <w:sz w:val="20"/>
          <w:szCs w:val="20"/>
        </w:rPr>
        <w:t>s</w:t>
      </w:r>
      <w:r w:rsidR="00C62E04">
        <w:rPr>
          <w:rFonts w:asciiTheme="minorHAnsi" w:hAnsiTheme="minorHAnsi" w:cs="Helvetica"/>
          <w:color w:val="111111"/>
          <w:sz w:val="20"/>
          <w:szCs w:val="20"/>
        </w:rPr>
        <w:t xml:space="preserve"> back up to 7 cards</w:t>
      </w:r>
      <w:r w:rsidR="007F61A0">
        <w:rPr>
          <w:rFonts w:asciiTheme="minorHAnsi" w:hAnsiTheme="minorHAnsi" w:cs="Helvetica"/>
          <w:color w:val="111111"/>
          <w:sz w:val="20"/>
          <w:szCs w:val="20"/>
        </w:rPr>
        <w:t xml:space="preserve"> in their hand</w:t>
      </w:r>
      <w:r w:rsidR="00C62E04">
        <w:rPr>
          <w:rFonts w:asciiTheme="minorHAnsi" w:hAnsiTheme="minorHAnsi" w:cs="Helvetica"/>
          <w:color w:val="111111"/>
          <w:sz w:val="20"/>
          <w:szCs w:val="20"/>
        </w:rPr>
        <w:t xml:space="preserve">.  </w:t>
      </w:r>
    </w:p>
    <w:p w:rsidR="0093770E" w:rsidRPr="004A2C8F" w:rsidRDefault="00571594" w:rsidP="00571594">
      <w:pPr>
        <w:pStyle w:val="NormalWeb"/>
        <w:shd w:val="clear" w:color="auto" w:fill="FFFFFF"/>
        <w:spacing w:before="0" w:beforeAutospacing="0" w:after="435" w:afterAutospacing="0" w:line="360" w:lineRule="auto"/>
        <w:rPr>
          <w:rFonts w:asciiTheme="minorHAnsi" w:hAnsiTheme="minorHAnsi" w:cs="Helvetica"/>
          <w:color w:val="111111"/>
          <w:sz w:val="20"/>
          <w:szCs w:val="20"/>
        </w:rPr>
      </w:pPr>
      <w:r>
        <w:rPr>
          <w:rFonts w:asciiTheme="minorHAnsi" w:hAnsiTheme="minorHAnsi" w:cs="Helvetica"/>
          <w:color w:val="111111"/>
          <w:sz w:val="20"/>
          <w:szCs w:val="20"/>
        </w:rPr>
        <w:t>A player can play a ‘one shot’ card instead of a card from their hand</w:t>
      </w:r>
      <w:r w:rsidR="007F61A0">
        <w:rPr>
          <w:rFonts w:asciiTheme="minorHAnsi" w:hAnsiTheme="minorHAnsi" w:cs="Helvetica"/>
          <w:color w:val="111111"/>
          <w:sz w:val="20"/>
          <w:szCs w:val="20"/>
        </w:rPr>
        <w:t xml:space="preserve"> at any time</w:t>
      </w:r>
      <w:r>
        <w:rPr>
          <w:rFonts w:asciiTheme="minorHAnsi" w:hAnsiTheme="minorHAnsi" w:cs="Helvetica"/>
          <w:color w:val="111111"/>
          <w:sz w:val="20"/>
          <w:szCs w:val="20"/>
        </w:rPr>
        <w:t>.  Other than having the advantage of extra white cards to choose from there is no difference in game play using the ‘one shot’ cards.</w:t>
      </w:r>
    </w:p>
    <w:p w:rsidR="00AF6DA7" w:rsidRPr="004A2C8F" w:rsidRDefault="004A2C8F" w:rsidP="0093770E">
      <w:pPr>
        <w:spacing w:after="300"/>
        <w:rPr>
          <w:b/>
          <w:sz w:val="24"/>
          <w:szCs w:val="24"/>
          <w:u w:val="single"/>
        </w:rPr>
      </w:pPr>
      <w:r w:rsidRPr="004A2C8F">
        <w:rPr>
          <w:b/>
          <w:sz w:val="24"/>
          <w:szCs w:val="24"/>
          <w:u w:val="single"/>
        </w:rPr>
        <w:lastRenderedPageBreak/>
        <w:t>Tournament Schedule</w:t>
      </w:r>
    </w:p>
    <w:p w:rsidR="004A2C8F" w:rsidRDefault="004A2C8F" w:rsidP="00636F11">
      <w:pPr>
        <w:pStyle w:val="NormalWeb"/>
        <w:rPr>
          <w:rFonts w:asciiTheme="minorHAnsi" w:hAnsiTheme="minorHAnsi"/>
          <w:color w:val="000000"/>
          <w:sz w:val="20"/>
          <w:szCs w:val="20"/>
        </w:rPr>
      </w:pPr>
      <w:r>
        <w:rPr>
          <w:rFonts w:asciiTheme="minorHAnsi" w:hAnsiTheme="minorHAnsi"/>
          <w:color w:val="000000"/>
          <w:sz w:val="20"/>
          <w:szCs w:val="20"/>
        </w:rPr>
        <w:t>We’ll try to keep as close to the schedule below as possible, but all times are “-</w:t>
      </w:r>
      <w:proofErr w:type="spellStart"/>
      <w:r>
        <w:rPr>
          <w:rFonts w:asciiTheme="minorHAnsi" w:hAnsiTheme="minorHAnsi"/>
          <w:color w:val="000000"/>
          <w:sz w:val="20"/>
          <w:szCs w:val="20"/>
        </w:rPr>
        <w:t>ish</w:t>
      </w:r>
      <w:proofErr w:type="spellEnd"/>
      <w:r>
        <w:rPr>
          <w:rFonts w:asciiTheme="minorHAnsi" w:hAnsiTheme="minorHAnsi"/>
          <w:color w:val="000000"/>
          <w:sz w:val="20"/>
          <w:szCs w:val="20"/>
        </w:rPr>
        <w:t>”</w:t>
      </w:r>
    </w:p>
    <w:p w:rsidR="004A2C8F" w:rsidRPr="00745B18" w:rsidRDefault="004A2C8F" w:rsidP="00636F11">
      <w:pPr>
        <w:pStyle w:val="NormalWeb"/>
        <w:ind w:left="720"/>
        <w:contextualSpacing/>
        <w:rPr>
          <w:rStyle w:val="IntenseEmphasis"/>
        </w:rPr>
      </w:pPr>
      <w:r w:rsidRPr="00745B18">
        <w:rPr>
          <w:rStyle w:val="IntenseEmphasis"/>
        </w:rPr>
        <w:t xml:space="preserve">7:00 </w:t>
      </w:r>
      <w:r w:rsidR="00745B18">
        <w:rPr>
          <w:rStyle w:val="IntenseEmphasis"/>
        </w:rPr>
        <w:tab/>
      </w:r>
      <w:r w:rsidRPr="00745B18">
        <w:rPr>
          <w:rStyle w:val="IntenseEmphasis"/>
        </w:rPr>
        <w:t>Doors open and we start seating.</w:t>
      </w:r>
    </w:p>
    <w:p w:rsidR="004A2C8F" w:rsidRPr="00745B18" w:rsidRDefault="004A2C8F" w:rsidP="00636F11">
      <w:pPr>
        <w:pStyle w:val="NormalWeb"/>
        <w:ind w:left="720"/>
        <w:contextualSpacing/>
        <w:rPr>
          <w:rStyle w:val="IntenseEmphasis"/>
        </w:rPr>
      </w:pPr>
      <w:r w:rsidRPr="00745B18">
        <w:rPr>
          <w:rStyle w:val="IntenseEmphasis"/>
        </w:rPr>
        <w:t xml:space="preserve">7:30 </w:t>
      </w:r>
      <w:r w:rsidR="00745B18">
        <w:rPr>
          <w:rStyle w:val="IntenseEmphasis"/>
        </w:rPr>
        <w:tab/>
      </w:r>
      <w:r w:rsidRPr="00745B18">
        <w:rPr>
          <w:rStyle w:val="IntenseEmphasis"/>
        </w:rPr>
        <w:t>Welcome and game overview</w:t>
      </w:r>
    </w:p>
    <w:p w:rsidR="004A2C8F" w:rsidRPr="00745B18" w:rsidRDefault="004A2C8F" w:rsidP="00636F11">
      <w:pPr>
        <w:pStyle w:val="NormalWeb"/>
        <w:ind w:left="720"/>
        <w:contextualSpacing/>
        <w:rPr>
          <w:rStyle w:val="IntenseEmphasis"/>
        </w:rPr>
      </w:pPr>
      <w:r w:rsidRPr="00745B18">
        <w:rPr>
          <w:rStyle w:val="IntenseEmphasis"/>
        </w:rPr>
        <w:t xml:space="preserve">8:00 </w:t>
      </w:r>
      <w:r w:rsidR="00745B18">
        <w:rPr>
          <w:rStyle w:val="IntenseEmphasis"/>
        </w:rPr>
        <w:tab/>
      </w:r>
      <w:r w:rsidRPr="00745B18">
        <w:rPr>
          <w:rStyle w:val="IntenseEmphasis"/>
        </w:rPr>
        <w:t>Round 1</w:t>
      </w:r>
    </w:p>
    <w:p w:rsidR="004A2C8F" w:rsidRPr="00745B18" w:rsidRDefault="004A2C8F" w:rsidP="00636F11">
      <w:pPr>
        <w:pStyle w:val="NormalWeb"/>
        <w:ind w:left="720"/>
        <w:contextualSpacing/>
        <w:rPr>
          <w:rStyle w:val="IntenseEmphasis"/>
        </w:rPr>
      </w:pPr>
      <w:r w:rsidRPr="00745B18">
        <w:rPr>
          <w:rStyle w:val="IntenseEmphasis"/>
        </w:rPr>
        <w:t xml:space="preserve">8:20 </w:t>
      </w:r>
      <w:r w:rsidR="00745B18">
        <w:rPr>
          <w:rStyle w:val="IntenseEmphasis"/>
        </w:rPr>
        <w:tab/>
      </w:r>
      <w:r w:rsidRPr="00745B18">
        <w:rPr>
          <w:rStyle w:val="IntenseEmphasis"/>
        </w:rPr>
        <w:t>10 min break</w:t>
      </w:r>
    </w:p>
    <w:p w:rsidR="004A2C8F" w:rsidRPr="00745B18" w:rsidRDefault="004A2C8F" w:rsidP="00636F11">
      <w:pPr>
        <w:pStyle w:val="NormalWeb"/>
        <w:ind w:left="720"/>
        <w:contextualSpacing/>
        <w:rPr>
          <w:rStyle w:val="IntenseEmphasis"/>
        </w:rPr>
      </w:pPr>
      <w:r w:rsidRPr="00745B18">
        <w:rPr>
          <w:rStyle w:val="IntenseEmphasis"/>
        </w:rPr>
        <w:t xml:space="preserve">8:30 </w:t>
      </w:r>
      <w:r w:rsidR="00745B18">
        <w:rPr>
          <w:rStyle w:val="IntenseEmphasis"/>
        </w:rPr>
        <w:tab/>
      </w:r>
      <w:r w:rsidRPr="00745B18">
        <w:rPr>
          <w:rStyle w:val="IntenseEmphasis"/>
        </w:rPr>
        <w:t xml:space="preserve">Semi Final / Wild Card </w:t>
      </w:r>
    </w:p>
    <w:p w:rsidR="004A2C8F" w:rsidRPr="00745B18" w:rsidRDefault="004A2C8F" w:rsidP="00636F11">
      <w:pPr>
        <w:pStyle w:val="NormalWeb"/>
        <w:ind w:left="720"/>
        <w:contextualSpacing/>
        <w:rPr>
          <w:rStyle w:val="IntenseEmphasis"/>
        </w:rPr>
      </w:pPr>
      <w:r w:rsidRPr="00745B18">
        <w:rPr>
          <w:rStyle w:val="IntenseEmphasis"/>
        </w:rPr>
        <w:t xml:space="preserve">9:00 </w:t>
      </w:r>
      <w:r w:rsidR="00745B18">
        <w:rPr>
          <w:rStyle w:val="IntenseEmphasis"/>
        </w:rPr>
        <w:tab/>
      </w:r>
      <w:r w:rsidRPr="00745B18">
        <w:rPr>
          <w:rStyle w:val="IntenseEmphasis"/>
        </w:rPr>
        <w:t>10 min break</w:t>
      </w:r>
    </w:p>
    <w:p w:rsidR="004A2C8F" w:rsidRPr="00745B18" w:rsidRDefault="004A2C8F" w:rsidP="00636F11">
      <w:pPr>
        <w:pStyle w:val="NormalWeb"/>
        <w:ind w:left="720"/>
        <w:contextualSpacing/>
        <w:rPr>
          <w:rStyle w:val="IntenseEmphasis"/>
        </w:rPr>
      </w:pPr>
      <w:r w:rsidRPr="00745B18">
        <w:rPr>
          <w:rStyle w:val="IntenseEmphasis"/>
        </w:rPr>
        <w:t xml:space="preserve">9:10 </w:t>
      </w:r>
      <w:r w:rsidR="00745B18">
        <w:rPr>
          <w:rStyle w:val="IntenseEmphasis"/>
        </w:rPr>
        <w:tab/>
      </w:r>
      <w:r w:rsidRPr="00745B18">
        <w:rPr>
          <w:rStyle w:val="IntenseEmphasis"/>
        </w:rPr>
        <w:t>Final Round</w:t>
      </w:r>
    </w:p>
    <w:p w:rsidR="004A2C8F" w:rsidRPr="00745B18" w:rsidRDefault="004A2C8F" w:rsidP="00636F11">
      <w:pPr>
        <w:pStyle w:val="NormalWeb"/>
        <w:ind w:left="720"/>
        <w:contextualSpacing/>
        <w:rPr>
          <w:rStyle w:val="IntenseEmphasis"/>
        </w:rPr>
      </w:pPr>
      <w:r w:rsidRPr="00745B18">
        <w:rPr>
          <w:rStyle w:val="IntenseEmphasis"/>
        </w:rPr>
        <w:t xml:space="preserve">10:00 </w:t>
      </w:r>
      <w:r w:rsidR="00745B18">
        <w:rPr>
          <w:rStyle w:val="IntenseEmphasis"/>
        </w:rPr>
        <w:tab/>
      </w:r>
      <w:r w:rsidRPr="00745B18">
        <w:rPr>
          <w:rStyle w:val="IntenseEmphasis"/>
        </w:rPr>
        <w:t>Winners declared and prizes awarded</w:t>
      </w:r>
    </w:p>
    <w:p w:rsidR="000E3817" w:rsidRPr="004A2C8F" w:rsidRDefault="000E3817" w:rsidP="0093770E">
      <w:pPr>
        <w:pStyle w:val="NormalWeb"/>
        <w:spacing w:before="0" w:beforeAutospacing="0" w:after="300" w:afterAutospacing="0"/>
        <w:rPr>
          <w:rFonts w:asciiTheme="minorHAnsi" w:hAnsiTheme="minorHAnsi"/>
          <w:b/>
          <w:color w:val="000000"/>
          <w:sz w:val="20"/>
          <w:szCs w:val="20"/>
        </w:rPr>
      </w:pPr>
      <w:r w:rsidRPr="004A2C8F">
        <w:rPr>
          <w:rFonts w:asciiTheme="minorHAnsi" w:hAnsiTheme="minorHAnsi"/>
          <w:color w:val="000000"/>
          <w:sz w:val="20"/>
          <w:szCs w:val="20"/>
        </w:rPr>
        <w:br/>
      </w:r>
      <w:r w:rsidRPr="004A2C8F">
        <w:rPr>
          <w:rFonts w:asciiTheme="minorHAnsi" w:hAnsiTheme="minorHAnsi"/>
          <w:b/>
          <w:color w:val="000000"/>
          <w:sz w:val="20"/>
          <w:szCs w:val="20"/>
        </w:rPr>
        <w:t>1st Round (20 Min)</w:t>
      </w:r>
    </w:p>
    <w:p w:rsidR="00636F11" w:rsidRDefault="000E3817" w:rsidP="00636F11">
      <w:pPr>
        <w:pStyle w:val="NormalWeb"/>
        <w:spacing w:before="0" w:beforeAutospacing="0" w:after="300" w:afterAutospacing="0"/>
        <w:ind w:left="210"/>
        <w:rPr>
          <w:rFonts w:asciiTheme="minorHAnsi" w:hAnsiTheme="minorHAnsi"/>
          <w:color w:val="000000"/>
          <w:sz w:val="20"/>
          <w:szCs w:val="20"/>
        </w:rPr>
      </w:pPr>
      <w:r w:rsidRPr="004A2C8F">
        <w:rPr>
          <w:rFonts w:asciiTheme="minorHAnsi" w:hAnsiTheme="minorHAnsi"/>
          <w:color w:val="000000"/>
          <w:sz w:val="20"/>
          <w:szCs w:val="20"/>
        </w:rPr>
        <w:t xml:space="preserve">The top two players (highest number of points) from each table at the end of 20 minutes will advance to the </w:t>
      </w:r>
      <w:r w:rsidR="00835217" w:rsidRPr="004A2C8F">
        <w:rPr>
          <w:rFonts w:asciiTheme="minorHAnsi" w:hAnsiTheme="minorHAnsi"/>
          <w:color w:val="000000"/>
          <w:sz w:val="20"/>
          <w:szCs w:val="20"/>
        </w:rPr>
        <w:t>semi-finals</w:t>
      </w:r>
      <w:r w:rsidRPr="004A2C8F">
        <w:rPr>
          <w:rFonts w:asciiTheme="minorHAnsi" w:hAnsiTheme="minorHAnsi"/>
          <w:color w:val="000000"/>
          <w:sz w:val="20"/>
          <w:szCs w:val="20"/>
        </w:rPr>
        <w:t>.</w:t>
      </w:r>
      <w:r w:rsidR="00835217" w:rsidRPr="004A2C8F">
        <w:rPr>
          <w:rFonts w:asciiTheme="minorHAnsi" w:hAnsiTheme="minorHAnsi"/>
          <w:color w:val="000000"/>
          <w:sz w:val="20"/>
          <w:szCs w:val="20"/>
        </w:rPr>
        <w:t xml:space="preserve">  All remaining players will compete for a wild card seat at the finals table.</w:t>
      </w:r>
    </w:p>
    <w:p w:rsidR="00636F11" w:rsidRPr="009D1DA9" w:rsidRDefault="00636F11" w:rsidP="00636F11">
      <w:pPr>
        <w:pStyle w:val="NormalWeb"/>
        <w:spacing w:before="0" w:beforeAutospacing="0" w:after="300" w:afterAutospacing="0"/>
        <w:ind w:left="210"/>
        <w:rPr>
          <w:rFonts w:asciiTheme="minorHAnsi" w:hAnsiTheme="minorHAnsi"/>
          <w:b/>
          <w:color w:val="000000"/>
          <w:sz w:val="20"/>
          <w:szCs w:val="20"/>
        </w:rPr>
      </w:pPr>
      <w:r w:rsidRPr="009D1DA9">
        <w:rPr>
          <w:rFonts w:asciiTheme="minorHAnsi" w:hAnsiTheme="minorHAnsi"/>
          <w:b/>
          <w:color w:val="000000"/>
          <w:sz w:val="20"/>
          <w:szCs w:val="20"/>
        </w:rPr>
        <w:t>Bribe Advancement</w:t>
      </w:r>
    </w:p>
    <w:p w:rsidR="00745B18" w:rsidRPr="004A2C8F" w:rsidRDefault="00745B18" w:rsidP="00636F11">
      <w:pPr>
        <w:pStyle w:val="NormalWeb"/>
        <w:spacing w:before="0" w:beforeAutospacing="0" w:after="300" w:afterAutospacing="0"/>
        <w:ind w:left="210"/>
        <w:rPr>
          <w:rFonts w:asciiTheme="minorHAnsi" w:hAnsiTheme="minorHAnsi"/>
          <w:color w:val="000000"/>
          <w:sz w:val="20"/>
          <w:szCs w:val="20"/>
        </w:rPr>
      </w:pPr>
      <w:r>
        <w:rPr>
          <w:rFonts w:asciiTheme="minorHAnsi" w:hAnsiTheme="minorHAnsi"/>
          <w:color w:val="000000"/>
          <w:sz w:val="20"/>
          <w:szCs w:val="20"/>
        </w:rPr>
        <w:t xml:space="preserve">Any player who did not qualify for the semi-finals </w:t>
      </w:r>
      <w:r w:rsidR="009D1DA9">
        <w:rPr>
          <w:rFonts w:asciiTheme="minorHAnsi" w:hAnsiTheme="minorHAnsi"/>
          <w:color w:val="000000"/>
          <w:sz w:val="20"/>
          <w:szCs w:val="20"/>
        </w:rPr>
        <w:t xml:space="preserve">via points </w:t>
      </w:r>
      <w:r>
        <w:rPr>
          <w:rFonts w:asciiTheme="minorHAnsi" w:hAnsiTheme="minorHAnsi"/>
          <w:color w:val="000000"/>
          <w:sz w:val="20"/>
          <w:szCs w:val="20"/>
        </w:rPr>
        <w:t xml:space="preserve">is eligible to submit a ‘bribe’ </w:t>
      </w:r>
      <w:r w:rsidR="009D1DA9">
        <w:rPr>
          <w:rFonts w:asciiTheme="minorHAnsi" w:hAnsiTheme="minorHAnsi"/>
          <w:color w:val="000000"/>
          <w:sz w:val="20"/>
          <w:szCs w:val="20"/>
        </w:rPr>
        <w:t xml:space="preserve">donation </w:t>
      </w:r>
      <w:r>
        <w:rPr>
          <w:rFonts w:asciiTheme="minorHAnsi" w:hAnsiTheme="minorHAnsi"/>
          <w:color w:val="000000"/>
          <w:sz w:val="20"/>
          <w:szCs w:val="20"/>
        </w:rPr>
        <w:t>for a chance to advance to the semi-finals tables (which ha</w:t>
      </w:r>
      <w:r w:rsidR="009D1DA9">
        <w:rPr>
          <w:rFonts w:asciiTheme="minorHAnsi" w:hAnsiTheme="minorHAnsi"/>
          <w:color w:val="000000"/>
          <w:sz w:val="20"/>
          <w:szCs w:val="20"/>
        </w:rPr>
        <w:t>s</w:t>
      </w:r>
      <w:r>
        <w:rPr>
          <w:rFonts w:asciiTheme="minorHAnsi" w:hAnsiTheme="minorHAnsi"/>
          <w:color w:val="000000"/>
          <w:sz w:val="20"/>
          <w:szCs w:val="20"/>
        </w:rPr>
        <w:t xml:space="preserve"> a higher chance for advancement to the finals).  </w:t>
      </w:r>
      <w:r w:rsidR="009D1DA9">
        <w:rPr>
          <w:rFonts w:asciiTheme="minorHAnsi" w:hAnsiTheme="minorHAnsi"/>
          <w:color w:val="000000"/>
          <w:sz w:val="20"/>
          <w:szCs w:val="20"/>
        </w:rPr>
        <w:t xml:space="preserve">These </w:t>
      </w:r>
      <w:r>
        <w:rPr>
          <w:rFonts w:asciiTheme="minorHAnsi" w:hAnsiTheme="minorHAnsi"/>
          <w:color w:val="000000"/>
          <w:sz w:val="20"/>
          <w:szCs w:val="20"/>
        </w:rPr>
        <w:t xml:space="preserve">bribes </w:t>
      </w:r>
      <w:r w:rsidR="009D1DA9">
        <w:rPr>
          <w:rFonts w:asciiTheme="minorHAnsi" w:hAnsiTheme="minorHAnsi"/>
          <w:color w:val="000000"/>
          <w:sz w:val="20"/>
          <w:szCs w:val="20"/>
        </w:rPr>
        <w:t xml:space="preserve">can be for any amount and </w:t>
      </w:r>
      <w:r>
        <w:rPr>
          <w:rFonts w:asciiTheme="minorHAnsi" w:hAnsiTheme="minorHAnsi"/>
          <w:color w:val="000000"/>
          <w:sz w:val="20"/>
          <w:szCs w:val="20"/>
        </w:rPr>
        <w:t xml:space="preserve">are submitted to the MC with the players name in a silent auction fashion.  The two highest player bribes </w:t>
      </w:r>
      <w:r w:rsidR="009D1DA9">
        <w:rPr>
          <w:rFonts w:asciiTheme="minorHAnsi" w:hAnsiTheme="minorHAnsi"/>
          <w:color w:val="000000"/>
          <w:sz w:val="20"/>
          <w:szCs w:val="20"/>
        </w:rPr>
        <w:t>will advance to the semi-finals tables instead of the wild card tables in the 2</w:t>
      </w:r>
      <w:r w:rsidR="009D1DA9" w:rsidRPr="00745B18">
        <w:rPr>
          <w:rFonts w:asciiTheme="minorHAnsi" w:hAnsiTheme="minorHAnsi"/>
          <w:color w:val="000000"/>
          <w:sz w:val="20"/>
          <w:szCs w:val="20"/>
          <w:vertAlign w:val="superscript"/>
        </w:rPr>
        <w:t>nd</w:t>
      </w:r>
      <w:r w:rsidR="009D1DA9">
        <w:rPr>
          <w:rFonts w:asciiTheme="minorHAnsi" w:hAnsiTheme="minorHAnsi"/>
          <w:color w:val="000000"/>
          <w:sz w:val="20"/>
          <w:szCs w:val="20"/>
        </w:rPr>
        <w:t xml:space="preserve"> round.  </w:t>
      </w:r>
      <w:r w:rsidR="009D1DA9">
        <w:rPr>
          <w:rFonts w:asciiTheme="minorHAnsi" w:hAnsiTheme="minorHAnsi"/>
          <w:color w:val="000000"/>
          <w:sz w:val="20"/>
          <w:szCs w:val="20"/>
        </w:rPr>
        <w:t>All bribes submitted will be kept as donations regardless if they result in player advancement or not.</w:t>
      </w:r>
    </w:p>
    <w:p w:rsidR="000E3817" w:rsidRPr="004A2C8F" w:rsidRDefault="000E3817" w:rsidP="0093770E">
      <w:pPr>
        <w:pStyle w:val="NormalWeb"/>
        <w:spacing w:before="0" w:beforeAutospacing="0" w:after="300" w:afterAutospacing="0"/>
        <w:rPr>
          <w:rFonts w:asciiTheme="minorHAnsi" w:hAnsiTheme="minorHAnsi"/>
          <w:b/>
          <w:color w:val="000000"/>
          <w:sz w:val="20"/>
          <w:szCs w:val="20"/>
        </w:rPr>
      </w:pPr>
      <w:r w:rsidRPr="004A2C8F">
        <w:rPr>
          <w:rFonts w:asciiTheme="minorHAnsi" w:hAnsiTheme="minorHAnsi"/>
          <w:b/>
          <w:color w:val="000000"/>
          <w:sz w:val="20"/>
          <w:szCs w:val="20"/>
        </w:rPr>
        <w:t>2nd Round (Semi Final / Wildcard - 30 Min)</w:t>
      </w:r>
    </w:p>
    <w:p w:rsidR="00835217" w:rsidRPr="004A2C8F" w:rsidRDefault="00835217" w:rsidP="0093770E">
      <w:pPr>
        <w:pStyle w:val="NormalWeb"/>
        <w:spacing w:before="0" w:beforeAutospacing="0" w:after="300" w:afterAutospacing="0"/>
        <w:ind w:left="210"/>
        <w:rPr>
          <w:rFonts w:asciiTheme="minorHAnsi" w:hAnsiTheme="minorHAnsi"/>
          <w:color w:val="000000"/>
          <w:sz w:val="20"/>
          <w:szCs w:val="20"/>
        </w:rPr>
      </w:pPr>
      <w:r w:rsidRPr="004A2C8F">
        <w:rPr>
          <w:rFonts w:asciiTheme="minorHAnsi" w:hAnsiTheme="minorHAnsi"/>
          <w:color w:val="000000"/>
          <w:sz w:val="20"/>
          <w:szCs w:val="20"/>
        </w:rPr>
        <w:t xml:space="preserve">Semi Finalists will be divided into two tables.  Again, the top two players (highest number of points) from each table at the end of 30 minutes will advance to the finals round.  </w:t>
      </w:r>
    </w:p>
    <w:p w:rsidR="00835217" w:rsidRPr="004A2C8F" w:rsidRDefault="00835217" w:rsidP="0093770E">
      <w:pPr>
        <w:pStyle w:val="NormalWeb"/>
        <w:spacing w:before="0" w:beforeAutospacing="0" w:after="300" w:afterAutospacing="0"/>
        <w:ind w:left="210"/>
        <w:rPr>
          <w:rFonts w:asciiTheme="minorHAnsi" w:hAnsiTheme="minorHAnsi"/>
          <w:color w:val="000000"/>
          <w:sz w:val="20"/>
          <w:szCs w:val="20"/>
        </w:rPr>
      </w:pPr>
      <w:r w:rsidRPr="004A2C8F">
        <w:rPr>
          <w:rFonts w:asciiTheme="minorHAnsi" w:hAnsiTheme="minorHAnsi"/>
          <w:color w:val="000000"/>
          <w:sz w:val="20"/>
          <w:szCs w:val="20"/>
        </w:rPr>
        <w:t>Wildcard competitors will be redistributed to the remaining tables.  The competitor with the most points</w:t>
      </w:r>
      <w:r w:rsidR="00E2432F" w:rsidRPr="004A2C8F">
        <w:rPr>
          <w:rFonts w:asciiTheme="minorHAnsi" w:hAnsiTheme="minorHAnsi"/>
          <w:color w:val="000000"/>
          <w:sz w:val="20"/>
          <w:szCs w:val="20"/>
        </w:rPr>
        <w:t xml:space="preserve"> (from any table)</w:t>
      </w:r>
      <w:r w:rsidRPr="004A2C8F">
        <w:rPr>
          <w:rFonts w:asciiTheme="minorHAnsi" w:hAnsiTheme="minorHAnsi"/>
          <w:color w:val="000000"/>
          <w:sz w:val="20"/>
          <w:szCs w:val="20"/>
        </w:rPr>
        <w:t xml:space="preserve"> at the end of 30 minutes wins the wildcard seat at the finals.</w:t>
      </w:r>
      <w:r w:rsidR="00E2432F" w:rsidRPr="004A2C8F">
        <w:rPr>
          <w:rFonts w:asciiTheme="minorHAnsi" w:hAnsiTheme="minorHAnsi"/>
          <w:color w:val="000000"/>
          <w:sz w:val="20"/>
          <w:szCs w:val="20"/>
        </w:rPr>
        <w:t xml:space="preserve">  </w:t>
      </w:r>
      <w:proofErr w:type="gramStart"/>
      <w:r w:rsidR="00E2432F" w:rsidRPr="004A2C8F">
        <w:rPr>
          <w:rFonts w:asciiTheme="minorHAnsi" w:hAnsiTheme="minorHAnsi"/>
          <w:color w:val="000000"/>
          <w:sz w:val="20"/>
          <w:szCs w:val="20"/>
        </w:rPr>
        <w:t>Keep y</w:t>
      </w:r>
      <w:bookmarkStart w:id="0" w:name="_GoBack"/>
      <w:bookmarkEnd w:id="0"/>
      <w:r w:rsidR="00E2432F" w:rsidRPr="004A2C8F">
        <w:rPr>
          <w:rFonts w:asciiTheme="minorHAnsi" w:hAnsiTheme="minorHAnsi"/>
          <w:color w:val="000000"/>
          <w:sz w:val="20"/>
          <w:szCs w:val="20"/>
        </w:rPr>
        <w:t>our table</w:t>
      </w:r>
      <w:proofErr w:type="gramEnd"/>
      <w:r w:rsidR="00E2432F" w:rsidRPr="004A2C8F">
        <w:rPr>
          <w:rFonts w:asciiTheme="minorHAnsi" w:hAnsiTheme="minorHAnsi"/>
          <w:color w:val="000000"/>
          <w:sz w:val="20"/>
          <w:szCs w:val="20"/>
        </w:rPr>
        <w:t xml:space="preserve"> moving quickly…</w:t>
      </w:r>
    </w:p>
    <w:p w:rsidR="000E3817" w:rsidRPr="004A2C8F" w:rsidRDefault="000E3817" w:rsidP="0093770E">
      <w:pPr>
        <w:pStyle w:val="NormalWeb"/>
        <w:spacing w:before="0" w:beforeAutospacing="0" w:after="300" w:afterAutospacing="0"/>
        <w:rPr>
          <w:rFonts w:asciiTheme="minorHAnsi" w:hAnsiTheme="minorHAnsi"/>
          <w:b/>
          <w:color w:val="000000"/>
          <w:sz w:val="20"/>
          <w:szCs w:val="20"/>
        </w:rPr>
      </w:pPr>
      <w:r w:rsidRPr="004A2C8F">
        <w:rPr>
          <w:rFonts w:asciiTheme="minorHAnsi" w:hAnsiTheme="minorHAnsi"/>
          <w:b/>
          <w:color w:val="000000"/>
          <w:sz w:val="20"/>
          <w:szCs w:val="20"/>
        </w:rPr>
        <w:t>Final Round (</w:t>
      </w:r>
      <w:r w:rsidR="00E2432F" w:rsidRPr="004A2C8F">
        <w:rPr>
          <w:rFonts w:asciiTheme="minorHAnsi" w:hAnsiTheme="minorHAnsi"/>
          <w:b/>
          <w:color w:val="000000"/>
          <w:sz w:val="20"/>
          <w:szCs w:val="20"/>
        </w:rPr>
        <w:t>No time limit</w:t>
      </w:r>
      <w:r w:rsidR="00E2432F" w:rsidRPr="004A2C8F">
        <w:rPr>
          <w:rStyle w:val="apple-converted-space"/>
          <w:rFonts w:asciiTheme="minorHAnsi" w:hAnsiTheme="minorHAnsi"/>
          <w:b/>
          <w:color w:val="000000"/>
          <w:sz w:val="20"/>
          <w:szCs w:val="20"/>
        </w:rPr>
        <w:t>)</w:t>
      </w:r>
    </w:p>
    <w:p w:rsidR="004A2C8F" w:rsidRPr="004A2C8F" w:rsidRDefault="004A2C8F" w:rsidP="0093770E">
      <w:pPr>
        <w:pStyle w:val="NormalWeb"/>
        <w:spacing w:before="0" w:beforeAutospacing="0" w:after="300" w:afterAutospacing="0"/>
        <w:ind w:left="210"/>
        <w:rPr>
          <w:rFonts w:asciiTheme="minorHAnsi" w:hAnsiTheme="minorHAnsi"/>
          <w:color w:val="000000"/>
          <w:sz w:val="20"/>
          <w:szCs w:val="20"/>
        </w:rPr>
      </w:pPr>
      <w:r w:rsidRPr="004A2C8F">
        <w:rPr>
          <w:rFonts w:asciiTheme="minorHAnsi" w:hAnsiTheme="minorHAnsi"/>
          <w:color w:val="000000"/>
          <w:sz w:val="20"/>
          <w:szCs w:val="20"/>
        </w:rPr>
        <w:t xml:space="preserve">The finals round will be a 5 player cage fight to the death.  Wait, we decided against that…   instead, the first player to get 5 points will be the Cards </w:t>
      </w:r>
      <w:proofErr w:type="gramStart"/>
      <w:r w:rsidRPr="004A2C8F">
        <w:rPr>
          <w:rFonts w:asciiTheme="minorHAnsi" w:hAnsiTheme="minorHAnsi"/>
          <w:color w:val="000000"/>
          <w:sz w:val="20"/>
          <w:szCs w:val="20"/>
        </w:rPr>
        <w:t>Against</w:t>
      </w:r>
      <w:proofErr w:type="gramEnd"/>
      <w:r w:rsidRPr="004A2C8F">
        <w:rPr>
          <w:rFonts w:asciiTheme="minorHAnsi" w:hAnsiTheme="minorHAnsi"/>
          <w:color w:val="000000"/>
          <w:sz w:val="20"/>
          <w:szCs w:val="20"/>
        </w:rPr>
        <w:t xml:space="preserve"> Humanity Tournament winner.</w:t>
      </w:r>
    </w:p>
    <w:p w:rsidR="00E2432F" w:rsidRPr="004A2C8F" w:rsidRDefault="00E2432F" w:rsidP="0093770E">
      <w:pPr>
        <w:pStyle w:val="NormalWeb"/>
        <w:spacing w:before="0" w:beforeAutospacing="0" w:after="300" w:afterAutospacing="0"/>
        <w:ind w:firstLine="210"/>
        <w:rPr>
          <w:rFonts w:asciiTheme="minorHAnsi" w:hAnsiTheme="minorHAnsi"/>
          <w:color w:val="000000"/>
          <w:sz w:val="20"/>
          <w:szCs w:val="20"/>
        </w:rPr>
      </w:pPr>
      <w:r w:rsidRPr="004A2C8F">
        <w:rPr>
          <w:rFonts w:asciiTheme="minorHAnsi" w:hAnsiTheme="minorHAnsi"/>
          <w:color w:val="000000"/>
          <w:sz w:val="20"/>
          <w:szCs w:val="20"/>
        </w:rPr>
        <w:t>2</w:t>
      </w:r>
      <w:r w:rsidRPr="004A2C8F">
        <w:rPr>
          <w:rFonts w:asciiTheme="minorHAnsi" w:hAnsiTheme="minorHAnsi"/>
          <w:color w:val="000000"/>
          <w:sz w:val="20"/>
          <w:szCs w:val="20"/>
          <w:vertAlign w:val="superscript"/>
        </w:rPr>
        <w:t>nd</w:t>
      </w:r>
      <w:r w:rsidRPr="004A2C8F">
        <w:rPr>
          <w:rFonts w:asciiTheme="minorHAnsi" w:hAnsiTheme="minorHAnsi"/>
          <w:color w:val="000000"/>
          <w:sz w:val="20"/>
          <w:szCs w:val="20"/>
        </w:rPr>
        <w:t xml:space="preserve"> and 3</w:t>
      </w:r>
      <w:r w:rsidRPr="004A2C8F">
        <w:rPr>
          <w:rFonts w:asciiTheme="minorHAnsi" w:hAnsiTheme="minorHAnsi"/>
          <w:color w:val="000000"/>
          <w:sz w:val="20"/>
          <w:szCs w:val="20"/>
          <w:vertAlign w:val="superscript"/>
        </w:rPr>
        <w:t>rd</w:t>
      </w:r>
      <w:r w:rsidRPr="004A2C8F">
        <w:rPr>
          <w:rFonts w:asciiTheme="minorHAnsi" w:hAnsiTheme="minorHAnsi"/>
          <w:color w:val="000000"/>
          <w:sz w:val="20"/>
          <w:szCs w:val="20"/>
        </w:rPr>
        <w:t xml:space="preserve"> place will be awarded based on points earned</w:t>
      </w:r>
      <w:r w:rsidR="004A2C8F">
        <w:rPr>
          <w:rFonts w:asciiTheme="minorHAnsi" w:hAnsiTheme="minorHAnsi"/>
          <w:color w:val="000000"/>
          <w:sz w:val="20"/>
          <w:szCs w:val="20"/>
        </w:rPr>
        <w:t xml:space="preserve"> during the round</w:t>
      </w:r>
      <w:r w:rsidRPr="004A2C8F">
        <w:rPr>
          <w:rFonts w:asciiTheme="minorHAnsi" w:hAnsiTheme="minorHAnsi"/>
          <w:color w:val="000000"/>
          <w:sz w:val="20"/>
          <w:szCs w:val="20"/>
        </w:rPr>
        <w:t xml:space="preserve">. </w:t>
      </w:r>
    </w:p>
    <w:p w:rsidR="000E3817" w:rsidRPr="004A2C8F" w:rsidRDefault="00E2432F" w:rsidP="0093770E">
      <w:pPr>
        <w:pStyle w:val="NormalWeb"/>
        <w:spacing w:before="0" w:beforeAutospacing="0" w:after="300" w:afterAutospacing="0"/>
        <w:rPr>
          <w:rFonts w:asciiTheme="minorHAnsi" w:hAnsiTheme="minorHAnsi"/>
          <w:b/>
          <w:color w:val="000000"/>
          <w:sz w:val="20"/>
          <w:szCs w:val="20"/>
        </w:rPr>
      </w:pPr>
      <w:r w:rsidRPr="004A2C8F">
        <w:rPr>
          <w:rFonts w:asciiTheme="minorHAnsi" w:hAnsiTheme="minorHAnsi"/>
          <w:b/>
          <w:color w:val="000000"/>
          <w:sz w:val="20"/>
          <w:szCs w:val="20"/>
        </w:rPr>
        <w:t>Ties</w:t>
      </w:r>
    </w:p>
    <w:p w:rsidR="000E3817" w:rsidRPr="001114D4" w:rsidRDefault="004A2C8F" w:rsidP="0093770E">
      <w:pPr>
        <w:pStyle w:val="NormalWeb"/>
        <w:spacing w:before="0" w:beforeAutospacing="0" w:after="300" w:afterAutospacing="0"/>
        <w:ind w:left="210"/>
        <w:rPr>
          <w:rFonts w:asciiTheme="minorHAnsi" w:hAnsiTheme="minorHAnsi"/>
          <w:color w:val="000000"/>
          <w:sz w:val="20"/>
          <w:szCs w:val="20"/>
        </w:rPr>
      </w:pPr>
      <w:r w:rsidRPr="004A2C8F">
        <w:rPr>
          <w:rFonts w:asciiTheme="minorHAnsi" w:hAnsiTheme="minorHAnsi"/>
          <w:color w:val="000000"/>
          <w:sz w:val="20"/>
          <w:szCs w:val="20"/>
        </w:rPr>
        <w:t>In the event of a tie, winners will be decided by a round of “</w:t>
      </w:r>
      <w:proofErr w:type="spellStart"/>
      <w:r w:rsidRPr="004A2C8F">
        <w:rPr>
          <w:rFonts w:asciiTheme="minorHAnsi" w:hAnsiTheme="minorHAnsi"/>
          <w:color w:val="000000"/>
          <w:sz w:val="20"/>
          <w:szCs w:val="20"/>
        </w:rPr>
        <w:t>ro</w:t>
      </w:r>
      <w:proofErr w:type="spellEnd"/>
      <w:r w:rsidRPr="004A2C8F">
        <w:rPr>
          <w:rFonts w:asciiTheme="minorHAnsi" w:hAnsiTheme="minorHAnsi"/>
          <w:color w:val="000000"/>
          <w:sz w:val="20"/>
          <w:szCs w:val="20"/>
        </w:rPr>
        <w:t xml:space="preserve"> sham beaux” (rock, paper, </w:t>
      </w:r>
      <w:proofErr w:type="gramStart"/>
      <w:r w:rsidRPr="004A2C8F">
        <w:rPr>
          <w:rFonts w:asciiTheme="minorHAnsi" w:hAnsiTheme="minorHAnsi"/>
          <w:color w:val="000000"/>
          <w:sz w:val="20"/>
          <w:szCs w:val="20"/>
        </w:rPr>
        <w:t>scissors</w:t>
      </w:r>
      <w:proofErr w:type="gramEnd"/>
      <w:r w:rsidRPr="004A2C8F">
        <w:rPr>
          <w:rFonts w:asciiTheme="minorHAnsi" w:hAnsiTheme="minorHAnsi"/>
          <w:color w:val="000000"/>
          <w:sz w:val="20"/>
          <w:szCs w:val="20"/>
        </w:rPr>
        <w:t>).</w:t>
      </w:r>
    </w:p>
    <w:sectPr w:rsidR="000E3817" w:rsidRPr="001114D4" w:rsidSect="0093770E">
      <w:headerReference w:type="default" r:id="rId8"/>
      <w:footerReference w:type="default" r:id="rId9"/>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2431" w:rsidRDefault="00822431" w:rsidP="00E83805">
      <w:pPr>
        <w:spacing w:after="0" w:line="240" w:lineRule="auto"/>
      </w:pPr>
      <w:r>
        <w:separator/>
      </w:r>
    </w:p>
  </w:endnote>
  <w:endnote w:type="continuationSeparator" w:id="0">
    <w:p w:rsidR="00822431" w:rsidRDefault="00822431" w:rsidP="00E838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14D4" w:rsidRDefault="001114D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4A2C8F" w:rsidTr="001114D4">
      <w:tc>
        <w:tcPr>
          <w:tcW w:w="4788" w:type="dxa"/>
        </w:tcPr>
        <w:p w:rsidR="004A2C8F" w:rsidRDefault="001114D4" w:rsidP="001114D4">
          <w:pPr>
            <w:pStyle w:val="Footer"/>
            <w:jc w:val="center"/>
          </w:pPr>
          <w:r w:rsidRPr="001114D4">
            <w:rPr>
              <w:noProof/>
            </w:rPr>
            <w:drawing>
              <wp:inline distT="0" distB="0" distL="0" distR="0" wp14:anchorId="566ED075" wp14:editId="743FF39D">
                <wp:extent cx="1500989" cy="875576"/>
                <wp:effectExtent l="0" t="0" r="444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dapa.org/wp-content/uploads/2010/03/Allen-Wickers-Logo001.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00989" cy="875576"/>
                        </a:xfrm>
                        <a:prstGeom prst="rect">
                          <a:avLst/>
                        </a:prstGeom>
                        <a:noFill/>
                        <a:ln>
                          <a:noFill/>
                        </a:ln>
                      </pic:spPr>
                    </pic:pic>
                  </a:graphicData>
                </a:graphic>
              </wp:inline>
            </w:drawing>
          </w:r>
        </w:p>
      </w:tc>
      <w:tc>
        <w:tcPr>
          <w:tcW w:w="4788" w:type="dxa"/>
        </w:tcPr>
        <w:p w:rsidR="004A2C8F" w:rsidRDefault="001114D4" w:rsidP="001114D4">
          <w:pPr>
            <w:pStyle w:val="Footer"/>
            <w:jc w:val="center"/>
          </w:pPr>
          <w:r>
            <w:rPr>
              <w:noProof/>
            </w:rPr>
            <w:drawing>
              <wp:inline distT="0" distB="0" distL="0" distR="0" wp14:anchorId="03E24270" wp14:editId="1A1B7E8F">
                <wp:extent cx="1607456" cy="914400"/>
                <wp:effectExtent l="0" t="0" r="0" b="0"/>
                <wp:docPr id="6" name="Picture 6" descr="https://scontent-b-atl.xx.fbcdn.net/hphotos-xfp1/v/l/t1.0-9/10357472_1484679811749112_7933687808635271993_n.jpg?oh=2591531e060bac5f277561cb552ad529&amp;oe=54784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b-atl.xx.fbcdn.net/hphotos-xfp1/v/l/t1.0-9/10357472_1484679811749112_7933687808635271993_n.jpg?oh=2591531e060bac5f277561cb552ad529&amp;oe=5478412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7456" cy="914400"/>
                        </a:xfrm>
                        <a:prstGeom prst="rect">
                          <a:avLst/>
                        </a:prstGeom>
                        <a:noFill/>
                        <a:ln>
                          <a:noFill/>
                        </a:ln>
                      </pic:spPr>
                    </pic:pic>
                  </a:graphicData>
                </a:graphic>
              </wp:inline>
            </w:drawing>
          </w:r>
        </w:p>
      </w:tc>
    </w:tr>
  </w:tbl>
  <w:p w:rsidR="001114D4" w:rsidRDefault="001114D4" w:rsidP="009377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2431" w:rsidRDefault="00822431" w:rsidP="00E83805">
      <w:pPr>
        <w:spacing w:after="0" w:line="240" w:lineRule="auto"/>
      </w:pPr>
      <w:r>
        <w:separator/>
      </w:r>
    </w:p>
  </w:footnote>
  <w:footnote w:type="continuationSeparator" w:id="0">
    <w:p w:rsidR="00822431" w:rsidRDefault="00822431" w:rsidP="00E838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805" w:rsidRPr="00E83805" w:rsidRDefault="00E83805" w:rsidP="00E83805">
    <w:pPr>
      <w:pStyle w:val="Header"/>
      <w:jc w:val="center"/>
      <w:rPr>
        <w:b/>
        <w:sz w:val="36"/>
        <w:szCs w:val="36"/>
      </w:rPr>
    </w:pPr>
    <w:r w:rsidRPr="00E83805">
      <w:rPr>
        <w:b/>
        <w:sz w:val="36"/>
        <w:szCs w:val="36"/>
      </w:rPr>
      <w:t xml:space="preserve">Cards Against Humanity </w:t>
    </w:r>
    <w:r w:rsidR="00D56B58">
      <w:rPr>
        <w:b/>
        <w:sz w:val="36"/>
        <w:szCs w:val="36"/>
      </w:rPr>
      <w:t xml:space="preserve">Tournament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805"/>
    <w:rsid w:val="000E3817"/>
    <w:rsid w:val="001114D4"/>
    <w:rsid w:val="00120D39"/>
    <w:rsid w:val="004A2C8F"/>
    <w:rsid w:val="00571594"/>
    <w:rsid w:val="00582898"/>
    <w:rsid w:val="00636F11"/>
    <w:rsid w:val="00745B18"/>
    <w:rsid w:val="007F61A0"/>
    <w:rsid w:val="00822431"/>
    <w:rsid w:val="00835217"/>
    <w:rsid w:val="0093770E"/>
    <w:rsid w:val="0097195F"/>
    <w:rsid w:val="009D1DA9"/>
    <w:rsid w:val="00AB7950"/>
    <w:rsid w:val="00AF6DA7"/>
    <w:rsid w:val="00C62E04"/>
    <w:rsid w:val="00D56B58"/>
    <w:rsid w:val="00D94D54"/>
    <w:rsid w:val="00E2432F"/>
    <w:rsid w:val="00E8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8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3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05"/>
  </w:style>
  <w:style w:type="paragraph" w:styleId="Footer">
    <w:name w:val="footer"/>
    <w:basedOn w:val="Normal"/>
    <w:link w:val="FooterChar"/>
    <w:uiPriority w:val="99"/>
    <w:unhideWhenUsed/>
    <w:rsid w:val="00E83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05"/>
  </w:style>
  <w:style w:type="paragraph" w:styleId="BalloonText">
    <w:name w:val="Balloon Text"/>
    <w:basedOn w:val="Normal"/>
    <w:link w:val="BalloonTextChar"/>
    <w:uiPriority w:val="99"/>
    <w:semiHidden/>
    <w:unhideWhenUsed/>
    <w:rsid w:val="00E8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05"/>
    <w:rPr>
      <w:rFonts w:ascii="Tahoma" w:hAnsi="Tahoma" w:cs="Tahoma"/>
      <w:sz w:val="16"/>
      <w:szCs w:val="16"/>
    </w:rPr>
  </w:style>
  <w:style w:type="character" w:customStyle="1" w:styleId="apple-converted-space">
    <w:name w:val="apple-converted-space"/>
    <w:basedOn w:val="DefaultParagraphFont"/>
    <w:rsid w:val="000E3817"/>
  </w:style>
  <w:style w:type="table" w:styleId="TableGrid">
    <w:name w:val="Table Grid"/>
    <w:basedOn w:val="TableNormal"/>
    <w:uiPriority w:val="59"/>
    <w:rsid w:val="004A2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36F11"/>
    <w:rPr>
      <w:i/>
      <w:iCs/>
    </w:rPr>
  </w:style>
  <w:style w:type="character" w:styleId="IntenseEmphasis">
    <w:name w:val="Intense Emphasis"/>
    <w:basedOn w:val="DefaultParagraphFont"/>
    <w:uiPriority w:val="21"/>
    <w:qFormat/>
    <w:rsid w:val="00745B18"/>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380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838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3805"/>
  </w:style>
  <w:style w:type="paragraph" w:styleId="Footer">
    <w:name w:val="footer"/>
    <w:basedOn w:val="Normal"/>
    <w:link w:val="FooterChar"/>
    <w:uiPriority w:val="99"/>
    <w:unhideWhenUsed/>
    <w:rsid w:val="00E838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3805"/>
  </w:style>
  <w:style w:type="paragraph" w:styleId="BalloonText">
    <w:name w:val="Balloon Text"/>
    <w:basedOn w:val="Normal"/>
    <w:link w:val="BalloonTextChar"/>
    <w:uiPriority w:val="99"/>
    <w:semiHidden/>
    <w:unhideWhenUsed/>
    <w:rsid w:val="00E83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805"/>
    <w:rPr>
      <w:rFonts w:ascii="Tahoma" w:hAnsi="Tahoma" w:cs="Tahoma"/>
      <w:sz w:val="16"/>
      <w:szCs w:val="16"/>
    </w:rPr>
  </w:style>
  <w:style w:type="character" w:customStyle="1" w:styleId="apple-converted-space">
    <w:name w:val="apple-converted-space"/>
    <w:basedOn w:val="DefaultParagraphFont"/>
    <w:rsid w:val="000E3817"/>
  </w:style>
  <w:style w:type="table" w:styleId="TableGrid">
    <w:name w:val="Table Grid"/>
    <w:basedOn w:val="TableNormal"/>
    <w:uiPriority w:val="59"/>
    <w:rsid w:val="004A2C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636F11"/>
    <w:rPr>
      <w:i/>
      <w:iCs/>
    </w:rPr>
  </w:style>
  <w:style w:type="character" w:styleId="IntenseEmphasis">
    <w:name w:val="Intense Emphasis"/>
    <w:basedOn w:val="DefaultParagraphFont"/>
    <w:uiPriority w:val="21"/>
    <w:qFormat/>
    <w:rsid w:val="00745B1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67797">
      <w:bodyDiv w:val="1"/>
      <w:marLeft w:val="0"/>
      <w:marRight w:val="0"/>
      <w:marTop w:val="0"/>
      <w:marBottom w:val="0"/>
      <w:divBdr>
        <w:top w:val="none" w:sz="0" w:space="0" w:color="auto"/>
        <w:left w:val="none" w:sz="0" w:space="0" w:color="auto"/>
        <w:bottom w:val="none" w:sz="0" w:space="0" w:color="auto"/>
        <w:right w:val="none" w:sz="0" w:space="0" w:color="auto"/>
      </w:divBdr>
    </w:div>
    <w:div w:id="640768092">
      <w:bodyDiv w:val="1"/>
      <w:marLeft w:val="0"/>
      <w:marRight w:val="0"/>
      <w:marTop w:val="0"/>
      <w:marBottom w:val="0"/>
      <w:divBdr>
        <w:top w:val="none" w:sz="0" w:space="0" w:color="auto"/>
        <w:left w:val="none" w:sz="0" w:space="0" w:color="auto"/>
        <w:bottom w:val="none" w:sz="0" w:space="0" w:color="auto"/>
        <w:right w:val="none" w:sz="0" w:space="0" w:color="auto"/>
      </w:divBdr>
    </w:div>
    <w:div w:id="1206600063">
      <w:bodyDiv w:val="1"/>
      <w:marLeft w:val="0"/>
      <w:marRight w:val="0"/>
      <w:marTop w:val="0"/>
      <w:marBottom w:val="0"/>
      <w:divBdr>
        <w:top w:val="none" w:sz="0" w:space="0" w:color="auto"/>
        <w:left w:val="none" w:sz="0" w:space="0" w:color="auto"/>
        <w:bottom w:val="none" w:sz="0" w:space="0" w:color="auto"/>
        <w:right w:val="none" w:sz="0" w:space="0" w:color="auto"/>
      </w:divBdr>
    </w:div>
    <w:div w:id="1543253657">
      <w:bodyDiv w:val="1"/>
      <w:marLeft w:val="0"/>
      <w:marRight w:val="0"/>
      <w:marTop w:val="0"/>
      <w:marBottom w:val="0"/>
      <w:divBdr>
        <w:top w:val="none" w:sz="0" w:space="0" w:color="auto"/>
        <w:left w:val="none" w:sz="0" w:space="0" w:color="auto"/>
        <w:bottom w:val="none" w:sz="0" w:space="0" w:color="auto"/>
        <w:right w:val="none" w:sz="0" w:space="0" w:color="auto"/>
      </w:divBdr>
      <w:divsChild>
        <w:div w:id="362751793">
          <w:marLeft w:val="0"/>
          <w:marRight w:val="0"/>
          <w:marTop w:val="280"/>
          <w:marBottom w:val="280"/>
          <w:divBdr>
            <w:top w:val="none" w:sz="0" w:space="0" w:color="auto"/>
            <w:left w:val="none" w:sz="0" w:space="0" w:color="auto"/>
            <w:bottom w:val="none" w:sz="0" w:space="0" w:color="auto"/>
            <w:right w:val="none" w:sz="0" w:space="0" w:color="auto"/>
          </w:divBdr>
        </w:div>
        <w:div w:id="616182411">
          <w:marLeft w:val="0"/>
          <w:marRight w:val="0"/>
          <w:marTop w:val="280"/>
          <w:marBottom w:val="280"/>
          <w:divBdr>
            <w:top w:val="none" w:sz="0" w:space="0" w:color="auto"/>
            <w:left w:val="none" w:sz="0" w:space="0" w:color="auto"/>
            <w:bottom w:val="none" w:sz="0" w:space="0" w:color="auto"/>
            <w:right w:val="none" w:sz="0" w:space="0" w:color="auto"/>
          </w:divBdr>
        </w:div>
        <w:div w:id="184056558">
          <w:marLeft w:val="0"/>
          <w:marRight w:val="0"/>
          <w:marTop w:val="280"/>
          <w:marBottom w:val="280"/>
          <w:divBdr>
            <w:top w:val="none" w:sz="0" w:space="0" w:color="auto"/>
            <w:left w:val="none" w:sz="0" w:space="0" w:color="auto"/>
            <w:bottom w:val="none" w:sz="0" w:space="0" w:color="auto"/>
            <w:right w:val="none" w:sz="0" w:space="0" w:color="auto"/>
          </w:divBdr>
        </w:div>
        <w:div w:id="563151476">
          <w:marLeft w:val="0"/>
          <w:marRight w:val="0"/>
          <w:marTop w:val="280"/>
          <w:marBottom w:val="280"/>
          <w:divBdr>
            <w:top w:val="none" w:sz="0" w:space="0" w:color="auto"/>
            <w:left w:val="none" w:sz="0" w:space="0" w:color="auto"/>
            <w:bottom w:val="none" w:sz="0" w:space="0" w:color="auto"/>
            <w:right w:val="none" w:sz="0" w:space="0" w:color="auto"/>
          </w:divBdr>
        </w:div>
        <w:div w:id="686952186">
          <w:marLeft w:val="0"/>
          <w:marRight w:val="0"/>
          <w:marTop w:val="280"/>
          <w:marBottom w:val="280"/>
          <w:divBdr>
            <w:top w:val="none" w:sz="0" w:space="0" w:color="auto"/>
            <w:left w:val="none" w:sz="0" w:space="0" w:color="auto"/>
            <w:bottom w:val="none" w:sz="0" w:space="0" w:color="auto"/>
            <w:right w:val="none" w:sz="0" w:space="0" w:color="auto"/>
          </w:divBdr>
        </w:div>
        <w:div w:id="117187115">
          <w:marLeft w:val="0"/>
          <w:marRight w:val="0"/>
          <w:marTop w:val="280"/>
          <w:marBottom w:val="280"/>
          <w:divBdr>
            <w:top w:val="none" w:sz="0" w:space="0" w:color="auto"/>
            <w:left w:val="none" w:sz="0" w:space="0" w:color="auto"/>
            <w:bottom w:val="none" w:sz="0" w:space="0" w:color="auto"/>
            <w:right w:val="none" w:sz="0" w:space="0" w:color="auto"/>
          </w:divBdr>
        </w:div>
        <w:div w:id="1591818185">
          <w:marLeft w:val="0"/>
          <w:marRight w:val="0"/>
          <w:marTop w:val="280"/>
          <w:marBottom w:val="280"/>
          <w:divBdr>
            <w:top w:val="none" w:sz="0" w:space="0" w:color="auto"/>
            <w:left w:val="none" w:sz="0" w:space="0" w:color="auto"/>
            <w:bottom w:val="none" w:sz="0" w:space="0" w:color="auto"/>
            <w:right w:val="none" w:sz="0" w:space="0" w:color="auto"/>
          </w:divBdr>
        </w:div>
        <w:div w:id="819080119">
          <w:marLeft w:val="0"/>
          <w:marRight w:val="0"/>
          <w:marTop w:val="280"/>
          <w:marBottom w:val="280"/>
          <w:divBdr>
            <w:top w:val="none" w:sz="0" w:space="0" w:color="auto"/>
            <w:left w:val="none" w:sz="0" w:space="0" w:color="auto"/>
            <w:bottom w:val="none" w:sz="0" w:space="0" w:color="auto"/>
            <w:right w:val="none" w:sz="0" w:space="0" w:color="auto"/>
          </w:divBdr>
        </w:div>
        <w:div w:id="761798293">
          <w:marLeft w:val="0"/>
          <w:marRight w:val="0"/>
          <w:marTop w:val="280"/>
          <w:marBottom w:val="2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7F28AC639F00C47B9DCBCCC98D903CD" ma:contentTypeVersion="3" ma:contentTypeDescription="Create a new document." ma:contentTypeScope="" ma:versionID="e19c79bffdcc9c47118db8bd713f93ba">
  <xsd:schema xmlns:xsd="http://www.w3.org/2001/XMLSchema" xmlns:xs="http://www.w3.org/2001/XMLSchema" xmlns:p="http://schemas.microsoft.com/office/2006/metadata/properties" xmlns:ns2="e7a99cdb-bf6f-40dc-bb4c-3f873e476978" targetNamespace="http://schemas.microsoft.com/office/2006/metadata/properties" ma:root="true" ma:fieldsID="87d1d4bdee1a5b3ce31944faef201d49" ns2:_="">
    <xsd:import namespace="e7a99cdb-bf6f-40dc-bb4c-3f873e476978"/>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a99cdb-bf6f-40dc-bb4c-3f873e4769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9386D3-7E5D-4EE1-885F-AB7CB1AC9CCD}"/>
</file>

<file path=customXml/itemProps2.xml><?xml version="1.0" encoding="utf-8"?>
<ds:datastoreItem xmlns:ds="http://schemas.openxmlformats.org/officeDocument/2006/customXml" ds:itemID="{BD91794F-D668-48DB-9083-B3C9C771C127}"/>
</file>

<file path=customXml/itemProps3.xml><?xml version="1.0" encoding="utf-8"?>
<ds:datastoreItem xmlns:ds="http://schemas.openxmlformats.org/officeDocument/2006/customXml" ds:itemID="{A92988E1-801A-48C3-AACF-AD619439CD6C}"/>
</file>

<file path=customXml/itemProps4.xml><?xml version="1.0" encoding="utf-8"?>
<ds:datastoreItem xmlns:ds="http://schemas.openxmlformats.org/officeDocument/2006/customXml" ds:itemID="{F6F0924A-7842-42A3-8524-3A006FD230A8}"/>
</file>

<file path=docProps/app.xml><?xml version="1.0" encoding="utf-8"?>
<Properties xmlns="http://schemas.openxmlformats.org/officeDocument/2006/extended-properties" xmlns:vt="http://schemas.openxmlformats.org/officeDocument/2006/docPropsVTypes">
  <Template>Normal.dotm</Template>
  <TotalTime>25</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a01103a</dc:creator>
  <cp:lastModifiedBy>Gowen, Richard</cp:lastModifiedBy>
  <cp:revision>3</cp:revision>
  <dcterms:created xsi:type="dcterms:W3CDTF">2015-03-13T19:54:00Z</dcterms:created>
  <dcterms:modified xsi:type="dcterms:W3CDTF">2015-03-13T20:19:00Z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0x010100C7F28AC639F00C47B9DCBCCC98D903CD</vt:lpwstr>
  </property>
</Properties>
</file>