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134.0" w:type="dxa"/>
        <w:tblLayout w:type="fixed"/>
        <w:tblLook w:val="0400"/>
      </w:tblPr>
      <w:tblGrid>
        <w:gridCol w:w="2235"/>
        <w:gridCol w:w="4110"/>
        <w:gridCol w:w="1875"/>
        <w:gridCol w:w="2550"/>
        <w:tblGridChange w:id="0">
          <w:tblGrid>
            <w:gridCol w:w="2235"/>
            <w:gridCol w:w="4110"/>
            <w:gridCol w:w="1875"/>
            <w:gridCol w:w="2550"/>
          </w:tblGrid>
        </w:tblGridChange>
      </w:tblGrid>
      <w:tr>
        <w:trPr>
          <w:cantSplit w:val="0"/>
          <w:trHeight w:val="103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7"/>
                <w:szCs w:val="27"/>
                <w:rtl w:val="0"/>
              </w:rPr>
              <w:t xml:space="preserve">Неперервна інтеграція та розгортання ПЗ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1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З теми: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Pipeline CI/CD: Plan, Code, Build.”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Виконали: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Бондар Назарій Федорович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Мазур Дмитро Олександрович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Сторожук Богдан Миколайович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Ковальський Артем Тарасович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Марцафей Анна Сергіївна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ІПЗ-23,ІПЗ-24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sz w:val="28"/>
          <w:szCs w:val="28"/>
          <w:rtl w:val="0"/>
        </w:rPr>
        <w:t xml:space="preserve">Знайомство з мовою програмування Python та концептом CI/CD, реалізація таких етапів Pipeline CI/CD як: Plan, Code, Build.</w:t>
      </w:r>
    </w:p>
    <w:p w:rsidR="00000000" w:rsidDel="00000000" w:rsidP="00000000" w:rsidRDefault="00000000" w:rsidRPr="00000000" w14:paraId="0000002B">
      <w:pPr>
        <w:spacing w:after="16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Необхідно створити гру на мові програмування Python.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 обрали «Складний рівень» (max = 12 балів) – гра має мати графічний інтерфейс, реалізований за допомогою бібліотеки pygame. Ми обрали створювати гру «PacMan»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виконується у команді. Команда має реалізувати перші три етапи Pipeline CI/CD: Plan, Code, Build.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Порядок виконання: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1.Ми створили команду яка складається з студентів з двох груп: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Бондар Назарій Федорович (ІПЗ-23)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Мазур Дмитро Олександрович (ІПЗ-24)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Сторожук Богдан Миколайович (ІПЗ-23)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Ковальський Артем Тарасович (ІПЗ-23)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2.Аналіз обраної гри (PacMan)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Ціль гри: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Основна мета гри - з'їсти всі монти в лабіринті, уникаючи зіткнень з примарами.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Примари: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У грі присутні чотири примари, які переслідують Пакмена. Кожен з них має власний характер руху у лабіринті.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Лабіринт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Гра складається з лабіринту, в якому розташовані кульки,примари та пакмен.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jc w:val="both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Пакмен: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Характеристика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Пакмен є головним персонажем гри і представляє собою жовту кулю з великим відкритим ротом. Він рухається в лабіринті з метою з'їсти всі кульки.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Рух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Пакмен може рухатися в чотирьох напрямках: вгору, вниз, вліво та вправо. Він рухається до тих пір, поки не натрапить на стінку лабіринту або не буде керований гравцем.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Властивості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Пакмен є дуже швидким і маневреним персонажем, що дозволяє йому уникати зіткнень з примарами та швидко збирати кульки.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Механіки гри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: Якщо Пакмен зіштовхується зі примарою, він гине і переміщається на початкову точку, але гравець має кілька життів, щоб продовжити гру. 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Діаграма використання для нашого проєкту: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</w:rPr>
        <w:drawing>
          <wp:inline distB="114300" distT="114300" distL="114300" distR="114300">
            <wp:extent cx="6022993" cy="66932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993" cy="669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Проєктування гри(PacMan)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нашої гри ми діаграму діяльності та діаграму класів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Діаграма діяльності нашого проєкту: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15063" cy="40982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09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Діаграма класі для нашого проєкту: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62713" cy="33826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38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Розподілення задач: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1.Бондар Назар :Створення поля гри(лабіринту, мапи з їжою та точок у яких пакмени та примари можуть здійснювати зміну руху, додав текстури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Мазур Дмитро: Розробка руху,логіки примари та його реалізація.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3.Сторожук Богдан: Розробка архітектури програми, логіки та руху головного героя та їх реалізація 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4.Ковальський Артем: Розробка та реалізація інтерфейсу користувача.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 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https://github.com/TheLader/PacMan.git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heLader/PacMan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