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7393" w14:textId="77777777" w:rsidR="00DF0238" w:rsidRDefault="00DF0238" w:rsidP="00DF0238"/>
    <w:tbl>
      <w:tblPr>
        <w:tblStyle w:val="TableGrid"/>
        <w:tblW w:w="5000" w:type="pct"/>
        <w:tblLook w:val="04A0" w:firstRow="1" w:lastRow="0" w:firstColumn="1" w:lastColumn="0" w:noHBand="0" w:noVBand="1"/>
      </w:tblPr>
      <w:tblGrid>
        <w:gridCol w:w="1493"/>
        <w:gridCol w:w="4645"/>
        <w:gridCol w:w="3808"/>
        <w:gridCol w:w="4444"/>
      </w:tblGrid>
      <w:tr w:rsidR="00577316" w:rsidRPr="00AB2CC6" w14:paraId="33852C26" w14:textId="120E856B" w:rsidTr="00A178A6">
        <w:tc>
          <w:tcPr>
            <w:tcW w:w="519" w:type="pct"/>
          </w:tcPr>
          <w:p w14:paraId="4FFDBEDE" w14:textId="77777777" w:rsidR="00577316" w:rsidRPr="00AB2CC6" w:rsidRDefault="00577316" w:rsidP="0040091F">
            <w:pPr>
              <w:rPr>
                <w:b/>
                <w:bCs/>
                <w:lang w:val="en-US"/>
              </w:rPr>
            </w:pPr>
          </w:p>
        </w:tc>
        <w:tc>
          <w:tcPr>
            <w:tcW w:w="1614" w:type="pct"/>
          </w:tcPr>
          <w:p w14:paraId="54903D23" w14:textId="325CC5C8" w:rsidR="00577316" w:rsidRDefault="00577316" w:rsidP="00DF0238">
            <w:pPr>
              <w:jc w:val="center"/>
              <w:rPr>
                <w:b/>
                <w:bCs/>
                <w:lang w:val="en-US"/>
              </w:rPr>
            </w:pPr>
            <w:r>
              <w:rPr>
                <w:b/>
                <w:bCs/>
                <w:lang w:val="en-US"/>
              </w:rPr>
              <w:t>Atbash Cipher</w:t>
            </w:r>
          </w:p>
        </w:tc>
        <w:tc>
          <w:tcPr>
            <w:tcW w:w="1323" w:type="pct"/>
          </w:tcPr>
          <w:p w14:paraId="6B2CF76E" w14:textId="77777777" w:rsidR="00577316" w:rsidRDefault="00577316" w:rsidP="00DF0238">
            <w:pPr>
              <w:jc w:val="center"/>
              <w:rPr>
                <w:b/>
                <w:bCs/>
                <w:lang w:val="en-US"/>
              </w:rPr>
            </w:pPr>
            <w:r>
              <w:rPr>
                <w:b/>
                <w:bCs/>
                <w:lang w:val="en-US"/>
              </w:rPr>
              <w:t>Caesar Cipher</w:t>
            </w:r>
          </w:p>
          <w:p w14:paraId="3C865689" w14:textId="4AA18C2C" w:rsidR="00577316" w:rsidRPr="00577316" w:rsidRDefault="00577316" w:rsidP="00DF0238">
            <w:pPr>
              <w:jc w:val="center"/>
              <w:rPr>
                <w:lang w:val="en-US"/>
              </w:rPr>
            </w:pPr>
            <w:r w:rsidRPr="00577316">
              <w:rPr>
                <w:lang w:val="en-US"/>
              </w:rPr>
              <w:t>Shift Cipher</w:t>
            </w:r>
          </w:p>
        </w:tc>
        <w:tc>
          <w:tcPr>
            <w:tcW w:w="1544" w:type="pct"/>
          </w:tcPr>
          <w:p w14:paraId="1DA1EF73" w14:textId="202A72CD" w:rsidR="00577316" w:rsidRDefault="00577316" w:rsidP="00DF0238">
            <w:pPr>
              <w:jc w:val="center"/>
              <w:rPr>
                <w:b/>
                <w:bCs/>
                <w:lang w:val="en-US"/>
              </w:rPr>
            </w:pPr>
            <w:r>
              <w:rPr>
                <w:b/>
                <w:bCs/>
                <w:lang w:val="en-US"/>
              </w:rPr>
              <w:t>Transposition Cipher</w:t>
            </w:r>
          </w:p>
          <w:p w14:paraId="4599ACC0" w14:textId="2F59A87F" w:rsidR="00577316" w:rsidRPr="00577316" w:rsidRDefault="00577316" w:rsidP="00DF0238">
            <w:pPr>
              <w:jc w:val="center"/>
              <w:rPr>
                <w:lang w:val="en-US"/>
              </w:rPr>
            </w:pPr>
            <w:r w:rsidRPr="00577316">
              <w:rPr>
                <w:lang w:val="en-US"/>
              </w:rPr>
              <w:t>Columnar Transposition</w:t>
            </w:r>
          </w:p>
        </w:tc>
      </w:tr>
      <w:tr w:rsidR="00577316" w14:paraId="6E6751CC" w14:textId="59885B50" w:rsidTr="00A178A6">
        <w:tc>
          <w:tcPr>
            <w:tcW w:w="519" w:type="pct"/>
          </w:tcPr>
          <w:p w14:paraId="16FB84F3" w14:textId="77777777" w:rsidR="00577316" w:rsidRPr="00AB2CC6" w:rsidRDefault="00577316" w:rsidP="0040091F">
            <w:pPr>
              <w:rPr>
                <w:b/>
                <w:bCs/>
                <w:lang w:val="en-US"/>
              </w:rPr>
            </w:pPr>
            <w:r w:rsidRPr="00AB2CC6">
              <w:rPr>
                <w:b/>
                <w:bCs/>
                <w:lang w:val="en-US"/>
              </w:rPr>
              <w:t>Who</w:t>
            </w:r>
          </w:p>
        </w:tc>
        <w:tc>
          <w:tcPr>
            <w:tcW w:w="1614" w:type="pct"/>
          </w:tcPr>
          <w:p w14:paraId="5D538286" w14:textId="074EEAC6" w:rsidR="00577316" w:rsidRDefault="00577316" w:rsidP="0040091F">
            <w:pPr>
              <w:jc w:val="both"/>
              <w:rPr>
                <w:lang w:val="en-US"/>
              </w:rPr>
            </w:pPr>
          </w:p>
        </w:tc>
        <w:tc>
          <w:tcPr>
            <w:tcW w:w="1323" w:type="pct"/>
          </w:tcPr>
          <w:p w14:paraId="67C3261E" w14:textId="191AFDFE" w:rsidR="00577316" w:rsidRDefault="00577316" w:rsidP="0040091F">
            <w:pPr>
              <w:jc w:val="both"/>
              <w:rPr>
                <w:lang w:val="en-US"/>
              </w:rPr>
            </w:pPr>
            <w:r>
              <w:rPr>
                <w:lang w:val="en-US"/>
              </w:rPr>
              <w:t>Julius Caesar</w:t>
            </w:r>
          </w:p>
        </w:tc>
        <w:tc>
          <w:tcPr>
            <w:tcW w:w="1544" w:type="pct"/>
          </w:tcPr>
          <w:p w14:paraId="449A4C20" w14:textId="2E88DA78" w:rsidR="00577316" w:rsidRDefault="00577316" w:rsidP="0040091F">
            <w:pPr>
              <w:jc w:val="both"/>
              <w:rPr>
                <w:lang w:val="en-US"/>
              </w:rPr>
            </w:pPr>
          </w:p>
        </w:tc>
      </w:tr>
      <w:tr w:rsidR="00577316" w14:paraId="43FDEDC7" w14:textId="00B8CF44" w:rsidTr="00A178A6">
        <w:tc>
          <w:tcPr>
            <w:tcW w:w="519" w:type="pct"/>
          </w:tcPr>
          <w:p w14:paraId="0CB9E7B6" w14:textId="77777777" w:rsidR="00577316" w:rsidRPr="00AB2CC6" w:rsidRDefault="00577316" w:rsidP="0040091F">
            <w:pPr>
              <w:rPr>
                <w:b/>
                <w:bCs/>
                <w:lang w:val="en-US"/>
              </w:rPr>
            </w:pPr>
            <w:r w:rsidRPr="00AB2CC6">
              <w:rPr>
                <w:b/>
                <w:bCs/>
                <w:lang w:val="en-US"/>
              </w:rPr>
              <w:t>When</w:t>
            </w:r>
          </w:p>
        </w:tc>
        <w:tc>
          <w:tcPr>
            <w:tcW w:w="1614" w:type="pct"/>
          </w:tcPr>
          <w:p w14:paraId="52FAFA79" w14:textId="46F82C13" w:rsidR="00577316" w:rsidRDefault="00577316" w:rsidP="0040091F">
            <w:pPr>
              <w:jc w:val="both"/>
              <w:rPr>
                <w:lang w:val="en-US"/>
              </w:rPr>
            </w:pPr>
            <w:r>
              <w:rPr>
                <w:lang w:val="en-US"/>
              </w:rPr>
              <w:t>Early B.C</w:t>
            </w:r>
          </w:p>
        </w:tc>
        <w:tc>
          <w:tcPr>
            <w:tcW w:w="1323" w:type="pct"/>
          </w:tcPr>
          <w:p w14:paraId="0167C722" w14:textId="337EFE91" w:rsidR="00577316" w:rsidRDefault="00577316" w:rsidP="0040091F">
            <w:pPr>
              <w:jc w:val="both"/>
              <w:rPr>
                <w:lang w:val="en-US"/>
              </w:rPr>
            </w:pPr>
            <w:r>
              <w:rPr>
                <w:lang w:val="en-US"/>
              </w:rPr>
              <w:t>100 B.C</w:t>
            </w:r>
          </w:p>
        </w:tc>
        <w:tc>
          <w:tcPr>
            <w:tcW w:w="1544" w:type="pct"/>
          </w:tcPr>
          <w:p w14:paraId="054F084C" w14:textId="2A377513" w:rsidR="00577316" w:rsidRDefault="00577316" w:rsidP="0040091F">
            <w:pPr>
              <w:jc w:val="both"/>
              <w:rPr>
                <w:lang w:val="en-US"/>
              </w:rPr>
            </w:pPr>
            <w:r>
              <w:rPr>
                <w:lang w:val="en-US"/>
              </w:rPr>
              <w:t>1900 BC</w:t>
            </w:r>
          </w:p>
        </w:tc>
      </w:tr>
      <w:tr w:rsidR="00577316" w14:paraId="4A5F6C84" w14:textId="48D42C49" w:rsidTr="00A178A6">
        <w:tc>
          <w:tcPr>
            <w:tcW w:w="519" w:type="pct"/>
          </w:tcPr>
          <w:p w14:paraId="7F97CA08" w14:textId="77777777" w:rsidR="00577316" w:rsidRPr="00AB2CC6" w:rsidRDefault="00577316" w:rsidP="0040091F">
            <w:pPr>
              <w:rPr>
                <w:b/>
                <w:bCs/>
                <w:lang w:val="en-US"/>
              </w:rPr>
            </w:pPr>
            <w:r>
              <w:rPr>
                <w:b/>
                <w:bCs/>
                <w:lang w:val="en-US"/>
              </w:rPr>
              <w:t>What</w:t>
            </w:r>
          </w:p>
        </w:tc>
        <w:tc>
          <w:tcPr>
            <w:tcW w:w="1614" w:type="pct"/>
          </w:tcPr>
          <w:p w14:paraId="4B7466B3" w14:textId="5F1691B1" w:rsidR="00577316" w:rsidRPr="00EA1603" w:rsidRDefault="00577316" w:rsidP="0040091F">
            <w:pPr>
              <w:jc w:val="both"/>
              <w:rPr>
                <w:lang w:val="en-US"/>
              </w:rPr>
            </w:pPr>
            <w:r w:rsidRPr="001A51C3">
              <w:rPr>
                <w:lang w:val="en-US"/>
              </w:rPr>
              <w:t>Atbash cipher is a substitution cipher with just one specific key. It was originally used to encode the Hebrew alphabets but it can be modified to encode any alphabet.</w:t>
            </w:r>
          </w:p>
        </w:tc>
        <w:tc>
          <w:tcPr>
            <w:tcW w:w="1323" w:type="pct"/>
          </w:tcPr>
          <w:p w14:paraId="62CB75AC" w14:textId="45D96B16" w:rsidR="00577316" w:rsidRPr="00AB2CC6" w:rsidRDefault="00577316" w:rsidP="0040091F">
            <w:pPr>
              <w:jc w:val="both"/>
              <w:rPr>
                <w:lang w:val="en-US"/>
              </w:rPr>
            </w:pPr>
            <w:r w:rsidRPr="00577316">
              <w:rPr>
                <w:lang w:val="en-US"/>
              </w:rPr>
              <w:t>of substitution cipher in which each letter in the plaintext is replaced by a letter some fixed number of positions down the alphabet.</w:t>
            </w:r>
          </w:p>
        </w:tc>
        <w:tc>
          <w:tcPr>
            <w:tcW w:w="1544" w:type="pct"/>
          </w:tcPr>
          <w:p w14:paraId="326E3E79" w14:textId="7ABA0EEA" w:rsidR="00577316" w:rsidRPr="00AB2CC6" w:rsidRDefault="00577316" w:rsidP="0040091F">
            <w:pPr>
              <w:jc w:val="both"/>
              <w:rPr>
                <w:lang w:val="en-US"/>
              </w:rPr>
            </w:pPr>
            <w:r w:rsidRPr="00577316">
              <w:rPr>
                <w:lang w:val="en-US"/>
              </w:rPr>
              <w:t>reorder units of plaintext (typically characters or groups of characters) according to a regular system to produce a ciphertext which is a permutation of the plaintext.</w:t>
            </w:r>
          </w:p>
        </w:tc>
      </w:tr>
      <w:tr w:rsidR="00577316" w:rsidRPr="00AB2CC6" w14:paraId="5D84920E" w14:textId="1FAE418A" w:rsidTr="00A178A6">
        <w:tc>
          <w:tcPr>
            <w:tcW w:w="519" w:type="pct"/>
          </w:tcPr>
          <w:p w14:paraId="49D2E582" w14:textId="77777777" w:rsidR="00577316" w:rsidRDefault="00577316" w:rsidP="0040091F">
            <w:pPr>
              <w:rPr>
                <w:b/>
                <w:bCs/>
                <w:lang w:val="en-US"/>
              </w:rPr>
            </w:pPr>
            <w:r>
              <w:rPr>
                <w:b/>
                <w:bCs/>
                <w:lang w:val="en-US"/>
              </w:rPr>
              <w:t>Properties</w:t>
            </w:r>
          </w:p>
        </w:tc>
        <w:tc>
          <w:tcPr>
            <w:tcW w:w="1614" w:type="pct"/>
          </w:tcPr>
          <w:p w14:paraId="22141504" w14:textId="77777777" w:rsidR="00577316" w:rsidRDefault="00577316" w:rsidP="0040091F">
            <w:pPr>
              <w:pStyle w:val="ListParagraph"/>
              <w:numPr>
                <w:ilvl w:val="0"/>
                <w:numId w:val="1"/>
              </w:numPr>
              <w:ind w:left="243" w:hanging="200"/>
              <w:jc w:val="both"/>
              <w:rPr>
                <w:lang w:val="en-US"/>
              </w:rPr>
            </w:pPr>
            <w:r>
              <w:rPr>
                <w:lang w:val="en-US"/>
              </w:rPr>
              <w:t xml:space="preserve">Substitution </w:t>
            </w:r>
          </w:p>
          <w:p w14:paraId="06906532" w14:textId="2733DD66" w:rsidR="00A178A6" w:rsidRPr="00A178A6" w:rsidRDefault="00577316" w:rsidP="00577316">
            <w:pPr>
              <w:pStyle w:val="ListParagraph"/>
              <w:numPr>
                <w:ilvl w:val="0"/>
                <w:numId w:val="1"/>
              </w:numPr>
              <w:ind w:left="243" w:hanging="200"/>
              <w:jc w:val="both"/>
              <w:rPr>
                <w:lang w:val="en-US"/>
              </w:rPr>
            </w:pPr>
            <w:r>
              <w:rPr>
                <w:lang w:val="en-US"/>
              </w:rPr>
              <w:t>Letter Reversal</w:t>
            </w:r>
          </w:p>
          <w:p w14:paraId="3CDE35E6" w14:textId="77777777" w:rsidR="00A178A6" w:rsidRDefault="00A178A6" w:rsidP="00577316">
            <w:pPr>
              <w:jc w:val="both"/>
              <w:rPr>
                <w:noProof/>
              </w:rPr>
            </w:pPr>
            <w:r>
              <w:rPr>
                <w:noProof/>
              </w:rPr>
              <w:drawing>
                <wp:inline distT="0" distB="0" distL="0" distR="0" wp14:anchorId="7E9AF69A" wp14:editId="7D627E6C">
                  <wp:extent cx="2667602" cy="403761"/>
                  <wp:effectExtent l="0" t="0" r="0"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rotWithShape="1">
                          <a:blip r:embed="rId5">
                            <a:extLst>
                              <a:ext uri="{28A0092B-C50C-407E-A947-70E740481C1C}">
                                <a14:useLocalDpi xmlns:a14="http://schemas.microsoft.com/office/drawing/2010/main" val="0"/>
                              </a:ext>
                            </a:extLst>
                          </a:blip>
                          <a:srcRect t="-1924" r="44901"/>
                          <a:stretch/>
                        </pic:blipFill>
                        <pic:spPr bwMode="auto">
                          <a:xfrm>
                            <a:off x="0" y="0"/>
                            <a:ext cx="3157982" cy="477984"/>
                          </a:xfrm>
                          <a:prstGeom prst="rect">
                            <a:avLst/>
                          </a:prstGeom>
                          <a:noFill/>
                          <a:ln>
                            <a:noFill/>
                          </a:ln>
                          <a:extLst>
                            <a:ext uri="{53640926-AAD7-44D8-BBD7-CCE9431645EC}">
                              <a14:shadowObscured xmlns:a14="http://schemas.microsoft.com/office/drawing/2010/main"/>
                            </a:ext>
                          </a:extLst>
                        </pic:spPr>
                      </pic:pic>
                    </a:graphicData>
                  </a:graphic>
                </wp:inline>
              </w:drawing>
            </w:r>
          </w:p>
          <w:p w14:paraId="2A976D74" w14:textId="3E0765EE" w:rsidR="00577316" w:rsidRPr="00577316" w:rsidRDefault="00A178A6" w:rsidP="00577316">
            <w:pPr>
              <w:jc w:val="both"/>
              <w:rPr>
                <w:lang w:val="en-US"/>
              </w:rPr>
            </w:pPr>
            <w:r>
              <w:rPr>
                <w:noProof/>
              </w:rPr>
              <w:drawing>
                <wp:inline distT="0" distB="0" distL="0" distR="0" wp14:anchorId="29761952" wp14:editId="4117F618">
                  <wp:extent cx="2737784" cy="498763"/>
                  <wp:effectExtent l="0" t="0" r="5715"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rotWithShape="1">
                          <a:blip r:embed="rId5">
                            <a:extLst>
                              <a:ext uri="{28A0092B-C50C-407E-A947-70E740481C1C}">
                                <a14:useLocalDpi xmlns:a14="http://schemas.microsoft.com/office/drawing/2010/main" val="0"/>
                              </a:ext>
                            </a:extLst>
                          </a:blip>
                          <a:srcRect l="55087"/>
                          <a:stretch/>
                        </pic:blipFill>
                        <pic:spPr bwMode="auto">
                          <a:xfrm>
                            <a:off x="0" y="0"/>
                            <a:ext cx="3230363" cy="588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23" w:type="pct"/>
          </w:tcPr>
          <w:p w14:paraId="2B233092" w14:textId="77777777" w:rsidR="00577316" w:rsidRDefault="00577316" w:rsidP="00577316">
            <w:pPr>
              <w:pStyle w:val="ListParagraph"/>
              <w:numPr>
                <w:ilvl w:val="0"/>
                <w:numId w:val="1"/>
              </w:numPr>
              <w:ind w:left="334"/>
              <w:jc w:val="both"/>
              <w:rPr>
                <w:lang w:val="en-US"/>
              </w:rPr>
            </w:pPr>
            <w:r>
              <w:rPr>
                <w:lang w:val="en-US"/>
              </w:rPr>
              <w:t>Substitution</w:t>
            </w:r>
          </w:p>
          <w:p w14:paraId="1C2B8C6C" w14:textId="77777777" w:rsidR="00577316" w:rsidRDefault="00577316" w:rsidP="00577316">
            <w:pPr>
              <w:pStyle w:val="ListParagraph"/>
              <w:numPr>
                <w:ilvl w:val="0"/>
                <w:numId w:val="1"/>
              </w:numPr>
              <w:ind w:left="334"/>
              <w:jc w:val="both"/>
              <w:rPr>
                <w:lang w:val="en-US"/>
              </w:rPr>
            </w:pPr>
            <w:r>
              <w:rPr>
                <w:lang w:val="en-US"/>
              </w:rPr>
              <w:t>Shift according to key count</w:t>
            </w:r>
          </w:p>
          <w:p w14:paraId="4BBC8322" w14:textId="77777777" w:rsidR="00577316" w:rsidRDefault="00577316" w:rsidP="00577316">
            <w:pPr>
              <w:ind w:left="-26"/>
              <w:jc w:val="both"/>
              <w:rPr>
                <w:lang w:val="en-US"/>
              </w:rPr>
            </w:pPr>
            <w:r w:rsidRPr="00577316">
              <w:rPr>
                <w:noProof/>
                <w:lang w:val="en-US"/>
              </w:rPr>
              <w:drawing>
                <wp:inline distT="0" distB="0" distL="0" distR="0" wp14:anchorId="6D0E1B02" wp14:editId="512F066C">
                  <wp:extent cx="2010056" cy="29531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056" cy="295316"/>
                          </a:xfrm>
                          <a:prstGeom prst="rect">
                            <a:avLst/>
                          </a:prstGeom>
                        </pic:spPr>
                      </pic:pic>
                    </a:graphicData>
                  </a:graphic>
                </wp:inline>
              </w:drawing>
            </w:r>
            <w:r w:rsidRPr="00577316">
              <w:rPr>
                <w:noProof/>
                <w:lang w:val="en-US"/>
              </w:rPr>
              <w:drawing>
                <wp:inline distT="0" distB="0" distL="0" distR="0" wp14:anchorId="73D48520" wp14:editId="3B040B72">
                  <wp:extent cx="2057687"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687" cy="323895"/>
                          </a:xfrm>
                          <a:prstGeom prst="rect">
                            <a:avLst/>
                          </a:prstGeom>
                        </pic:spPr>
                      </pic:pic>
                    </a:graphicData>
                  </a:graphic>
                </wp:inline>
              </w:drawing>
            </w:r>
          </w:p>
          <w:p w14:paraId="50CF9565" w14:textId="7504945C" w:rsidR="00577316" w:rsidRPr="00577316" w:rsidRDefault="00577316" w:rsidP="00577316">
            <w:pPr>
              <w:ind w:left="-26"/>
              <w:jc w:val="both"/>
              <w:rPr>
                <w:lang w:val="en-US"/>
              </w:rPr>
            </w:pPr>
          </w:p>
        </w:tc>
        <w:tc>
          <w:tcPr>
            <w:tcW w:w="1544" w:type="pct"/>
          </w:tcPr>
          <w:p w14:paraId="491956C8" w14:textId="77777777" w:rsidR="00577316" w:rsidRDefault="00577316" w:rsidP="0040091F">
            <w:pPr>
              <w:pStyle w:val="ListParagraph"/>
              <w:numPr>
                <w:ilvl w:val="0"/>
                <w:numId w:val="1"/>
              </w:numPr>
              <w:ind w:left="247" w:hanging="218"/>
              <w:jc w:val="both"/>
              <w:rPr>
                <w:lang w:val="en-US"/>
              </w:rPr>
            </w:pPr>
            <w:r>
              <w:rPr>
                <w:lang w:val="en-US"/>
              </w:rPr>
              <w:t>Scrambled Position</w:t>
            </w:r>
          </w:p>
          <w:p w14:paraId="3ECEA214" w14:textId="77777777" w:rsidR="00577316" w:rsidRDefault="003F6BFB" w:rsidP="0040091F">
            <w:pPr>
              <w:pStyle w:val="ListParagraph"/>
              <w:numPr>
                <w:ilvl w:val="0"/>
                <w:numId w:val="1"/>
              </w:numPr>
              <w:ind w:left="247" w:hanging="218"/>
              <w:jc w:val="both"/>
              <w:rPr>
                <w:lang w:val="en-US"/>
              </w:rPr>
            </w:pPr>
            <w:r>
              <w:rPr>
                <w:lang w:val="en-US"/>
              </w:rPr>
              <w:t>Row Length according to Key</w:t>
            </w:r>
          </w:p>
          <w:p w14:paraId="626639E3" w14:textId="77777777" w:rsidR="003F6BFB" w:rsidRDefault="003F6BFB" w:rsidP="0040091F">
            <w:pPr>
              <w:pStyle w:val="ListParagraph"/>
              <w:numPr>
                <w:ilvl w:val="0"/>
                <w:numId w:val="1"/>
              </w:numPr>
              <w:ind w:left="247" w:hanging="218"/>
              <w:jc w:val="both"/>
              <w:rPr>
                <w:lang w:val="en-US"/>
              </w:rPr>
            </w:pPr>
            <w:r>
              <w:rPr>
                <w:lang w:val="en-US"/>
              </w:rPr>
              <w:t>Encrypted message grouped by 5</w:t>
            </w:r>
          </w:p>
          <w:p w14:paraId="38F5AC10" w14:textId="4F77C4AF" w:rsidR="003F6BFB" w:rsidRDefault="003F6BFB" w:rsidP="003F6BFB">
            <w:pPr>
              <w:pStyle w:val="ListParagraph"/>
              <w:numPr>
                <w:ilvl w:val="0"/>
                <w:numId w:val="1"/>
              </w:numPr>
              <w:ind w:left="247" w:hanging="218"/>
              <w:jc w:val="both"/>
              <w:rPr>
                <w:lang w:val="en-US"/>
              </w:rPr>
            </w:pPr>
            <w:r>
              <w:rPr>
                <w:lang w:val="en-US"/>
              </w:rPr>
              <w:t>Read in Columns</w:t>
            </w:r>
          </w:p>
          <w:p w14:paraId="40C14A1C" w14:textId="77777777" w:rsidR="00301CC9" w:rsidRPr="003F6BFB" w:rsidRDefault="00301CC9" w:rsidP="00301CC9">
            <w:pPr>
              <w:pStyle w:val="ListParagraph"/>
              <w:ind w:left="247"/>
              <w:jc w:val="both"/>
              <w:rPr>
                <w:lang w:val="en-US"/>
              </w:rPr>
            </w:pPr>
          </w:p>
          <w:p w14:paraId="51A8B014" w14:textId="77777777" w:rsidR="003F6BFB" w:rsidRDefault="003F6BFB" w:rsidP="003F6BFB">
            <w:pPr>
              <w:jc w:val="both"/>
              <w:rPr>
                <w:lang w:val="en-US"/>
              </w:rPr>
            </w:pPr>
            <w:r w:rsidRPr="003F6BFB">
              <w:rPr>
                <w:noProof/>
                <w:lang w:val="en-US"/>
              </w:rPr>
              <w:drawing>
                <wp:inline distT="0" distB="0" distL="0" distR="0" wp14:anchorId="046A3BBA" wp14:editId="7A81F1DC">
                  <wp:extent cx="1152686"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686" cy="1333686"/>
                          </a:xfrm>
                          <a:prstGeom prst="rect">
                            <a:avLst/>
                          </a:prstGeom>
                        </pic:spPr>
                      </pic:pic>
                    </a:graphicData>
                  </a:graphic>
                </wp:inline>
              </w:drawing>
            </w:r>
          </w:p>
          <w:p w14:paraId="79B98732" w14:textId="3BE4C00E" w:rsidR="00301CC9" w:rsidRPr="003F6BFB" w:rsidRDefault="00301CC9" w:rsidP="003F6BFB">
            <w:pPr>
              <w:jc w:val="both"/>
              <w:rPr>
                <w:lang w:val="en-US"/>
              </w:rPr>
            </w:pPr>
          </w:p>
        </w:tc>
      </w:tr>
    </w:tbl>
    <w:p w14:paraId="41E41DE5" w14:textId="54631B5F" w:rsidR="00DF30AE" w:rsidRDefault="00DF30AE" w:rsidP="00DF0238"/>
    <w:p w14:paraId="77034B0D" w14:textId="0BA0F79C" w:rsidR="00DF0238" w:rsidRDefault="00DF30AE" w:rsidP="00DF0238">
      <w:r>
        <w:br w:type="page"/>
      </w:r>
    </w:p>
    <w:tbl>
      <w:tblPr>
        <w:tblStyle w:val="TableGrid"/>
        <w:tblW w:w="5000" w:type="pct"/>
        <w:tblLook w:val="04A0" w:firstRow="1" w:lastRow="0" w:firstColumn="1" w:lastColumn="0" w:noHBand="0" w:noVBand="1"/>
      </w:tblPr>
      <w:tblGrid>
        <w:gridCol w:w="1495"/>
        <w:gridCol w:w="4649"/>
        <w:gridCol w:w="3460"/>
        <w:gridCol w:w="4786"/>
      </w:tblGrid>
      <w:tr w:rsidR="00DF30AE" w:rsidRPr="00AB2CC6" w14:paraId="3C8F1EAC" w14:textId="77777777" w:rsidTr="00A178A6">
        <w:tc>
          <w:tcPr>
            <w:tcW w:w="519" w:type="pct"/>
          </w:tcPr>
          <w:p w14:paraId="70FB5214" w14:textId="77777777" w:rsidR="00577316" w:rsidRPr="00AB2CC6" w:rsidRDefault="00577316" w:rsidP="00A32BBD">
            <w:pPr>
              <w:rPr>
                <w:b/>
                <w:bCs/>
                <w:lang w:val="en-US"/>
              </w:rPr>
            </w:pPr>
          </w:p>
        </w:tc>
        <w:tc>
          <w:tcPr>
            <w:tcW w:w="1615" w:type="pct"/>
          </w:tcPr>
          <w:p w14:paraId="3DBA4EC9" w14:textId="77777777" w:rsidR="00577316" w:rsidRDefault="00577316" w:rsidP="00A32BBD">
            <w:pPr>
              <w:jc w:val="center"/>
              <w:rPr>
                <w:b/>
                <w:bCs/>
                <w:lang w:val="en-US"/>
              </w:rPr>
            </w:pPr>
            <w:r>
              <w:rPr>
                <w:b/>
                <w:bCs/>
                <w:lang w:val="en-US"/>
              </w:rPr>
              <w:t>Polyalphabetic</w:t>
            </w:r>
            <w:r w:rsidR="003F6BFB">
              <w:rPr>
                <w:b/>
                <w:bCs/>
                <w:lang w:val="en-US"/>
              </w:rPr>
              <w:t xml:space="preserve"> Cipher</w:t>
            </w:r>
          </w:p>
          <w:p w14:paraId="730BB113" w14:textId="6E0994C5" w:rsidR="003F6BFB" w:rsidRPr="003F6BFB" w:rsidRDefault="003F6BFB" w:rsidP="00A32BBD">
            <w:pPr>
              <w:jc w:val="center"/>
              <w:rPr>
                <w:lang w:val="en-US"/>
              </w:rPr>
            </w:pPr>
            <w:r w:rsidRPr="003F6BFB">
              <w:rPr>
                <w:lang w:val="en-US"/>
              </w:rPr>
              <w:t>Vigenère</w:t>
            </w:r>
          </w:p>
        </w:tc>
        <w:tc>
          <w:tcPr>
            <w:tcW w:w="1202" w:type="pct"/>
          </w:tcPr>
          <w:p w14:paraId="229524D5" w14:textId="77777777" w:rsidR="00577316" w:rsidRDefault="00577316" w:rsidP="00A32BBD">
            <w:pPr>
              <w:jc w:val="center"/>
              <w:rPr>
                <w:b/>
                <w:bCs/>
                <w:lang w:val="en-US"/>
              </w:rPr>
            </w:pPr>
            <w:r>
              <w:rPr>
                <w:b/>
                <w:bCs/>
                <w:lang w:val="en-US"/>
              </w:rPr>
              <w:t>Vernam</w:t>
            </w:r>
          </w:p>
        </w:tc>
        <w:tc>
          <w:tcPr>
            <w:tcW w:w="1663" w:type="pct"/>
          </w:tcPr>
          <w:p w14:paraId="4EB2CDD4" w14:textId="77777777" w:rsidR="00577316" w:rsidRDefault="00577316" w:rsidP="00A32BBD">
            <w:pPr>
              <w:jc w:val="center"/>
              <w:rPr>
                <w:b/>
                <w:bCs/>
                <w:lang w:val="en-US"/>
              </w:rPr>
            </w:pPr>
            <w:r>
              <w:rPr>
                <w:b/>
                <w:bCs/>
                <w:lang w:val="en-US"/>
              </w:rPr>
              <w:t>RSA</w:t>
            </w:r>
          </w:p>
        </w:tc>
      </w:tr>
      <w:tr w:rsidR="00DF30AE" w14:paraId="2798A6A7" w14:textId="77777777" w:rsidTr="00A178A6">
        <w:tc>
          <w:tcPr>
            <w:tcW w:w="519" w:type="pct"/>
          </w:tcPr>
          <w:p w14:paraId="59989276" w14:textId="77777777" w:rsidR="00577316" w:rsidRPr="00AB2CC6" w:rsidRDefault="00577316" w:rsidP="00A32BBD">
            <w:pPr>
              <w:rPr>
                <w:b/>
                <w:bCs/>
                <w:lang w:val="en-US"/>
              </w:rPr>
            </w:pPr>
            <w:r w:rsidRPr="00AB2CC6">
              <w:rPr>
                <w:b/>
                <w:bCs/>
                <w:lang w:val="en-US"/>
              </w:rPr>
              <w:t>Who</w:t>
            </w:r>
          </w:p>
        </w:tc>
        <w:tc>
          <w:tcPr>
            <w:tcW w:w="1615" w:type="pct"/>
          </w:tcPr>
          <w:p w14:paraId="118DA73D" w14:textId="780CEF99" w:rsidR="00577316" w:rsidRDefault="003F6BFB" w:rsidP="00A32BBD">
            <w:pPr>
              <w:jc w:val="both"/>
              <w:rPr>
                <w:lang w:val="en-US"/>
              </w:rPr>
            </w:pPr>
            <w:r w:rsidRPr="003F6BFB">
              <w:rPr>
                <w:lang w:val="en-US"/>
              </w:rPr>
              <w:t>Leon Battista Alberti</w:t>
            </w:r>
          </w:p>
        </w:tc>
        <w:tc>
          <w:tcPr>
            <w:tcW w:w="1202" w:type="pct"/>
          </w:tcPr>
          <w:p w14:paraId="02559AC4" w14:textId="3D961080" w:rsidR="00577316" w:rsidRDefault="00DF30AE" w:rsidP="00A32BBD">
            <w:pPr>
              <w:jc w:val="both"/>
              <w:rPr>
                <w:lang w:val="en-US"/>
              </w:rPr>
            </w:pPr>
            <w:r>
              <w:rPr>
                <w:lang w:val="en-US"/>
              </w:rPr>
              <w:t>Gilbert Sanford Vernam</w:t>
            </w:r>
          </w:p>
        </w:tc>
        <w:tc>
          <w:tcPr>
            <w:tcW w:w="1663" w:type="pct"/>
          </w:tcPr>
          <w:p w14:paraId="291F0F3F" w14:textId="795F0088" w:rsidR="00577316" w:rsidRDefault="00C23085" w:rsidP="00A32BBD">
            <w:pPr>
              <w:jc w:val="both"/>
              <w:rPr>
                <w:lang w:val="en-US"/>
              </w:rPr>
            </w:pPr>
            <w:r>
              <w:rPr>
                <w:lang w:val="en-US"/>
              </w:rPr>
              <w:t>Ronald Rivest, Adi Shamir, Leonard Adleman</w:t>
            </w:r>
          </w:p>
        </w:tc>
      </w:tr>
      <w:tr w:rsidR="00DF30AE" w14:paraId="64E0EC0F" w14:textId="77777777" w:rsidTr="00A178A6">
        <w:tc>
          <w:tcPr>
            <w:tcW w:w="519" w:type="pct"/>
          </w:tcPr>
          <w:p w14:paraId="263E1914" w14:textId="77777777" w:rsidR="00577316" w:rsidRPr="00AB2CC6" w:rsidRDefault="00577316" w:rsidP="00A32BBD">
            <w:pPr>
              <w:rPr>
                <w:b/>
                <w:bCs/>
                <w:lang w:val="en-US"/>
              </w:rPr>
            </w:pPr>
            <w:r w:rsidRPr="00AB2CC6">
              <w:rPr>
                <w:b/>
                <w:bCs/>
                <w:lang w:val="en-US"/>
              </w:rPr>
              <w:t>When</w:t>
            </w:r>
          </w:p>
        </w:tc>
        <w:tc>
          <w:tcPr>
            <w:tcW w:w="1615" w:type="pct"/>
          </w:tcPr>
          <w:p w14:paraId="375DF94C" w14:textId="3959A7F1" w:rsidR="00577316" w:rsidRDefault="00577316" w:rsidP="00A32BBD">
            <w:pPr>
              <w:jc w:val="both"/>
              <w:rPr>
                <w:lang w:val="en-US"/>
              </w:rPr>
            </w:pPr>
            <w:r>
              <w:rPr>
                <w:lang w:val="en-US"/>
              </w:rPr>
              <w:t>1</w:t>
            </w:r>
            <w:r w:rsidR="003F6BFB">
              <w:rPr>
                <w:lang w:val="en-US"/>
              </w:rPr>
              <w:t>467</w:t>
            </w:r>
          </w:p>
        </w:tc>
        <w:tc>
          <w:tcPr>
            <w:tcW w:w="1202" w:type="pct"/>
          </w:tcPr>
          <w:p w14:paraId="2B31BC1E" w14:textId="7E18C592" w:rsidR="00577316" w:rsidRDefault="00DF30AE" w:rsidP="00A32BBD">
            <w:pPr>
              <w:jc w:val="both"/>
              <w:rPr>
                <w:lang w:val="en-US"/>
              </w:rPr>
            </w:pPr>
            <w:r>
              <w:rPr>
                <w:lang w:val="en-US"/>
              </w:rPr>
              <w:t>1917</w:t>
            </w:r>
          </w:p>
        </w:tc>
        <w:tc>
          <w:tcPr>
            <w:tcW w:w="1663" w:type="pct"/>
          </w:tcPr>
          <w:p w14:paraId="2E0A86C4" w14:textId="1EFB4D5D" w:rsidR="00577316" w:rsidRDefault="00C23085" w:rsidP="00A32BBD">
            <w:pPr>
              <w:jc w:val="both"/>
              <w:rPr>
                <w:lang w:val="en-US"/>
              </w:rPr>
            </w:pPr>
            <w:r>
              <w:rPr>
                <w:lang w:val="en-US"/>
              </w:rPr>
              <w:t>1977</w:t>
            </w:r>
          </w:p>
        </w:tc>
      </w:tr>
      <w:tr w:rsidR="00DF30AE" w14:paraId="2A907ECC" w14:textId="77777777" w:rsidTr="00A178A6">
        <w:tc>
          <w:tcPr>
            <w:tcW w:w="519" w:type="pct"/>
          </w:tcPr>
          <w:p w14:paraId="23CCFA01" w14:textId="77777777" w:rsidR="00577316" w:rsidRPr="00AB2CC6" w:rsidRDefault="00577316" w:rsidP="00A32BBD">
            <w:pPr>
              <w:rPr>
                <w:b/>
                <w:bCs/>
                <w:lang w:val="en-US"/>
              </w:rPr>
            </w:pPr>
            <w:r>
              <w:rPr>
                <w:b/>
                <w:bCs/>
                <w:lang w:val="en-US"/>
              </w:rPr>
              <w:t>What</w:t>
            </w:r>
          </w:p>
        </w:tc>
        <w:tc>
          <w:tcPr>
            <w:tcW w:w="1615" w:type="pct"/>
          </w:tcPr>
          <w:p w14:paraId="327B70EC" w14:textId="50609339" w:rsidR="00577316" w:rsidRPr="00301CC9" w:rsidRDefault="003F6BFB" w:rsidP="00A32BBD">
            <w:pPr>
              <w:jc w:val="both"/>
              <w:rPr>
                <w:sz w:val="22"/>
                <w:lang w:val="en-US"/>
              </w:rPr>
            </w:pPr>
            <w:r w:rsidRPr="00301CC9">
              <w:rPr>
                <w:sz w:val="22"/>
                <w:lang w:val="en-US"/>
              </w:rPr>
              <w:t xml:space="preserve">using a series of interwoven Caesar ciphers, based on the letters of a keyword. It employs a form of polyalphabetic substitution. </w:t>
            </w:r>
            <w:r w:rsidR="00DF30AE" w:rsidRPr="00301CC9">
              <w:rPr>
                <w:sz w:val="22"/>
                <w:lang w:val="en-US"/>
              </w:rPr>
              <w:t>The original plaintext structure is somewhat concealed in the ciphertext by using several different monoalphabetic substitution ciphers rather than just one; the code key specifies which particular substitution is to be employed for encrypting each plaintext symbol.</w:t>
            </w:r>
          </w:p>
        </w:tc>
        <w:tc>
          <w:tcPr>
            <w:tcW w:w="1202" w:type="pct"/>
          </w:tcPr>
          <w:p w14:paraId="44A7D2AB" w14:textId="3EE49B09" w:rsidR="00577316" w:rsidRPr="00301CC9" w:rsidRDefault="00DF30AE" w:rsidP="00A32BBD">
            <w:pPr>
              <w:jc w:val="both"/>
              <w:rPr>
                <w:sz w:val="22"/>
                <w:lang w:val="en-US"/>
              </w:rPr>
            </w:pPr>
            <w:r w:rsidRPr="00301CC9">
              <w:rPr>
                <w:sz w:val="22"/>
                <w:lang w:val="en-US"/>
              </w:rPr>
              <w:t>a symmetrical stream cipher in which the plaintext is combined with a random or pseudorandom stream of data (the "keystream") of the same length, to generate the ciphertext, using the Boolean "exclusive or" (XOR) function.</w:t>
            </w:r>
          </w:p>
        </w:tc>
        <w:tc>
          <w:tcPr>
            <w:tcW w:w="1663" w:type="pct"/>
          </w:tcPr>
          <w:p w14:paraId="7549C827" w14:textId="3C559FEB" w:rsidR="00577316" w:rsidRPr="00301CC9" w:rsidRDefault="00C23085" w:rsidP="00A32BBD">
            <w:pPr>
              <w:jc w:val="both"/>
              <w:rPr>
                <w:sz w:val="22"/>
                <w:lang w:val="en-US"/>
              </w:rPr>
            </w:pPr>
            <w:r w:rsidRPr="00301CC9">
              <w:rPr>
                <w:sz w:val="22"/>
                <w:lang w:val="en-US"/>
              </w:rPr>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decoded by someone who knows the prime numbers.</w:t>
            </w:r>
          </w:p>
        </w:tc>
      </w:tr>
      <w:tr w:rsidR="00DF30AE" w:rsidRPr="00AB2CC6" w14:paraId="0BDE702D" w14:textId="77777777" w:rsidTr="00A178A6">
        <w:tc>
          <w:tcPr>
            <w:tcW w:w="519" w:type="pct"/>
          </w:tcPr>
          <w:p w14:paraId="045D310E" w14:textId="77777777" w:rsidR="00577316" w:rsidRDefault="00577316" w:rsidP="00A32BBD">
            <w:pPr>
              <w:rPr>
                <w:b/>
                <w:bCs/>
                <w:lang w:val="en-US"/>
              </w:rPr>
            </w:pPr>
            <w:r>
              <w:rPr>
                <w:b/>
                <w:bCs/>
                <w:lang w:val="en-US"/>
              </w:rPr>
              <w:t>Properties</w:t>
            </w:r>
          </w:p>
        </w:tc>
        <w:tc>
          <w:tcPr>
            <w:tcW w:w="1615" w:type="pct"/>
          </w:tcPr>
          <w:p w14:paraId="02E4CCE7" w14:textId="70AB4842" w:rsidR="003F6BFB" w:rsidRDefault="00DF30AE" w:rsidP="00A32BBD">
            <w:pPr>
              <w:pStyle w:val="ListParagraph"/>
              <w:numPr>
                <w:ilvl w:val="0"/>
                <w:numId w:val="1"/>
              </w:numPr>
              <w:ind w:left="247" w:hanging="218"/>
              <w:jc w:val="both"/>
              <w:rPr>
                <w:lang w:val="en-US"/>
              </w:rPr>
            </w:pPr>
            <w:r>
              <w:rPr>
                <w:lang w:val="en-US"/>
              </w:rPr>
              <w:t>Substitution</w:t>
            </w:r>
          </w:p>
          <w:p w14:paraId="6548D911" w14:textId="77777777" w:rsidR="00577316" w:rsidRPr="00DF30AE" w:rsidRDefault="003F6BFB" w:rsidP="00DF30AE">
            <w:pPr>
              <w:ind w:left="29"/>
              <w:jc w:val="both"/>
              <w:rPr>
                <w:lang w:val="en-US"/>
              </w:rPr>
            </w:pPr>
            <w:r w:rsidRPr="003F6BFB">
              <w:rPr>
                <w:noProof/>
                <w:lang w:val="en-US"/>
              </w:rPr>
              <w:drawing>
                <wp:inline distT="0" distB="0" distL="0" distR="0" wp14:anchorId="440629B2" wp14:editId="56AE766A">
                  <wp:extent cx="2030680" cy="20250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335" cy="2042662"/>
                          </a:xfrm>
                          <a:prstGeom prst="rect">
                            <a:avLst/>
                          </a:prstGeom>
                        </pic:spPr>
                      </pic:pic>
                    </a:graphicData>
                  </a:graphic>
                </wp:inline>
              </w:drawing>
            </w:r>
          </w:p>
          <w:p w14:paraId="697005B9" w14:textId="77777777" w:rsidR="003F6BFB" w:rsidRPr="003F6BFB" w:rsidRDefault="003F6BFB" w:rsidP="003F6BFB">
            <w:pPr>
              <w:jc w:val="both"/>
              <w:rPr>
                <w:lang w:val="en-US"/>
              </w:rPr>
            </w:pPr>
            <w:r w:rsidRPr="003F6BFB">
              <w:rPr>
                <w:noProof/>
                <w:lang w:val="en-US"/>
              </w:rPr>
              <w:drawing>
                <wp:inline distT="0" distB="0" distL="0" distR="0" wp14:anchorId="17D516F8" wp14:editId="33142371">
                  <wp:extent cx="2185060" cy="29351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3653" cy="297357"/>
                          </a:xfrm>
                          <a:prstGeom prst="rect">
                            <a:avLst/>
                          </a:prstGeom>
                        </pic:spPr>
                      </pic:pic>
                    </a:graphicData>
                  </a:graphic>
                </wp:inline>
              </w:drawing>
            </w:r>
          </w:p>
          <w:p w14:paraId="6D8D22CB" w14:textId="77777777" w:rsidR="003F6BFB" w:rsidRDefault="003F6BFB" w:rsidP="003F6BFB">
            <w:pPr>
              <w:jc w:val="both"/>
              <w:rPr>
                <w:lang w:val="en-US"/>
              </w:rPr>
            </w:pPr>
            <w:r w:rsidRPr="003F6BFB">
              <w:rPr>
                <w:noProof/>
                <w:lang w:val="en-US"/>
              </w:rPr>
              <w:drawing>
                <wp:inline distT="0" distB="0" distL="0" distR="0" wp14:anchorId="569C00CB" wp14:editId="55174058">
                  <wp:extent cx="2220686" cy="23940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996" cy="240193"/>
                          </a:xfrm>
                          <a:prstGeom prst="rect">
                            <a:avLst/>
                          </a:prstGeom>
                        </pic:spPr>
                      </pic:pic>
                    </a:graphicData>
                  </a:graphic>
                </wp:inline>
              </w:drawing>
            </w:r>
          </w:p>
          <w:p w14:paraId="2DAB6AA0" w14:textId="78036716" w:rsidR="00DF30AE" w:rsidRPr="003F6BFB" w:rsidRDefault="00DF30AE" w:rsidP="003F6BFB">
            <w:pPr>
              <w:jc w:val="both"/>
              <w:rPr>
                <w:lang w:val="en-US"/>
              </w:rPr>
            </w:pPr>
            <w:r w:rsidRPr="00DF30AE">
              <w:rPr>
                <w:noProof/>
                <w:lang w:val="en-US"/>
              </w:rPr>
              <w:drawing>
                <wp:inline distT="0" distB="0" distL="0" distR="0" wp14:anchorId="3596ABF5" wp14:editId="44554334">
                  <wp:extent cx="2519393" cy="5818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7699" cy="606906"/>
                          </a:xfrm>
                          <a:prstGeom prst="rect">
                            <a:avLst/>
                          </a:prstGeom>
                        </pic:spPr>
                      </pic:pic>
                    </a:graphicData>
                  </a:graphic>
                </wp:inline>
              </w:drawing>
            </w:r>
          </w:p>
        </w:tc>
        <w:tc>
          <w:tcPr>
            <w:tcW w:w="1202" w:type="pct"/>
          </w:tcPr>
          <w:p w14:paraId="55E4F493" w14:textId="77777777" w:rsidR="00577316" w:rsidRDefault="00DF30AE" w:rsidP="00A32BBD">
            <w:pPr>
              <w:pStyle w:val="ListParagraph"/>
              <w:numPr>
                <w:ilvl w:val="0"/>
                <w:numId w:val="1"/>
              </w:numPr>
              <w:ind w:left="247" w:hanging="218"/>
              <w:jc w:val="both"/>
              <w:rPr>
                <w:lang w:val="en-US"/>
              </w:rPr>
            </w:pPr>
            <w:r>
              <w:rPr>
                <w:lang w:val="en-US"/>
              </w:rPr>
              <w:t>Substitution</w:t>
            </w:r>
          </w:p>
          <w:p w14:paraId="1887A652" w14:textId="6881E170" w:rsidR="00DF30AE" w:rsidRDefault="00DF30AE" w:rsidP="00A32BBD">
            <w:pPr>
              <w:pStyle w:val="ListParagraph"/>
              <w:numPr>
                <w:ilvl w:val="0"/>
                <w:numId w:val="1"/>
              </w:numPr>
              <w:ind w:left="247" w:hanging="218"/>
              <w:jc w:val="both"/>
              <w:rPr>
                <w:lang w:val="en-US"/>
              </w:rPr>
            </w:pPr>
            <w:r>
              <w:rPr>
                <w:lang w:val="en-US"/>
              </w:rPr>
              <w:t>One Time Pad</w:t>
            </w:r>
          </w:p>
          <w:p w14:paraId="59B27CE6" w14:textId="0E6A60BA" w:rsidR="00C23085" w:rsidRDefault="00C23085" w:rsidP="00A32BBD">
            <w:pPr>
              <w:pStyle w:val="ListParagraph"/>
              <w:numPr>
                <w:ilvl w:val="0"/>
                <w:numId w:val="1"/>
              </w:numPr>
              <w:ind w:left="247" w:hanging="218"/>
              <w:jc w:val="both"/>
              <w:rPr>
                <w:lang w:val="en-US"/>
              </w:rPr>
            </w:pPr>
            <w:r>
              <w:rPr>
                <w:lang w:val="en-US"/>
              </w:rPr>
              <w:t>XOR</w:t>
            </w:r>
          </w:p>
          <w:p w14:paraId="248D4FE9" w14:textId="77777777" w:rsidR="00C23085" w:rsidRDefault="00C23085" w:rsidP="00C23085">
            <w:pPr>
              <w:jc w:val="both"/>
              <w:rPr>
                <w:lang w:val="en-US"/>
              </w:rPr>
            </w:pPr>
            <w:r w:rsidRPr="00C23085">
              <w:rPr>
                <w:noProof/>
                <w:lang w:val="en-US"/>
              </w:rPr>
              <w:drawing>
                <wp:inline distT="0" distB="0" distL="0" distR="0" wp14:anchorId="31FEAE39" wp14:editId="126E9F45">
                  <wp:extent cx="2010056"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304843"/>
                          </a:xfrm>
                          <a:prstGeom prst="rect">
                            <a:avLst/>
                          </a:prstGeom>
                        </pic:spPr>
                      </pic:pic>
                    </a:graphicData>
                  </a:graphic>
                </wp:inline>
              </w:drawing>
            </w:r>
          </w:p>
          <w:p w14:paraId="24264495" w14:textId="53BCE389" w:rsidR="00C23085" w:rsidRPr="00C23085" w:rsidRDefault="00C23085" w:rsidP="00C23085">
            <w:pPr>
              <w:jc w:val="both"/>
              <w:rPr>
                <w:lang w:val="en-US"/>
              </w:rPr>
            </w:pPr>
            <w:r w:rsidRPr="00C23085">
              <w:rPr>
                <w:noProof/>
                <w:lang w:val="en-US"/>
              </w:rPr>
              <w:drawing>
                <wp:inline distT="0" distB="0" distL="0" distR="0" wp14:anchorId="1071E0C7" wp14:editId="7BC8FC3E">
                  <wp:extent cx="2019582" cy="3143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582" cy="314369"/>
                          </a:xfrm>
                          <a:prstGeom prst="rect">
                            <a:avLst/>
                          </a:prstGeom>
                        </pic:spPr>
                      </pic:pic>
                    </a:graphicData>
                  </a:graphic>
                </wp:inline>
              </w:drawing>
            </w:r>
          </w:p>
        </w:tc>
        <w:tc>
          <w:tcPr>
            <w:tcW w:w="1663" w:type="pct"/>
          </w:tcPr>
          <w:p w14:paraId="6C472052" w14:textId="77777777" w:rsidR="00577316" w:rsidRDefault="00C23085" w:rsidP="00A32BBD">
            <w:pPr>
              <w:pStyle w:val="ListParagraph"/>
              <w:numPr>
                <w:ilvl w:val="0"/>
                <w:numId w:val="1"/>
              </w:numPr>
              <w:ind w:left="247" w:hanging="218"/>
              <w:jc w:val="both"/>
              <w:rPr>
                <w:lang w:val="en-US"/>
              </w:rPr>
            </w:pPr>
            <w:r>
              <w:rPr>
                <w:lang w:val="en-US"/>
              </w:rPr>
              <w:t>Public &amp; Private Key</w:t>
            </w:r>
          </w:p>
          <w:p w14:paraId="5CD091F0" w14:textId="563D3353" w:rsidR="00C23085" w:rsidRDefault="00C23085" w:rsidP="00A32BBD">
            <w:pPr>
              <w:pStyle w:val="ListParagraph"/>
              <w:numPr>
                <w:ilvl w:val="0"/>
                <w:numId w:val="1"/>
              </w:numPr>
              <w:ind w:left="247" w:hanging="218"/>
              <w:jc w:val="both"/>
              <w:rPr>
                <w:lang w:val="en-US"/>
              </w:rPr>
            </w:pPr>
            <w:r>
              <w:rPr>
                <w:lang w:val="en-US"/>
              </w:rPr>
              <w:t xml:space="preserve">2 Prime Numbers </w:t>
            </w:r>
            <w:proofErr w:type="gramStart"/>
            <w:r>
              <w:rPr>
                <w:lang w:val="en-US"/>
              </w:rPr>
              <w:t>(</w:t>
            </w:r>
            <w:r>
              <w:rPr>
                <w:b/>
                <w:bCs/>
                <w:i/>
                <w:iCs/>
                <w:lang w:val="en-US"/>
              </w:rPr>
              <w:t xml:space="preserve"> p</w:t>
            </w:r>
            <w:proofErr w:type="gramEnd"/>
            <w:r>
              <w:rPr>
                <w:b/>
                <w:bCs/>
                <w:i/>
                <w:iCs/>
                <w:lang w:val="en-US"/>
              </w:rPr>
              <w:t xml:space="preserve"> </w:t>
            </w:r>
            <w:r>
              <w:rPr>
                <w:lang w:val="en-US"/>
              </w:rPr>
              <w:t xml:space="preserve">&amp; </w:t>
            </w:r>
            <w:r>
              <w:rPr>
                <w:b/>
                <w:bCs/>
                <w:i/>
                <w:iCs/>
                <w:lang w:val="en-US"/>
              </w:rPr>
              <w:t>q</w:t>
            </w:r>
            <w:r>
              <w:rPr>
                <w:lang w:val="en-US"/>
              </w:rPr>
              <w:t xml:space="preserve"> )</w:t>
            </w:r>
          </w:p>
          <w:p w14:paraId="0A4ECBFE" w14:textId="77777777" w:rsidR="00C23085" w:rsidRDefault="00C23085" w:rsidP="00A32BBD">
            <w:pPr>
              <w:pStyle w:val="ListParagraph"/>
              <w:numPr>
                <w:ilvl w:val="0"/>
                <w:numId w:val="1"/>
              </w:numPr>
              <w:ind w:left="247" w:hanging="218"/>
              <w:jc w:val="both"/>
              <w:rPr>
                <w:lang w:val="en-US"/>
              </w:rPr>
            </w:pPr>
            <w:r>
              <w:rPr>
                <w:lang w:val="en-US"/>
              </w:rPr>
              <w:t xml:space="preserve">Modulus </w:t>
            </w:r>
            <w:proofErr w:type="gramStart"/>
            <w:r w:rsidRPr="00C23085">
              <w:rPr>
                <w:b/>
                <w:bCs/>
                <w:i/>
                <w:iCs/>
                <w:lang w:val="en-US"/>
              </w:rPr>
              <w:t>n</w:t>
            </w:r>
            <w:r>
              <w:rPr>
                <w:lang w:val="en-US"/>
              </w:rPr>
              <w:t xml:space="preserve">  =</w:t>
            </w:r>
            <w:proofErr w:type="gramEnd"/>
            <w:r>
              <w:rPr>
                <w:lang w:val="en-US"/>
              </w:rPr>
              <w:t xml:space="preserve"> </w:t>
            </w:r>
            <w:proofErr w:type="spellStart"/>
            <w:r>
              <w:rPr>
                <w:b/>
                <w:bCs/>
                <w:i/>
                <w:iCs/>
                <w:lang w:val="en-US"/>
              </w:rPr>
              <w:t>pq</w:t>
            </w:r>
            <w:proofErr w:type="spellEnd"/>
          </w:p>
          <w:p w14:paraId="44D47D6E" w14:textId="77777777" w:rsidR="00C23085" w:rsidRDefault="00C23085" w:rsidP="00A32BBD">
            <w:pPr>
              <w:pStyle w:val="ListParagraph"/>
              <w:numPr>
                <w:ilvl w:val="0"/>
                <w:numId w:val="1"/>
              </w:numPr>
              <w:ind w:left="247" w:hanging="218"/>
              <w:jc w:val="both"/>
              <w:rPr>
                <w:lang w:val="en-US"/>
              </w:rPr>
            </w:pPr>
            <w:r>
              <w:rPr>
                <w:lang w:val="en-US"/>
              </w:rPr>
              <w:t xml:space="preserve">Totient </w:t>
            </w:r>
            <w:r>
              <w:rPr>
                <w:b/>
                <w:bCs/>
                <w:i/>
                <w:iCs/>
                <w:lang w:val="en-US"/>
              </w:rPr>
              <w:t>phi</w:t>
            </w:r>
            <w:r>
              <w:rPr>
                <w:lang w:val="en-US"/>
              </w:rPr>
              <w:t xml:space="preserve"> = (</w:t>
            </w:r>
            <w:r>
              <w:rPr>
                <w:b/>
                <w:bCs/>
                <w:i/>
                <w:iCs/>
                <w:lang w:val="en-US"/>
              </w:rPr>
              <w:t>p</w:t>
            </w:r>
            <w:r>
              <w:rPr>
                <w:lang w:val="en-US"/>
              </w:rPr>
              <w:t xml:space="preserve"> – 1) * (</w:t>
            </w:r>
            <w:r>
              <w:rPr>
                <w:b/>
                <w:bCs/>
                <w:i/>
                <w:iCs/>
                <w:lang w:val="en-US"/>
              </w:rPr>
              <w:t>q</w:t>
            </w:r>
            <w:r>
              <w:rPr>
                <w:lang w:val="en-US"/>
              </w:rPr>
              <w:t xml:space="preserve"> – 1)</w:t>
            </w:r>
          </w:p>
          <w:p w14:paraId="5E3E8BB6" w14:textId="741A3B35" w:rsidR="0022638A" w:rsidRDefault="0022638A" w:rsidP="0022638A">
            <w:pPr>
              <w:pStyle w:val="ListParagraph"/>
              <w:numPr>
                <w:ilvl w:val="0"/>
                <w:numId w:val="1"/>
              </w:numPr>
              <w:ind w:left="247" w:hanging="218"/>
              <w:rPr>
                <w:lang w:val="en-US"/>
              </w:rPr>
            </w:pPr>
            <w:r>
              <w:rPr>
                <w:lang w:val="en-US"/>
              </w:rPr>
              <w:t xml:space="preserve">Encryption Key </w:t>
            </w:r>
            <w:proofErr w:type="gramStart"/>
            <w:r>
              <w:rPr>
                <w:b/>
                <w:bCs/>
                <w:i/>
                <w:iCs/>
                <w:lang w:val="en-US"/>
              </w:rPr>
              <w:t xml:space="preserve">e </w:t>
            </w:r>
            <w:r>
              <w:rPr>
                <w:lang w:val="en-US"/>
              </w:rPr>
              <w:t xml:space="preserve"> =</w:t>
            </w:r>
            <w:proofErr w:type="gramEnd"/>
            <w:r>
              <w:rPr>
                <w:lang w:val="en-US"/>
              </w:rPr>
              <w:t xml:space="preserve"> 1 &lt; </w:t>
            </w:r>
            <w:r>
              <w:rPr>
                <w:b/>
                <w:bCs/>
                <w:i/>
                <w:iCs/>
                <w:lang w:val="en-US"/>
              </w:rPr>
              <w:t>e</w:t>
            </w:r>
            <w:r>
              <w:rPr>
                <w:lang w:val="en-US"/>
              </w:rPr>
              <w:t xml:space="preserve">  &lt; </w:t>
            </w:r>
            <w:r>
              <w:rPr>
                <w:b/>
                <w:bCs/>
                <w:i/>
                <w:iCs/>
                <w:lang w:val="en-US"/>
              </w:rPr>
              <w:t>phi</w:t>
            </w:r>
            <w:r>
              <w:rPr>
                <w:b/>
                <w:bCs/>
                <w:i/>
                <w:iCs/>
                <w:lang w:val="en-US"/>
              </w:rPr>
              <w:br/>
              <w:t xml:space="preserve">                               </w:t>
            </w:r>
            <w:r>
              <w:rPr>
                <w:lang w:val="en-US"/>
              </w:rPr>
              <w:t>=</w:t>
            </w:r>
            <w:r>
              <w:rPr>
                <w:b/>
                <w:bCs/>
                <w:i/>
                <w:iCs/>
                <w:lang w:val="en-US"/>
              </w:rPr>
              <w:t xml:space="preserve"> e </w:t>
            </w:r>
            <w:r>
              <w:rPr>
                <w:lang w:val="en-US"/>
              </w:rPr>
              <w:t xml:space="preserve">coprime </w:t>
            </w:r>
            <w:r>
              <w:rPr>
                <w:b/>
                <w:bCs/>
                <w:i/>
                <w:iCs/>
                <w:lang w:val="en-US"/>
              </w:rPr>
              <w:t>n</w:t>
            </w:r>
          </w:p>
          <w:p w14:paraId="146B8B16" w14:textId="77777777" w:rsidR="0022638A" w:rsidRDefault="0022638A" w:rsidP="00A32BBD">
            <w:pPr>
              <w:pStyle w:val="ListParagraph"/>
              <w:numPr>
                <w:ilvl w:val="0"/>
                <w:numId w:val="1"/>
              </w:numPr>
              <w:ind w:left="247" w:hanging="218"/>
              <w:jc w:val="both"/>
              <w:rPr>
                <w:lang w:val="en-US"/>
              </w:rPr>
            </w:pPr>
            <w:r>
              <w:rPr>
                <w:lang w:val="en-US"/>
              </w:rPr>
              <w:t>Public Key = (</w:t>
            </w:r>
            <w:proofErr w:type="gramStart"/>
            <w:r>
              <w:rPr>
                <w:b/>
                <w:bCs/>
                <w:i/>
                <w:iCs/>
                <w:lang w:val="en-US"/>
              </w:rPr>
              <w:t xml:space="preserve">e </w:t>
            </w:r>
            <w:r>
              <w:rPr>
                <w:lang w:val="en-US"/>
              </w:rPr>
              <w:t>,</w:t>
            </w:r>
            <w:proofErr w:type="gramEnd"/>
            <w:r>
              <w:rPr>
                <w:lang w:val="en-US"/>
              </w:rPr>
              <w:t xml:space="preserve"> </w:t>
            </w:r>
            <w:r>
              <w:rPr>
                <w:b/>
                <w:bCs/>
                <w:i/>
                <w:iCs/>
                <w:lang w:val="en-US"/>
              </w:rPr>
              <w:t xml:space="preserve">n </w:t>
            </w:r>
            <w:r>
              <w:rPr>
                <w:lang w:val="en-US"/>
              </w:rPr>
              <w:t>)</w:t>
            </w:r>
          </w:p>
          <w:p w14:paraId="5951A86C" w14:textId="77777777" w:rsidR="0022638A" w:rsidRPr="00D71CF3" w:rsidRDefault="0022638A" w:rsidP="00A32BBD">
            <w:pPr>
              <w:pStyle w:val="ListParagraph"/>
              <w:numPr>
                <w:ilvl w:val="0"/>
                <w:numId w:val="1"/>
              </w:numPr>
              <w:ind w:left="247" w:hanging="218"/>
              <w:jc w:val="both"/>
              <w:rPr>
                <w:lang w:val="en-US"/>
              </w:rPr>
            </w:pPr>
            <w:r>
              <w:rPr>
                <w:lang w:val="en-US"/>
              </w:rPr>
              <w:t xml:space="preserve">Decryption Key </w:t>
            </w:r>
            <w:proofErr w:type="gramStart"/>
            <w:r>
              <w:rPr>
                <w:b/>
                <w:bCs/>
                <w:i/>
                <w:iCs/>
                <w:lang w:val="en-US"/>
              </w:rPr>
              <w:t xml:space="preserve">d  </w:t>
            </w:r>
            <w:r>
              <w:rPr>
                <w:lang w:val="en-US"/>
              </w:rPr>
              <w:t>=</w:t>
            </w:r>
            <w:proofErr w:type="gramEnd"/>
            <w:r>
              <w:rPr>
                <w:lang w:val="en-US"/>
              </w:rPr>
              <w:t xml:space="preserve"> </w:t>
            </w:r>
            <w:r>
              <w:rPr>
                <w:b/>
                <w:bCs/>
                <w:i/>
                <w:iCs/>
                <w:lang w:val="en-US"/>
              </w:rPr>
              <w:t>e</w:t>
            </w:r>
            <w:r w:rsidR="00D71CF3">
              <w:rPr>
                <w:b/>
                <w:bCs/>
                <w:i/>
                <w:iCs/>
                <w:vertAlign w:val="superscript"/>
                <w:lang w:val="en-US"/>
              </w:rPr>
              <w:t>-1</w:t>
            </w:r>
            <w:r>
              <w:rPr>
                <w:b/>
                <w:bCs/>
                <w:i/>
                <w:iCs/>
                <w:lang w:val="en-US"/>
              </w:rPr>
              <w:t xml:space="preserve"> </w:t>
            </w:r>
            <w:r>
              <w:rPr>
                <w:lang w:val="en-US"/>
              </w:rPr>
              <w:t xml:space="preserve"> % </w:t>
            </w:r>
            <w:r>
              <w:rPr>
                <w:b/>
                <w:bCs/>
                <w:i/>
                <w:iCs/>
                <w:lang w:val="en-US"/>
              </w:rPr>
              <w:t>phi</w:t>
            </w:r>
          </w:p>
          <w:p w14:paraId="6B21D467" w14:textId="18D04312" w:rsidR="00D71CF3" w:rsidRPr="00440E2D" w:rsidRDefault="00D71CF3" w:rsidP="00A32BBD">
            <w:pPr>
              <w:pStyle w:val="ListParagraph"/>
              <w:numPr>
                <w:ilvl w:val="0"/>
                <w:numId w:val="1"/>
              </w:numPr>
              <w:ind w:left="247" w:hanging="218"/>
              <w:jc w:val="both"/>
              <w:rPr>
                <w:lang w:val="en-US"/>
              </w:rPr>
            </w:pPr>
            <w:r>
              <w:rPr>
                <w:lang w:val="en-US"/>
              </w:rPr>
              <w:t xml:space="preserve">Private Key = </w:t>
            </w:r>
            <w:proofErr w:type="gramStart"/>
            <w:r>
              <w:rPr>
                <w:lang w:val="en-US"/>
              </w:rPr>
              <w:t xml:space="preserve">( </w:t>
            </w:r>
            <w:r>
              <w:rPr>
                <w:b/>
                <w:bCs/>
                <w:i/>
                <w:iCs/>
                <w:lang w:val="en-US"/>
              </w:rPr>
              <w:t>d</w:t>
            </w:r>
            <w:proofErr w:type="gramEnd"/>
            <w:r>
              <w:rPr>
                <w:lang w:val="en-US"/>
              </w:rPr>
              <w:t xml:space="preserve">  ) </w:t>
            </w:r>
          </w:p>
        </w:tc>
      </w:tr>
    </w:tbl>
    <w:p w14:paraId="2858BD79" w14:textId="77777777" w:rsidR="00D03507" w:rsidRDefault="00D03507" w:rsidP="00A178A6"/>
    <w:sectPr w:rsidR="00D03507" w:rsidSect="00301CC9">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62222"/>
    <w:multiLevelType w:val="hybridMultilevel"/>
    <w:tmpl w:val="A8D8F776"/>
    <w:lvl w:ilvl="0" w:tplc="A692D3D2">
      <w:start w:val="16"/>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1889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38"/>
    <w:rsid w:val="001A51C3"/>
    <w:rsid w:val="0022638A"/>
    <w:rsid w:val="00301CC9"/>
    <w:rsid w:val="003F6BFB"/>
    <w:rsid w:val="00577316"/>
    <w:rsid w:val="006A4A7D"/>
    <w:rsid w:val="00746526"/>
    <w:rsid w:val="00A178A6"/>
    <w:rsid w:val="00C23085"/>
    <w:rsid w:val="00D03507"/>
    <w:rsid w:val="00D71CF3"/>
    <w:rsid w:val="00DF0238"/>
    <w:rsid w:val="00DF30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CF43"/>
  <w15:chartTrackingRefBased/>
  <w15:docId w15:val="{F52B35BB-738C-4EB1-AEE0-895D15D4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5</cp:revision>
  <dcterms:created xsi:type="dcterms:W3CDTF">2022-12-01T06:07:00Z</dcterms:created>
  <dcterms:modified xsi:type="dcterms:W3CDTF">2022-12-04T03:09:00Z</dcterms:modified>
</cp:coreProperties>
</file>