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9DBD" w14:textId="3B37ED00" w:rsidR="00D03507" w:rsidRDefault="003533D5">
      <w:r>
        <w:rPr>
          <w:b/>
          <w:bCs/>
          <w:sz w:val="36"/>
          <w:szCs w:val="34"/>
        </w:rPr>
        <w:t>GLOBAL CORPORATIONS</w:t>
      </w:r>
    </w:p>
    <w:p w14:paraId="39B2BB04" w14:textId="731BBB6A" w:rsidR="003533D5" w:rsidRPr="003533D5" w:rsidRDefault="003533D5" w:rsidP="003533D5">
      <w:pPr>
        <w:jc w:val="both"/>
        <w:rPr>
          <w:b/>
          <w:bCs/>
        </w:rPr>
      </w:pPr>
      <w:r w:rsidRPr="003533D5">
        <w:rPr>
          <w:b/>
          <w:bCs/>
        </w:rPr>
        <w:t>THE MARKET</w:t>
      </w:r>
    </w:p>
    <w:p w14:paraId="09F1C7D3" w14:textId="3464CBCD" w:rsidR="003533D5" w:rsidRDefault="003533D5" w:rsidP="003533D5">
      <w:pPr>
        <w:jc w:val="both"/>
      </w:pPr>
      <w:r>
        <w:t>An exchange mechanism that brings together sellers and</w:t>
      </w:r>
      <w:r>
        <w:t xml:space="preserve"> </w:t>
      </w:r>
      <w:r>
        <w:t>buyers of a product, factor of production, or financial</w:t>
      </w:r>
      <w:r>
        <w:t xml:space="preserve"> </w:t>
      </w:r>
      <w:r>
        <w:t>security</w:t>
      </w:r>
      <w:r>
        <w:t>.</w:t>
      </w:r>
    </w:p>
    <w:p w14:paraId="724B3BEC" w14:textId="77777777" w:rsidR="003533D5" w:rsidRPr="003533D5" w:rsidRDefault="003533D5" w:rsidP="003533D5">
      <w:pPr>
        <w:jc w:val="both"/>
        <w:rPr>
          <w:b/>
          <w:bCs/>
        </w:rPr>
      </w:pPr>
      <w:r w:rsidRPr="003533D5">
        <w:rPr>
          <w:b/>
          <w:bCs/>
        </w:rPr>
        <w:t>CHARACTERISTICS OF A CORPORATION</w:t>
      </w:r>
    </w:p>
    <w:p w14:paraId="75F76785" w14:textId="7002E36C" w:rsidR="003533D5" w:rsidRDefault="003533D5" w:rsidP="003533D5">
      <w:pPr>
        <w:pStyle w:val="ListParagraph"/>
        <w:numPr>
          <w:ilvl w:val="0"/>
          <w:numId w:val="3"/>
        </w:numPr>
        <w:jc w:val="both"/>
      </w:pPr>
      <w:r>
        <w:t>Endowed by law with a civil personality separate and distinct of its owner/s; they register in the SEC</w:t>
      </w:r>
    </w:p>
    <w:p w14:paraId="2F4B3F5F" w14:textId="689F5AAE" w:rsidR="003533D5" w:rsidRDefault="003533D5" w:rsidP="003533D5">
      <w:pPr>
        <w:pStyle w:val="ListParagraph"/>
        <w:numPr>
          <w:ilvl w:val="0"/>
          <w:numId w:val="3"/>
        </w:numPr>
        <w:jc w:val="both"/>
      </w:pPr>
      <w:r>
        <w:t>Could be public or private</w:t>
      </w:r>
    </w:p>
    <w:p w14:paraId="74CAE245" w14:textId="4466C437" w:rsidR="003533D5" w:rsidRDefault="003533D5" w:rsidP="003533D5">
      <w:pPr>
        <w:pStyle w:val="ListParagraph"/>
        <w:numPr>
          <w:ilvl w:val="0"/>
          <w:numId w:val="3"/>
        </w:numPr>
        <w:jc w:val="both"/>
      </w:pPr>
      <w:r>
        <w:t>Private corporations are either stock or non-stock</w:t>
      </w:r>
    </w:p>
    <w:p w14:paraId="26576B34" w14:textId="39DBAA55" w:rsidR="003533D5" w:rsidRDefault="003533D5" w:rsidP="003533D5">
      <w:pPr>
        <w:pStyle w:val="ListParagraph"/>
        <w:numPr>
          <w:ilvl w:val="0"/>
          <w:numId w:val="3"/>
        </w:numPr>
        <w:jc w:val="both"/>
      </w:pPr>
      <w:r>
        <w:t>Not all private stock corporations are listed in the PSE</w:t>
      </w:r>
    </w:p>
    <w:p w14:paraId="7655ABA5" w14:textId="439544C0" w:rsidR="003533D5" w:rsidRDefault="003533D5" w:rsidP="003533D5">
      <w:pPr>
        <w:pStyle w:val="ListParagraph"/>
        <w:numPr>
          <w:ilvl w:val="0"/>
          <w:numId w:val="3"/>
        </w:numPr>
        <w:jc w:val="both"/>
      </w:pPr>
      <w:r>
        <w:t>Non-stock corporations may be religious corporations or corporation sole</w:t>
      </w:r>
    </w:p>
    <w:p w14:paraId="4FA6CD4F" w14:textId="1E964F87" w:rsidR="003533D5" w:rsidRDefault="003533D5" w:rsidP="003533D5">
      <w:pPr>
        <w:pStyle w:val="ListParagraph"/>
        <w:numPr>
          <w:ilvl w:val="0"/>
          <w:numId w:val="3"/>
        </w:numPr>
        <w:jc w:val="both"/>
      </w:pPr>
      <w:r>
        <w:t>Corporations may own personal and real properties,</w:t>
      </w:r>
    </w:p>
    <w:p w14:paraId="4D1F1D8D" w14:textId="5F47C234" w:rsidR="003533D5" w:rsidRDefault="003533D5" w:rsidP="003533D5">
      <w:pPr>
        <w:pStyle w:val="ListParagraph"/>
        <w:numPr>
          <w:ilvl w:val="0"/>
          <w:numId w:val="3"/>
        </w:numPr>
        <w:jc w:val="both"/>
      </w:pPr>
      <w:r>
        <w:t>May sue or be sued in its corporate name</w:t>
      </w:r>
    </w:p>
    <w:p w14:paraId="5EF2397A" w14:textId="77777777" w:rsidR="003533D5" w:rsidRDefault="003533D5" w:rsidP="003533D5">
      <w:pPr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125"/>
        <w:gridCol w:w="1985"/>
        <w:gridCol w:w="3259"/>
      </w:tblGrid>
      <w:tr w:rsidR="003533D5" w14:paraId="402ED9EF" w14:textId="77777777" w:rsidTr="00362ABF">
        <w:tc>
          <w:tcPr>
            <w:tcW w:w="1059" w:type="pct"/>
          </w:tcPr>
          <w:p w14:paraId="2341AF77" w14:textId="4592C31E" w:rsidR="003533D5" w:rsidRPr="003533D5" w:rsidRDefault="003533D5" w:rsidP="003533D5">
            <w:pPr>
              <w:jc w:val="both"/>
              <w:rPr>
                <w:b/>
                <w:bCs/>
              </w:rPr>
            </w:pPr>
            <w:r w:rsidRPr="003533D5">
              <w:rPr>
                <w:b/>
                <w:bCs/>
              </w:rPr>
              <w:t>International Company</w:t>
            </w:r>
          </w:p>
        </w:tc>
        <w:tc>
          <w:tcPr>
            <w:tcW w:w="1136" w:type="pct"/>
          </w:tcPr>
          <w:p w14:paraId="29F52BE4" w14:textId="087F2EA7" w:rsidR="003533D5" w:rsidRPr="003533D5" w:rsidRDefault="003533D5" w:rsidP="003533D5">
            <w:pPr>
              <w:jc w:val="both"/>
              <w:rPr>
                <w:b/>
                <w:bCs/>
              </w:rPr>
            </w:pPr>
            <w:r w:rsidRPr="003533D5">
              <w:rPr>
                <w:b/>
                <w:bCs/>
              </w:rPr>
              <w:t>Multinational Company</w:t>
            </w:r>
          </w:p>
        </w:tc>
        <w:tc>
          <w:tcPr>
            <w:tcW w:w="1061" w:type="pct"/>
          </w:tcPr>
          <w:p w14:paraId="3DA1A47E" w14:textId="5BBAAC6E" w:rsidR="003533D5" w:rsidRPr="003533D5" w:rsidRDefault="003533D5" w:rsidP="003533D5">
            <w:pPr>
              <w:jc w:val="both"/>
              <w:rPr>
                <w:b/>
                <w:bCs/>
              </w:rPr>
            </w:pPr>
            <w:r w:rsidRPr="003533D5">
              <w:rPr>
                <w:b/>
                <w:bCs/>
              </w:rPr>
              <w:t>Global Company</w:t>
            </w:r>
          </w:p>
        </w:tc>
        <w:tc>
          <w:tcPr>
            <w:tcW w:w="1743" w:type="pct"/>
          </w:tcPr>
          <w:p w14:paraId="7D30475E" w14:textId="45ECEA48" w:rsidR="003533D5" w:rsidRPr="003533D5" w:rsidRDefault="003533D5" w:rsidP="003533D5">
            <w:pPr>
              <w:jc w:val="both"/>
              <w:rPr>
                <w:b/>
                <w:bCs/>
              </w:rPr>
            </w:pPr>
            <w:r w:rsidRPr="003533D5">
              <w:rPr>
                <w:b/>
                <w:bCs/>
              </w:rPr>
              <w:t>Transnational Company</w:t>
            </w:r>
          </w:p>
        </w:tc>
      </w:tr>
      <w:tr w:rsidR="003533D5" w14:paraId="3BE0CD96" w14:textId="77777777" w:rsidTr="00362ABF">
        <w:tc>
          <w:tcPr>
            <w:tcW w:w="1059" w:type="pct"/>
          </w:tcPr>
          <w:p w14:paraId="606B782B" w14:textId="09BE98F0" w:rsidR="003533D5" w:rsidRDefault="003533D5" w:rsidP="003533D5">
            <w:pPr>
              <w:jc w:val="both"/>
            </w:pPr>
            <w:r>
              <w:t>Importers and exporters typically without investment outside their home country</w:t>
            </w:r>
          </w:p>
        </w:tc>
        <w:tc>
          <w:tcPr>
            <w:tcW w:w="1136" w:type="pct"/>
          </w:tcPr>
          <w:p w14:paraId="7893A5F1" w14:textId="77777777" w:rsidR="003533D5" w:rsidRDefault="003533D5" w:rsidP="003533D5">
            <w:pPr>
              <w:jc w:val="both"/>
            </w:pPr>
            <w:r>
              <w:t>Have investments in other countries but do not have coordinated product offerings in each country</w:t>
            </w:r>
          </w:p>
          <w:p w14:paraId="0CB10396" w14:textId="77777777" w:rsidR="003533D5" w:rsidRDefault="003533D5" w:rsidP="003533D5">
            <w:pPr>
              <w:jc w:val="both"/>
            </w:pPr>
          </w:p>
          <w:p w14:paraId="15EDFB5D" w14:textId="462EDCA6" w:rsidR="003533D5" w:rsidRDefault="003533D5" w:rsidP="003533D5">
            <w:pPr>
              <w:jc w:val="both"/>
            </w:pPr>
            <w:r>
              <w:t>More focused in adopting their products to local markets</w:t>
            </w:r>
          </w:p>
        </w:tc>
        <w:tc>
          <w:tcPr>
            <w:tcW w:w="1061" w:type="pct"/>
          </w:tcPr>
          <w:p w14:paraId="18C5C6F9" w14:textId="77777777" w:rsidR="003533D5" w:rsidRDefault="003533D5" w:rsidP="003533D5">
            <w:pPr>
              <w:jc w:val="both"/>
            </w:pPr>
            <w:r>
              <w:t>Invested in and are present in many countries</w:t>
            </w:r>
          </w:p>
          <w:p w14:paraId="1A07A6B4" w14:textId="77777777" w:rsidR="003533D5" w:rsidRDefault="003533D5" w:rsidP="003533D5">
            <w:pPr>
              <w:jc w:val="both"/>
            </w:pPr>
          </w:p>
          <w:p w14:paraId="65D0EE48" w14:textId="40CCAC54" w:rsidR="003533D5" w:rsidRDefault="003533D5" w:rsidP="003533D5">
            <w:pPr>
              <w:jc w:val="both"/>
            </w:pPr>
            <w:r>
              <w:t>Typically market their products and services in each individual local market</w:t>
            </w:r>
          </w:p>
        </w:tc>
        <w:tc>
          <w:tcPr>
            <w:tcW w:w="1743" w:type="pct"/>
          </w:tcPr>
          <w:p w14:paraId="077B8688" w14:textId="77777777" w:rsidR="003533D5" w:rsidRDefault="003533D5" w:rsidP="003533D5">
            <w:pPr>
              <w:jc w:val="both"/>
            </w:pPr>
            <w:r>
              <w:t>More complex organization which have invested in foreign operations</w:t>
            </w:r>
          </w:p>
          <w:p w14:paraId="6BE14097" w14:textId="77777777" w:rsidR="003533D5" w:rsidRDefault="003533D5" w:rsidP="003533D5">
            <w:pPr>
              <w:jc w:val="both"/>
            </w:pPr>
          </w:p>
          <w:p w14:paraId="156F318E" w14:textId="77777777" w:rsidR="003533D5" w:rsidRDefault="003533D5" w:rsidP="003533D5">
            <w:pPr>
              <w:jc w:val="both"/>
            </w:pPr>
            <w:r>
              <w:t>Have central corporate facility, but give decision making, research and development and marketing powers to each individual foreign market</w:t>
            </w:r>
          </w:p>
          <w:p w14:paraId="7BBC6423" w14:textId="77777777" w:rsidR="00362ABF" w:rsidRDefault="00362ABF" w:rsidP="003533D5">
            <w:pPr>
              <w:jc w:val="both"/>
            </w:pPr>
          </w:p>
          <w:p w14:paraId="0FCAB040" w14:textId="77777777" w:rsidR="00362ABF" w:rsidRDefault="00362ABF" w:rsidP="00362ABF">
            <w:pPr>
              <w:jc w:val="both"/>
            </w:pPr>
            <w:r>
              <w:t>AN ENTERPRISE THAT ENGAGES IN ACTIVITIES</w:t>
            </w:r>
          </w:p>
          <w:p w14:paraId="6DD83358" w14:textId="77777777" w:rsidR="00362ABF" w:rsidRDefault="00362ABF" w:rsidP="00362ABF">
            <w:pPr>
              <w:jc w:val="both"/>
            </w:pPr>
            <w:r>
              <w:t>WHICH ADD VALUE (manufacturing,</w:t>
            </w:r>
          </w:p>
          <w:p w14:paraId="1B5235A5" w14:textId="2D8A6AAA" w:rsidR="00362ABF" w:rsidRDefault="00362ABF" w:rsidP="00362ABF">
            <w:pPr>
              <w:jc w:val="both"/>
            </w:pPr>
            <w:r>
              <w:t>extraction, service, marketing, etc.) IN MORE</w:t>
            </w:r>
            <w:r>
              <w:t xml:space="preserve"> THAN</w:t>
            </w:r>
            <w:r>
              <w:t xml:space="preserve"> ONE COUNTRY</w:t>
            </w:r>
          </w:p>
        </w:tc>
      </w:tr>
    </w:tbl>
    <w:p w14:paraId="19EB4939" w14:textId="7264C9B3" w:rsidR="003533D5" w:rsidRDefault="003533D5" w:rsidP="003533D5">
      <w:pPr>
        <w:jc w:val="both"/>
      </w:pPr>
    </w:p>
    <w:p w14:paraId="1F9AC87F" w14:textId="77777777" w:rsidR="003533D5" w:rsidRPr="003533D5" w:rsidRDefault="003533D5" w:rsidP="003533D5">
      <w:pPr>
        <w:jc w:val="both"/>
      </w:pPr>
    </w:p>
    <w:sectPr w:rsidR="003533D5" w:rsidRPr="00353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7010"/>
    <w:multiLevelType w:val="hybridMultilevel"/>
    <w:tmpl w:val="68867B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C6BCB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A463435"/>
    <w:multiLevelType w:val="hybridMultilevel"/>
    <w:tmpl w:val="3E78E3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5489">
    <w:abstractNumId w:val="2"/>
  </w:num>
  <w:num w:numId="2" w16cid:durableId="1928876879">
    <w:abstractNumId w:val="0"/>
  </w:num>
  <w:num w:numId="3" w16cid:durableId="32304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D5"/>
    <w:rsid w:val="003533D5"/>
    <w:rsid w:val="00362ABF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9E83"/>
  <w15:chartTrackingRefBased/>
  <w15:docId w15:val="{AFE264E1-D5FB-47B0-ADBB-8123C2E3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D5"/>
    <w:pPr>
      <w:ind w:left="720"/>
      <w:contextualSpacing/>
    </w:pPr>
  </w:style>
  <w:style w:type="table" w:styleId="TableGrid">
    <w:name w:val="Table Grid"/>
    <w:basedOn w:val="TableNormal"/>
    <w:uiPriority w:val="39"/>
    <w:rsid w:val="0035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2022-09-10T12:52:00Z</dcterms:created>
  <dcterms:modified xsi:type="dcterms:W3CDTF">2022-09-10T12:59:00Z</dcterms:modified>
</cp:coreProperties>
</file>