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1C27" w14:textId="4023DE1E" w:rsidR="0092649C" w:rsidRDefault="000F2455">
      <w:pPr>
        <w:rPr>
          <w:sz w:val="24"/>
          <w:szCs w:val="24"/>
          <w:lang w:val="en-US"/>
        </w:rPr>
      </w:pPr>
      <w:r>
        <w:rPr>
          <w:sz w:val="36"/>
          <w:szCs w:val="36"/>
          <w:lang w:val="en-US"/>
        </w:rPr>
        <w:t>DYNAMIC ATTRIBUTES</w:t>
      </w:r>
    </w:p>
    <w:p w14:paraId="3B0D0029" w14:textId="4BB34C35" w:rsidR="000F2455" w:rsidRDefault="000F2455">
      <w:pPr>
        <w:rPr>
          <w:sz w:val="24"/>
          <w:szCs w:val="24"/>
          <w:lang w:val="en-US"/>
        </w:rPr>
      </w:pPr>
      <w:r>
        <w:rPr>
          <w:sz w:val="24"/>
          <w:szCs w:val="24"/>
          <w:lang w:val="en-US"/>
        </w:rPr>
        <w:t>You can use curly braces in the markup to control attributes of a variable declared in the script.</w:t>
      </w:r>
    </w:p>
    <w:p w14:paraId="74A75ACB" w14:textId="5E6E85D5" w:rsidR="000F2455" w:rsidRDefault="000F2455">
      <w:pPr>
        <w:rPr>
          <w:sz w:val="24"/>
          <w:szCs w:val="24"/>
          <w:lang w:val="en-US"/>
        </w:rPr>
      </w:pPr>
      <w:r w:rsidRPr="000F2455">
        <w:rPr>
          <w:sz w:val="24"/>
          <w:szCs w:val="24"/>
          <w:lang w:val="en-US"/>
        </w:rPr>
        <w:t>When building web apps, it's important to make sure that they're accessible to the broadest possible userbase, including people with (for example) impaired vision or motion, or people without powerful hardware or good internet connections. Accessibility (shortened to a11y) isn't always easy to get right, but Svelte will help by warning you if you write inaccessible markup.</w:t>
      </w:r>
    </w:p>
    <w:p w14:paraId="473A8B4D" w14:textId="77777777" w:rsidR="000F2455" w:rsidRPr="000F2455" w:rsidRDefault="000F2455" w:rsidP="000F2455">
      <w:pPr>
        <w:rPr>
          <w:b/>
          <w:bCs/>
          <w:sz w:val="24"/>
          <w:szCs w:val="24"/>
          <w:lang w:val="en-US"/>
        </w:rPr>
      </w:pPr>
      <w:r w:rsidRPr="000F2455">
        <w:rPr>
          <w:b/>
          <w:bCs/>
          <w:sz w:val="24"/>
          <w:szCs w:val="24"/>
          <w:lang w:val="en-US"/>
        </w:rPr>
        <w:t>Shorthand attributes</w:t>
      </w:r>
    </w:p>
    <w:p w14:paraId="5AF5B514" w14:textId="6EB73B8E" w:rsidR="000F2455" w:rsidRDefault="000F2455" w:rsidP="000F2455">
      <w:pPr>
        <w:rPr>
          <w:sz w:val="24"/>
          <w:szCs w:val="24"/>
          <w:lang w:val="en-US"/>
        </w:rPr>
      </w:pPr>
      <w:r w:rsidRPr="000F2455">
        <w:rPr>
          <w:sz w:val="24"/>
          <w:szCs w:val="24"/>
          <w:lang w:val="en-US"/>
        </w:rPr>
        <w:t xml:space="preserve">It's not uncommon to have an attribute where the name and value are the same, like </w:t>
      </w:r>
      <w:proofErr w:type="spellStart"/>
      <w:r w:rsidRPr="000F2455">
        <w:rPr>
          <w:sz w:val="24"/>
          <w:szCs w:val="24"/>
          <w:lang w:val="en-US"/>
        </w:rPr>
        <w:t>src</w:t>
      </w:r>
      <w:proofErr w:type="spellEnd"/>
      <w:r w:rsidRPr="000F2455">
        <w:rPr>
          <w:sz w:val="24"/>
          <w:szCs w:val="24"/>
          <w:lang w:val="en-US"/>
        </w:rPr>
        <w:t>={</w:t>
      </w:r>
      <w:proofErr w:type="spellStart"/>
      <w:r w:rsidRPr="000F2455">
        <w:rPr>
          <w:sz w:val="24"/>
          <w:szCs w:val="24"/>
          <w:lang w:val="en-US"/>
        </w:rPr>
        <w:t>src</w:t>
      </w:r>
      <w:proofErr w:type="spellEnd"/>
      <w:r w:rsidRPr="000F2455">
        <w:rPr>
          <w:sz w:val="24"/>
          <w:szCs w:val="24"/>
          <w:lang w:val="en-US"/>
        </w:rPr>
        <w:t>}. Svelte gives us a convenient shorthand for these cases:</w:t>
      </w:r>
    </w:p>
    <w:p w14:paraId="0674B6CB" w14:textId="5DCFCE29" w:rsidR="000F2455" w:rsidRDefault="000F2455" w:rsidP="000F2455">
      <w:pPr>
        <w:rPr>
          <w:sz w:val="24"/>
          <w:szCs w:val="24"/>
          <w:lang w:val="en-US"/>
        </w:rPr>
      </w:pPr>
      <w:r w:rsidRPr="000F2455">
        <w:rPr>
          <w:sz w:val="24"/>
          <w:szCs w:val="24"/>
          <w:lang w:val="en-US"/>
        </w:rPr>
        <w:drawing>
          <wp:inline distT="0" distB="0" distL="0" distR="0" wp14:anchorId="44F5D663" wp14:editId="262E6B1C">
            <wp:extent cx="2674852"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4852" cy="480102"/>
                    </a:xfrm>
                    <a:prstGeom prst="rect">
                      <a:avLst/>
                    </a:prstGeom>
                  </pic:spPr>
                </pic:pic>
              </a:graphicData>
            </a:graphic>
          </wp:inline>
        </w:drawing>
      </w:r>
    </w:p>
    <w:p w14:paraId="26732FD1" w14:textId="2D4F3E00" w:rsidR="000F2455" w:rsidRDefault="000F2455" w:rsidP="000F2455">
      <w:pPr>
        <w:rPr>
          <w:sz w:val="24"/>
          <w:szCs w:val="24"/>
          <w:lang w:val="en-US"/>
        </w:rPr>
      </w:pPr>
      <w:r>
        <w:rPr>
          <w:sz w:val="24"/>
          <w:szCs w:val="24"/>
          <w:lang w:val="en-US"/>
        </w:rPr>
        <w:t>An example of Dynamic Attributes is shown below:</w:t>
      </w:r>
    </w:p>
    <w:tbl>
      <w:tblPr>
        <w:tblStyle w:val="TableGrid"/>
        <w:tblW w:w="0" w:type="auto"/>
        <w:tblLook w:val="04A0" w:firstRow="1" w:lastRow="0" w:firstColumn="1" w:lastColumn="0" w:noHBand="0" w:noVBand="1"/>
      </w:tblPr>
      <w:tblGrid>
        <w:gridCol w:w="3824"/>
        <w:gridCol w:w="5526"/>
      </w:tblGrid>
      <w:tr w:rsidR="000F2455" w14:paraId="00617702" w14:textId="77777777" w:rsidTr="000F2455">
        <w:tc>
          <w:tcPr>
            <w:tcW w:w="4675" w:type="dxa"/>
          </w:tcPr>
          <w:p w14:paraId="526B024C" w14:textId="77777777" w:rsidR="000F2455" w:rsidRPr="000F2455" w:rsidRDefault="000F2455" w:rsidP="000F2455">
            <w:pPr>
              <w:rPr>
                <w:sz w:val="24"/>
                <w:szCs w:val="24"/>
                <w:lang w:val="en-US"/>
              </w:rPr>
            </w:pPr>
            <w:r w:rsidRPr="000F2455">
              <w:rPr>
                <w:sz w:val="24"/>
                <w:szCs w:val="24"/>
                <w:lang w:val="en-US"/>
              </w:rPr>
              <w:t>&lt;script&gt;</w:t>
            </w:r>
          </w:p>
          <w:p w14:paraId="6E4409E1" w14:textId="77777777" w:rsidR="000F2455" w:rsidRPr="000F2455" w:rsidRDefault="000F2455" w:rsidP="000F2455">
            <w:pPr>
              <w:rPr>
                <w:sz w:val="24"/>
                <w:szCs w:val="24"/>
                <w:lang w:val="en-US"/>
              </w:rPr>
            </w:pPr>
            <w:r w:rsidRPr="000F2455">
              <w:rPr>
                <w:sz w:val="24"/>
                <w:szCs w:val="24"/>
                <w:lang w:val="en-US"/>
              </w:rPr>
              <w:tab/>
              <w:t xml:space="preserve">let </w:t>
            </w:r>
            <w:proofErr w:type="spellStart"/>
            <w:r w:rsidRPr="000F2455">
              <w:rPr>
                <w:sz w:val="24"/>
                <w:szCs w:val="24"/>
                <w:lang w:val="en-US"/>
              </w:rPr>
              <w:t>src</w:t>
            </w:r>
            <w:proofErr w:type="spellEnd"/>
            <w:r w:rsidRPr="000F2455">
              <w:rPr>
                <w:sz w:val="24"/>
                <w:szCs w:val="24"/>
                <w:lang w:val="en-US"/>
              </w:rPr>
              <w:t xml:space="preserve"> = '/tutorial/image.gif';</w:t>
            </w:r>
          </w:p>
          <w:p w14:paraId="433BE8A3" w14:textId="77777777" w:rsidR="000F2455" w:rsidRPr="000F2455" w:rsidRDefault="000F2455" w:rsidP="000F2455">
            <w:pPr>
              <w:rPr>
                <w:sz w:val="24"/>
                <w:szCs w:val="24"/>
                <w:lang w:val="en-US"/>
              </w:rPr>
            </w:pPr>
            <w:r w:rsidRPr="000F2455">
              <w:rPr>
                <w:sz w:val="24"/>
                <w:szCs w:val="24"/>
                <w:lang w:val="en-US"/>
              </w:rPr>
              <w:tab/>
              <w:t>let name = 'man';</w:t>
            </w:r>
          </w:p>
          <w:p w14:paraId="6C587E44" w14:textId="77777777" w:rsidR="000F2455" w:rsidRPr="000F2455" w:rsidRDefault="000F2455" w:rsidP="000F2455">
            <w:pPr>
              <w:rPr>
                <w:sz w:val="24"/>
                <w:szCs w:val="24"/>
                <w:lang w:val="en-US"/>
              </w:rPr>
            </w:pPr>
            <w:r w:rsidRPr="000F2455">
              <w:rPr>
                <w:sz w:val="24"/>
                <w:szCs w:val="24"/>
                <w:lang w:val="en-US"/>
              </w:rPr>
              <w:t>&lt;/script&gt;</w:t>
            </w:r>
          </w:p>
          <w:p w14:paraId="19F0FABB" w14:textId="77777777" w:rsidR="000F2455" w:rsidRPr="000F2455" w:rsidRDefault="000F2455" w:rsidP="000F2455">
            <w:pPr>
              <w:rPr>
                <w:sz w:val="24"/>
                <w:szCs w:val="24"/>
                <w:lang w:val="en-US"/>
              </w:rPr>
            </w:pPr>
          </w:p>
          <w:p w14:paraId="7C83DDFB" w14:textId="4CCF8D82" w:rsidR="000F2455" w:rsidRDefault="000F2455" w:rsidP="000F2455">
            <w:pPr>
              <w:rPr>
                <w:sz w:val="24"/>
                <w:szCs w:val="24"/>
                <w:lang w:val="en-US"/>
              </w:rPr>
            </w:pPr>
            <w:r w:rsidRPr="000F2455">
              <w:rPr>
                <w:sz w:val="24"/>
                <w:szCs w:val="24"/>
                <w:lang w:val="en-US"/>
              </w:rPr>
              <w:t>&lt;</w:t>
            </w:r>
            <w:proofErr w:type="spellStart"/>
            <w:r w:rsidRPr="000F2455">
              <w:rPr>
                <w:sz w:val="24"/>
                <w:szCs w:val="24"/>
                <w:lang w:val="en-US"/>
              </w:rPr>
              <w:t>img</w:t>
            </w:r>
            <w:proofErr w:type="spellEnd"/>
            <w:r w:rsidRPr="000F2455">
              <w:rPr>
                <w:sz w:val="24"/>
                <w:szCs w:val="24"/>
                <w:lang w:val="en-US"/>
              </w:rPr>
              <w:t xml:space="preserve"> </w:t>
            </w:r>
            <w:proofErr w:type="spellStart"/>
            <w:r w:rsidRPr="000F2455">
              <w:rPr>
                <w:sz w:val="24"/>
                <w:szCs w:val="24"/>
                <w:lang w:val="en-US"/>
              </w:rPr>
              <w:t>src</w:t>
            </w:r>
            <w:proofErr w:type="spellEnd"/>
            <w:r w:rsidRPr="000F2455">
              <w:rPr>
                <w:sz w:val="24"/>
                <w:szCs w:val="24"/>
                <w:lang w:val="en-US"/>
              </w:rPr>
              <w:t xml:space="preserve"> = {</w:t>
            </w:r>
            <w:proofErr w:type="spellStart"/>
            <w:r w:rsidRPr="000F2455">
              <w:rPr>
                <w:sz w:val="24"/>
                <w:szCs w:val="24"/>
                <w:lang w:val="en-US"/>
              </w:rPr>
              <w:t>src</w:t>
            </w:r>
            <w:proofErr w:type="spellEnd"/>
            <w:r w:rsidRPr="000F2455">
              <w:rPr>
                <w:sz w:val="24"/>
                <w:szCs w:val="24"/>
                <w:lang w:val="en-US"/>
              </w:rPr>
              <w:t>} alt="A {name} dances."&gt;</w:t>
            </w:r>
          </w:p>
        </w:tc>
        <w:tc>
          <w:tcPr>
            <w:tcW w:w="4675" w:type="dxa"/>
          </w:tcPr>
          <w:p w14:paraId="1FD9F977" w14:textId="77777777" w:rsidR="000F2455" w:rsidRDefault="000F2455" w:rsidP="000F2455">
            <w:pPr>
              <w:rPr>
                <w:sz w:val="24"/>
                <w:szCs w:val="24"/>
                <w:lang w:val="en-US"/>
              </w:rPr>
            </w:pPr>
            <w:r w:rsidRPr="000F2455">
              <w:rPr>
                <w:sz w:val="24"/>
                <w:szCs w:val="24"/>
                <w:lang w:val="en-US"/>
              </w:rPr>
              <w:drawing>
                <wp:inline distT="0" distB="0" distL="0" distR="0" wp14:anchorId="43891C55" wp14:editId="7E10BFF1">
                  <wp:extent cx="3368332" cy="150127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8332" cy="1501270"/>
                          </a:xfrm>
                          <a:prstGeom prst="rect">
                            <a:avLst/>
                          </a:prstGeom>
                        </pic:spPr>
                      </pic:pic>
                    </a:graphicData>
                  </a:graphic>
                </wp:inline>
              </w:drawing>
            </w:r>
          </w:p>
          <w:p w14:paraId="69E7E5A2" w14:textId="1A6431BF" w:rsidR="000F2455" w:rsidRDefault="000F2455" w:rsidP="000F2455">
            <w:pPr>
              <w:rPr>
                <w:sz w:val="24"/>
                <w:szCs w:val="24"/>
                <w:lang w:val="en-US"/>
              </w:rPr>
            </w:pPr>
            <w:r w:rsidRPr="000F2455">
              <w:rPr>
                <w:sz w:val="24"/>
                <w:szCs w:val="24"/>
                <w:lang w:val="en-US"/>
              </w:rPr>
              <w:drawing>
                <wp:inline distT="0" distB="0" distL="0" distR="0" wp14:anchorId="10D52915" wp14:editId="5C95C30C">
                  <wp:extent cx="3017782" cy="22709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782" cy="2270957"/>
                          </a:xfrm>
                          <a:prstGeom prst="rect">
                            <a:avLst/>
                          </a:prstGeom>
                        </pic:spPr>
                      </pic:pic>
                    </a:graphicData>
                  </a:graphic>
                </wp:inline>
              </w:drawing>
            </w:r>
          </w:p>
        </w:tc>
      </w:tr>
    </w:tbl>
    <w:p w14:paraId="031B417C" w14:textId="47ABD9FC" w:rsidR="000F2455" w:rsidRDefault="000F2455" w:rsidP="000F2455">
      <w:pPr>
        <w:rPr>
          <w:sz w:val="24"/>
          <w:szCs w:val="24"/>
          <w:lang w:val="en-US"/>
        </w:rPr>
      </w:pPr>
    </w:p>
    <w:p w14:paraId="26D66B46" w14:textId="3F16AE44" w:rsidR="000F2455" w:rsidRPr="000F2455" w:rsidRDefault="000F2455" w:rsidP="000F2455">
      <w:pPr>
        <w:rPr>
          <w:sz w:val="24"/>
          <w:szCs w:val="24"/>
          <w:lang w:val="en-US"/>
        </w:rPr>
      </w:pPr>
      <w:r>
        <w:rPr>
          <w:sz w:val="24"/>
          <w:szCs w:val="24"/>
          <w:lang w:val="en-US"/>
        </w:rPr>
        <w:t xml:space="preserve">In Svelte, you can use curly braces inside of </w:t>
      </w:r>
      <w:r w:rsidRPr="000F2455">
        <w:rPr>
          <w:b/>
          <w:bCs/>
          <w:sz w:val="24"/>
          <w:szCs w:val="24"/>
          <w:lang w:val="en-US"/>
        </w:rPr>
        <w:t>attributes</w:t>
      </w:r>
      <w:r>
        <w:rPr>
          <w:sz w:val="24"/>
          <w:szCs w:val="24"/>
          <w:lang w:val="en-US"/>
        </w:rPr>
        <w:t>.</w:t>
      </w:r>
    </w:p>
    <w:sectPr w:rsidR="000F2455" w:rsidRPr="000F24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55"/>
    <w:rsid w:val="000F2455"/>
    <w:rsid w:val="009264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8C78"/>
  <w15:chartTrackingRefBased/>
  <w15:docId w15:val="{C0510330-D01B-4291-AC94-3B8A1AFC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2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2023-06-02T02:57:00Z</dcterms:created>
  <dcterms:modified xsi:type="dcterms:W3CDTF">2023-06-02T03:02:00Z</dcterms:modified>
</cp:coreProperties>
</file>