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BB49" w14:textId="3D941678" w:rsidR="00BE4F80" w:rsidRDefault="002842CB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>STYLING</w:t>
      </w:r>
    </w:p>
    <w:p w14:paraId="22A8CBE1" w14:textId="65F0DC24" w:rsidR="002842CB" w:rsidRDefault="002842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add a &lt;style&gt; tag to your component just like in HTML.</w:t>
      </w:r>
    </w:p>
    <w:p w14:paraId="10732066" w14:textId="349AFD87" w:rsidR="002842CB" w:rsidRDefault="002842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are scoped to the component so compartmentalization is a key feature in the framework. You won’t change the styles of other elements in other parts of the app. An example of this will be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2"/>
        <w:gridCol w:w="5988"/>
      </w:tblGrid>
      <w:tr w:rsidR="002842CB" w14:paraId="51AB7148" w14:textId="77777777" w:rsidTr="002842CB">
        <w:tc>
          <w:tcPr>
            <w:tcW w:w="4675" w:type="dxa"/>
          </w:tcPr>
          <w:p w14:paraId="10DF699F" w14:textId="77777777" w:rsidR="002842CB" w:rsidRPr="002842CB" w:rsidRDefault="002842CB" w:rsidP="002842CB">
            <w:pPr>
              <w:rPr>
                <w:sz w:val="24"/>
                <w:szCs w:val="24"/>
                <w:lang w:val="en-US"/>
              </w:rPr>
            </w:pPr>
            <w:r w:rsidRPr="002842CB">
              <w:rPr>
                <w:sz w:val="24"/>
                <w:szCs w:val="24"/>
                <w:lang w:val="en-US"/>
              </w:rPr>
              <w:t xml:space="preserve">&lt;p&gt;This is a </w:t>
            </w:r>
            <w:proofErr w:type="gramStart"/>
            <w:r w:rsidRPr="002842CB">
              <w:rPr>
                <w:sz w:val="24"/>
                <w:szCs w:val="24"/>
                <w:lang w:val="en-US"/>
              </w:rPr>
              <w:t>paragraph.&lt;</w:t>
            </w:r>
            <w:proofErr w:type="gramEnd"/>
            <w:r w:rsidRPr="002842CB">
              <w:rPr>
                <w:sz w:val="24"/>
                <w:szCs w:val="24"/>
                <w:lang w:val="en-US"/>
              </w:rPr>
              <w:t>/p&gt;</w:t>
            </w:r>
          </w:p>
          <w:p w14:paraId="65E3C4BD" w14:textId="77777777" w:rsidR="002842CB" w:rsidRPr="002842CB" w:rsidRDefault="002842CB" w:rsidP="002842CB">
            <w:pPr>
              <w:rPr>
                <w:sz w:val="24"/>
                <w:szCs w:val="24"/>
                <w:lang w:val="en-US"/>
              </w:rPr>
            </w:pPr>
          </w:p>
          <w:p w14:paraId="6DFF678A" w14:textId="77777777" w:rsidR="002842CB" w:rsidRPr="002842CB" w:rsidRDefault="002842CB" w:rsidP="002842CB">
            <w:pPr>
              <w:rPr>
                <w:sz w:val="24"/>
                <w:szCs w:val="24"/>
                <w:lang w:val="en-US"/>
              </w:rPr>
            </w:pPr>
            <w:r w:rsidRPr="002842CB">
              <w:rPr>
                <w:sz w:val="24"/>
                <w:szCs w:val="24"/>
                <w:lang w:val="en-US"/>
              </w:rPr>
              <w:t>&lt;style&gt;</w:t>
            </w:r>
          </w:p>
          <w:p w14:paraId="7A341403" w14:textId="77777777" w:rsidR="002842CB" w:rsidRPr="002842CB" w:rsidRDefault="002842CB" w:rsidP="002842CB">
            <w:pPr>
              <w:rPr>
                <w:sz w:val="24"/>
                <w:szCs w:val="24"/>
                <w:lang w:val="en-US"/>
              </w:rPr>
            </w:pPr>
            <w:r w:rsidRPr="002842CB">
              <w:rPr>
                <w:sz w:val="24"/>
                <w:szCs w:val="24"/>
                <w:lang w:val="en-US"/>
              </w:rPr>
              <w:tab/>
              <w:t>p {</w:t>
            </w:r>
          </w:p>
          <w:p w14:paraId="3AF0B319" w14:textId="77777777" w:rsidR="002842CB" w:rsidRPr="002842CB" w:rsidRDefault="002842CB" w:rsidP="002842CB">
            <w:pPr>
              <w:rPr>
                <w:sz w:val="24"/>
                <w:szCs w:val="24"/>
                <w:lang w:val="en-US"/>
              </w:rPr>
            </w:pPr>
            <w:r w:rsidRPr="002842CB">
              <w:rPr>
                <w:sz w:val="24"/>
                <w:szCs w:val="24"/>
                <w:lang w:val="en-US"/>
              </w:rPr>
              <w:tab/>
            </w:r>
            <w:r w:rsidRPr="002842CB">
              <w:rPr>
                <w:sz w:val="24"/>
                <w:szCs w:val="24"/>
                <w:lang w:val="en-US"/>
              </w:rPr>
              <w:tab/>
              <w:t>color: purple;</w:t>
            </w:r>
          </w:p>
          <w:p w14:paraId="3F13913C" w14:textId="77777777" w:rsidR="002842CB" w:rsidRPr="002842CB" w:rsidRDefault="002842CB" w:rsidP="002842CB">
            <w:pPr>
              <w:rPr>
                <w:sz w:val="24"/>
                <w:szCs w:val="24"/>
                <w:lang w:val="en-US"/>
              </w:rPr>
            </w:pPr>
            <w:r w:rsidRPr="002842CB">
              <w:rPr>
                <w:sz w:val="24"/>
                <w:szCs w:val="24"/>
                <w:lang w:val="en-US"/>
              </w:rPr>
              <w:tab/>
            </w:r>
            <w:r w:rsidRPr="002842CB">
              <w:rPr>
                <w:sz w:val="24"/>
                <w:szCs w:val="24"/>
                <w:lang w:val="en-US"/>
              </w:rPr>
              <w:tab/>
              <w:t>font-family: 'Comic Sans MS', cursive;</w:t>
            </w:r>
          </w:p>
          <w:p w14:paraId="6CB78BC0" w14:textId="77777777" w:rsidR="002842CB" w:rsidRPr="002842CB" w:rsidRDefault="002842CB" w:rsidP="002842CB">
            <w:pPr>
              <w:rPr>
                <w:sz w:val="24"/>
                <w:szCs w:val="24"/>
                <w:lang w:val="en-US"/>
              </w:rPr>
            </w:pPr>
            <w:r w:rsidRPr="002842CB">
              <w:rPr>
                <w:sz w:val="24"/>
                <w:szCs w:val="24"/>
                <w:lang w:val="en-US"/>
              </w:rPr>
              <w:tab/>
            </w:r>
            <w:r w:rsidRPr="002842CB">
              <w:rPr>
                <w:sz w:val="24"/>
                <w:szCs w:val="24"/>
                <w:lang w:val="en-US"/>
              </w:rPr>
              <w:tab/>
              <w:t>font-size: 2em;</w:t>
            </w:r>
          </w:p>
          <w:p w14:paraId="58794699" w14:textId="77777777" w:rsidR="002842CB" w:rsidRPr="002842CB" w:rsidRDefault="002842CB" w:rsidP="002842CB">
            <w:pPr>
              <w:rPr>
                <w:sz w:val="24"/>
                <w:szCs w:val="24"/>
                <w:lang w:val="en-US"/>
              </w:rPr>
            </w:pPr>
            <w:r w:rsidRPr="002842CB">
              <w:rPr>
                <w:sz w:val="24"/>
                <w:szCs w:val="24"/>
                <w:lang w:val="en-US"/>
              </w:rPr>
              <w:tab/>
              <w:t>}</w:t>
            </w:r>
          </w:p>
          <w:p w14:paraId="46EA681D" w14:textId="3F96538B" w:rsidR="002842CB" w:rsidRDefault="002842CB" w:rsidP="002842CB">
            <w:pPr>
              <w:rPr>
                <w:sz w:val="24"/>
                <w:szCs w:val="24"/>
                <w:lang w:val="en-US"/>
              </w:rPr>
            </w:pPr>
            <w:r w:rsidRPr="002842CB">
              <w:rPr>
                <w:sz w:val="24"/>
                <w:szCs w:val="24"/>
                <w:lang w:val="en-US"/>
              </w:rPr>
              <w:t>&lt;/style&gt;</w:t>
            </w:r>
          </w:p>
        </w:tc>
        <w:tc>
          <w:tcPr>
            <w:tcW w:w="4675" w:type="dxa"/>
          </w:tcPr>
          <w:p w14:paraId="0497BDE3" w14:textId="77777777" w:rsidR="002842CB" w:rsidRDefault="002842CB">
            <w:pPr>
              <w:rPr>
                <w:sz w:val="24"/>
                <w:szCs w:val="24"/>
                <w:lang w:val="en-US"/>
              </w:rPr>
            </w:pPr>
            <w:r w:rsidRPr="002842CB">
              <w:rPr>
                <w:sz w:val="24"/>
                <w:szCs w:val="24"/>
                <w:lang w:val="en-US"/>
              </w:rPr>
              <w:drawing>
                <wp:inline distT="0" distB="0" distL="0" distR="0" wp14:anchorId="27729A4C" wp14:editId="72961811">
                  <wp:extent cx="3665538" cy="19661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8F428" w14:textId="23686BBC" w:rsidR="002842CB" w:rsidRDefault="002842CB">
            <w:pPr>
              <w:rPr>
                <w:sz w:val="24"/>
                <w:szCs w:val="24"/>
                <w:lang w:val="en-US"/>
              </w:rPr>
            </w:pPr>
            <w:r w:rsidRPr="002842CB">
              <w:rPr>
                <w:sz w:val="24"/>
                <w:szCs w:val="24"/>
                <w:lang w:val="en-US"/>
              </w:rPr>
              <w:drawing>
                <wp:inline distT="0" distB="0" distL="0" distR="0" wp14:anchorId="77F9D612" wp14:editId="46967B62">
                  <wp:extent cx="2895851" cy="6477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0740C" w14:textId="77777777" w:rsidR="002842CB" w:rsidRPr="002842CB" w:rsidRDefault="002842CB">
      <w:pPr>
        <w:rPr>
          <w:sz w:val="24"/>
          <w:szCs w:val="24"/>
          <w:lang w:val="en-US"/>
        </w:rPr>
      </w:pPr>
    </w:p>
    <w:sectPr w:rsidR="002842CB" w:rsidRPr="00284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CB"/>
    <w:rsid w:val="002842CB"/>
    <w:rsid w:val="00B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7D1A"/>
  <w15:chartTrackingRefBased/>
  <w15:docId w15:val="{F915B90D-D03E-4037-9143-DF5F9741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2023-06-02T03:18:00Z</dcterms:created>
  <dcterms:modified xsi:type="dcterms:W3CDTF">2023-06-02T03:21:00Z</dcterms:modified>
</cp:coreProperties>
</file>