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A0DC" w14:textId="215881DF" w:rsidR="00CD710C" w:rsidRPr="00CD710C" w:rsidRDefault="00CD710C" w:rsidP="279E85DA">
      <w:pPr>
        <w:pStyle w:val="Ttulo1"/>
      </w:pPr>
      <w:bookmarkStart w:id="0" w:name="_Toc138689788"/>
      <w:r>
        <w:t>VUCEPERPAM</w:t>
      </w:r>
      <w:bookmarkEnd w:id="0"/>
      <w:r w:rsidR="00234BA7">
        <w:t>-1454 Visualizar la Ficha de Inspección Sanitaria</w:t>
      </w:r>
    </w:p>
    <w:p w14:paraId="2427EB78" w14:textId="77777777" w:rsidR="00CD710C" w:rsidRPr="00CD710C" w:rsidRDefault="00CD710C" w:rsidP="00CD710C">
      <w:pPr>
        <w:pStyle w:val="Ttulo2"/>
      </w:pPr>
      <w:bookmarkStart w:id="1" w:name="_Toc136132770"/>
      <w:r w:rsidRPr="00CD710C">
        <w:t>Definición</w:t>
      </w:r>
      <w:bookmarkEnd w:id="1"/>
    </w:p>
    <w:p w14:paraId="1CFCC925" w14:textId="749AD476" w:rsidR="00AE0C23" w:rsidRPr="00DE2022" w:rsidRDefault="00D86E9C" w:rsidP="279E85DA">
      <w:pPr>
        <w:tabs>
          <w:tab w:val="left" w:pos="1101"/>
        </w:tabs>
        <w:spacing w:before="176" w:after="0" w:line="276" w:lineRule="auto"/>
        <w:ind w:left="2430" w:hanging="2332"/>
        <w:jc w:val="left"/>
      </w:pPr>
      <w:r w:rsidRPr="00CD710C">
        <w:rPr>
          <w:b/>
          <w:bCs/>
        </w:rPr>
        <w:t>COMO</w:t>
      </w:r>
      <w:r w:rsidR="00AE0C23" w:rsidRPr="00CD710C">
        <w:rPr>
          <w:b/>
          <w:bCs/>
        </w:rPr>
        <w:tab/>
      </w:r>
      <w:r w:rsidR="007A5979" w:rsidRPr="279E85DA">
        <w:rPr>
          <w:rFonts w:eastAsia="Times New Roman"/>
          <w:kern w:val="0"/>
          <w14:ligatures w14:val="none"/>
        </w:rPr>
        <w:t xml:space="preserve">Rol autorizado </w:t>
      </w:r>
    </w:p>
    <w:p w14:paraId="5B7176B8" w14:textId="78CFAACA" w:rsidR="00AE0C23" w:rsidRPr="00DE2022" w:rsidRDefault="00D47BAE" w:rsidP="25207B9E">
      <w:pPr>
        <w:pStyle w:val="Prrafodelista"/>
        <w:numPr>
          <w:ilvl w:val="0"/>
          <w:numId w:val="1"/>
        </w:numPr>
        <w:tabs>
          <w:tab w:val="left" w:pos="1101"/>
        </w:tabs>
        <w:spacing w:before="176" w:after="0" w:line="276" w:lineRule="auto"/>
        <w:ind w:left="1530"/>
        <w:jc w:val="left"/>
      </w:pPr>
      <w:proofErr w:type="gramStart"/>
      <w:r w:rsidRPr="00D47BAE">
        <w:t>CP.ENTIDAD.INSPECTOR</w:t>
      </w:r>
      <w:proofErr w:type="gramEnd"/>
      <w:r w:rsidRPr="00D47BAE">
        <w:t xml:space="preserve">.SANITARIO </w:t>
      </w:r>
      <w:r w:rsidR="53372493">
        <w:t>(sólo DIRESA)</w:t>
      </w:r>
      <w:r w:rsidR="004A1532">
        <w:t>,</w:t>
      </w:r>
    </w:p>
    <w:p w14:paraId="23570C55" w14:textId="65566415" w:rsidR="00AE0C23" w:rsidRPr="00D47BAE" w:rsidRDefault="00D47BAE" w:rsidP="25207B9E">
      <w:pPr>
        <w:pStyle w:val="Prrafodelista"/>
        <w:numPr>
          <w:ilvl w:val="0"/>
          <w:numId w:val="1"/>
        </w:numPr>
        <w:tabs>
          <w:tab w:val="left" w:pos="1101"/>
        </w:tabs>
        <w:spacing w:before="176" w:after="0" w:line="276" w:lineRule="auto"/>
        <w:ind w:left="1530"/>
        <w:jc w:val="left"/>
      </w:pPr>
      <w:proofErr w:type="gramStart"/>
      <w:r w:rsidRPr="00D47BAE">
        <w:t>CP.ENTIDAD.EVALUADOR</w:t>
      </w:r>
      <w:proofErr w:type="gramEnd"/>
      <w:r w:rsidRPr="00D47BAE">
        <w:t xml:space="preserve">.SANITARIO </w:t>
      </w:r>
      <w:r w:rsidR="44740F82" w:rsidRPr="006F7B0A">
        <w:t xml:space="preserve">(sólo DIRESA) </w:t>
      </w:r>
      <w:r w:rsidR="00C21ECC" w:rsidRPr="00D47BAE">
        <w:t>o</w:t>
      </w:r>
    </w:p>
    <w:p w14:paraId="20A0BC62" w14:textId="495CFC3A" w:rsidR="00AE0C23" w:rsidRPr="00DE2022" w:rsidRDefault="00D86E9C" w:rsidP="279E85DA">
      <w:pPr>
        <w:tabs>
          <w:tab w:val="left" w:pos="1101"/>
        </w:tabs>
        <w:spacing w:before="176" w:after="0" w:line="276" w:lineRule="auto"/>
        <w:ind w:left="108"/>
        <w:jc w:val="left"/>
      </w:pPr>
      <w:r w:rsidRPr="279E85DA">
        <w:rPr>
          <w:b/>
          <w:bCs/>
        </w:rPr>
        <w:t>QUIERO</w:t>
      </w:r>
      <w:r>
        <w:tab/>
      </w:r>
      <w:r w:rsidR="004A1532">
        <w:t>Visualizar la ficha de inspección</w:t>
      </w:r>
    </w:p>
    <w:p w14:paraId="5167C3C2" w14:textId="41AA1F5B" w:rsidR="00AE0C23" w:rsidRPr="007A5979" w:rsidRDefault="00D86E9C" w:rsidP="279E85DA">
      <w:pPr>
        <w:tabs>
          <w:tab w:val="left" w:pos="1101"/>
        </w:tabs>
        <w:spacing w:before="176" w:after="0" w:line="276" w:lineRule="auto"/>
        <w:ind w:left="108"/>
        <w:jc w:val="left"/>
      </w:pPr>
      <w:r w:rsidRPr="279E85DA">
        <w:rPr>
          <w:b/>
          <w:bCs/>
        </w:rPr>
        <w:t>PARA</w:t>
      </w:r>
      <w:r>
        <w:tab/>
      </w:r>
      <w:r w:rsidR="00A25885">
        <w:t>Consultar información de la ficha de inspección</w:t>
      </w:r>
      <w:r w:rsidR="00056F85">
        <w:t xml:space="preserve"> o gestionarla</w:t>
      </w:r>
    </w:p>
    <w:p w14:paraId="7917DD03" w14:textId="698B878C" w:rsidR="279E85DA" w:rsidRDefault="279E85DA" w:rsidP="279E85DA"/>
    <w:p w14:paraId="1E5EBA52" w14:textId="6C95694E" w:rsidR="279E85DA" w:rsidRDefault="279E85DA" w:rsidP="279E85DA"/>
    <w:p w14:paraId="7D010650" w14:textId="2255DBFA" w:rsidR="279E85DA" w:rsidRDefault="279E85DA" w:rsidP="279E85DA"/>
    <w:p w14:paraId="19707AC7" w14:textId="77777777" w:rsidR="00CD710C" w:rsidRPr="00AF58BF" w:rsidRDefault="00CD710C" w:rsidP="279E85DA">
      <w:pPr>
        <w:pStyle w:val="Ttulo2"/>
        <w:ind w:left="-15" w:firstLine="0"/>
      </w:pPr>
      <w:bookmarkStart w:id="2" w:name="_Toc136132771"/>
      <w:r>
        <w:t>Detalle</w:t>
      </w:r>
      <w:bookmarkEnd w:id="2"/>
    </w:p>
    <w:p w14:paraId="563A3906" w14:textId="55080625" w:rsidR="009D4D5C" w:rsidRDefault="009D4D5C" w:rsidP="009D4D5C">
      <w:pPr>
        <w:ind w:left="-20" w:firstLine="0"/>
      </w:pPr>
      <w:r>
        <w:t>La visualización de una Ficha de Inspección Sanitaria permit</w:t>
      </w:r>
      <w:r w:rsidR="00A84E8A">
        <w:t>e</w:t>
      </w:r>
      <w:r>
        <w:t xml:space="preserve"> al </w:t>
      </w:r>
      <w:r w:rsidR="00740699">
        <w:t>usuario</w:t>
      </w:r>
      <w:r w:rsidR="003D22D8">
        <w:t xml:space="preserve"> que tenga el rol de </w:t>
      </w:r>
      <w:proofErr w:type="gramStart"/>
      <w:r w:rsidR="00A84E8A" w:rsidRPr="4D3BDFE2">
        <w:rPr>
          <w:sz w:val="18"/>
        </w:rPr>
        <w:t>CP.</w:t>
      </w:r>
      <w:r w:rsidR="00D15CE6" w:rsidRPr="4D3BDFE2">
        <w:rPr>
          <w:sz w:val="18"/>
        </w:rPr>
        <w:t>ENTIDAD.</w:t>
      </w:r>
      <w:r w:rsidR="00A84E8A" w:rsidRPr="4D3BDFE2">
        <w:rPr>
          <w:sz w:val="18"/>
        </w:rPr>
        <w:t>INSPECTOR</w:t>
      </w:r>
      <w:proofErr w:type="gramEnd"/>
      <w:r w:rsidR="00967808" w:rsidRPr="4D3BDFE2">
        <w:rPr>
          <w:sz w:val="18"/>
        </w:rPr>
        <w:t>.SANITARIO</w:t>
      </w:r>
      <w:r w:rsidR="00A22B0E" w:rsidRPr="4D3BDFE2">
        <w:rPr>
          <w:sz w:val="18"/>
        </w:rPr>
        <w:t>,</w:t>
      </w:r>
      <w:r w:rsidR="003D22D8" w:rsidRPr="4D3BDFE2">
        <w:rPr>
          <w:sz w:val="18"/>
        </w:rPr>
        <w:t xml:space="preserve"> </w:t>
      </w:r>
      <w:r w:rsidR="00740699" w:rsidRPr="4D3BDFE2">
        <w:rPr>
          <w:sz w:val="18"/>
        </w:rPr>
        <w:t>CP.</w:t>
      </w:r>
      <w:r w:rsidR="00D15CE6" w:rsidRPr="4D3BDFE2">
        <w:rPr>
          <w:sz w:val="18"/>
        </w:rPr>
        <w:t>ENTIDAD.</w:t>
      </w:r>
      <w:r w:rsidR="00740699" w:rsidRPr="4D3BDFE2">
        <w:rPr>
          <w:sz w:val="18"/>
        </w:rPr>
        <w:t>EVALUADOR</w:t>
      </w:r>
      <w:r w:rsidR="00A22B0E" w:rsidRPr="4D3BDFE2">
        <w:rPr>
          <w:sz w:val="18"/>
        </w:rPr>
        <w:t xml:space="preserve"> </w:t>
      </w:r>
      <w:r w:rsidR="00991DED">
        <w:t xml:space="preserve">(todos </w:t>
      </w:r>
      <w:r w:rsidR="00606AD1">
        <w:t>de DIRESA</w:t>
      </w:r>
      <w:r w:rsidR="00991DED">
        <w:t>)</w:t>
      </w:r>
      <w:r w:rsidR="00606AD1">
        <w:t xml:space="preserve"> </w:t>
      </w:r>
      <w:r>
        <w:t xml:space="preserve">consultar la información de </w:t>
      </w:r>
      <w:r w:rsidR="0021139D">
        <w:t>esta</w:t>
      </w:r>
      <w:r>
        <w:t xml:space="preserve"> y también poder </w:t>
      </w:r>
      <w:r w:rsidR="003F015F">
        <w:t>actuar</w:t>
      </w:r>
      <w:r>
        <w:t xml:space="preserve"> sobre ella a través de diferentes acciones.</w:t>
      </w:r>
    </w:p>
    <w:p w14:paraId="6B477B87" w14:textId="77777777" w:rsidR="00104864" w:rsidRDefault="00104864" w:rsidP="009D4D5C">
      <w:pPr>
        <w:ind w:left="-20" w:firstLine="0"/>
      </w:pPr>
    </w:p>
    <w:p w14:paraId="4784196E" w14:textId="649F458B" w:rsidR="00F9675A" w:rsidRDefault="00DE18AE" w:rsidP="004F41CA">
      <w:pPr>
        <w:pStyle w:val="Descripcin"/>
        <w:keepNext/>
        <w:spacing w:after="0"/>
      </w:pPr>
      <w:r>
        <w:t>Todo usuario que tenga el rol autorizado</w:t>
      </w:r>
      <w:r w:rsidR="003A7A90">
        <w:t xml:space="preserve"> y pertenezca a la </w:t>
      </w:r>
      <w:r w:rsidR="00C821BC">
        <w:t>Autoridad Sanitaria (DIRESA)</w:t>
      </w:r>
      <w:r w:rsidR="000B19D4">
        <w:t xml:space="preserve"> podrá </w:t>
      </w:r>
      <w:r w:rsidR="00DA2B95">
        <w:t>visualizar</w:t>
      </w:r>
      <w:r w:rsidR="000B19D4">
        <w:t xml:space="preserve"> </w:t>
      </w:r>
      <w:r w:rsidR="006D5C95">
        <w:t xml:space="preserve">la </w:t>
      </w:r>
      <w:r w:rsidR="007273BA">
        <w:t>Ficha</w:t>
      </w:r>
      <w:r w:rsidR="006D5C95">
        <w:t xml:space="preserve"> </w:t>
      </w:r>
      <w:r w:rsidR="007273BA">
        <w:t xml:space="preserve">Sanitaria (ver </w:t>
      </w:r>
      <w:r w:rsidR="009D4D5C">
        <w:t xml:space="preserve">la </w:t>
      </w:r>
      <w:proofErr w:type="spellStart"/>
      <w:r w:rsidR="009D4D5C">
        <w:t>HdU</w:t>
      </w:r>
      <w:proofErr w:type="spellEnd"/>
      <w:r w:rsidR="009D4D5C">
        <w:t xml:space="preserve"> </w:t>
      </w:r>
      <w:r w:rsidR="009D4D5C" w:rsidRPr="00F03752">
        <w:rPr>
          <w:rStyle w:val="Link"/>
        </w:rPr>
        <w:t>VUCEPERPAM-1452 Gestión de Fichas de Inspección Sanitaria</w:t>
      </w:r>
      <w:r w:rsidR="007572CD" w:rsidRPr="006B3325">
        <w:rPr>
          <w:rStyle w:val="Link"/>
          <w:b w:val="0"/>
          <w:bCs/>
          <w:color w:val="auto"/>
        </w:rPr>
        <w:t xml:space="preserve"> </w:t>
      </w:r>
      <w:r w:rsidR="00963AAA">
        <w:rPr>
          <w:rStyle w:val="Link"/>
          <w:b w:val="0"/>
          <w:bCs/>
          <w:color w:val="auto"/>
        </w:rPr>
        <w:t xml:space="preserve">describe como llegar </w:t>
      </w:r>
      <w:r w:rsidR="00222357">
        <w:rPr>
          <w:rStyle w:val="Link"/>
          <w:b w:val="0"/>
          <w:bCs/>
          <w:color w:val="auto"/>
        </w:rPr>
        <w:t>aquí</w:t>
      </w:r>
      <w:r w:rsidR="009D4D5C">
        <w:t>.</w:t>
      </w:r>
      <w:r w:rsidR="00CE55A2">
        <w:t xml:space="preserve"> </w:t>
      </w:r>
    </w:p>
    <w:p w14:paraId="25BA73D5" w14:textId="77777777" w:rsidR="00F9675A" w:rsidRDefault="00F9675A" w:rsidP="009D4D5C">
      <w:pPr>
        <w:ind w:left="-20" w:firstLine="0"/>
      </w:pPr>
    </w:p>
    <w:p w14:paraId="3A36B8B4" w14:textId="02DF197B" w:rsidR="00B43D9D" w:rsidRDefault="008812A4" w:rsidP="009D4D5C">
      <w:pPr>
        <w:ind w:left="-20" w:firstLine="0"/>
      </w:pPr>
      <w:r>
        <w:t xml:space="preserve">El usuario que tenga </w:t>
      </w:r>
      <w:r w:rsidR="00EF2C0B">
        <w:t xml:space="preserve">el rol </w:t>
      </w:r>
      <w:proofErr w:type="gramStart"/>
      <w:r w:rsidR="00EF4AD7" w:rsidRPr="4D3BDFE2">
        <w:rPr>
          <w:sz w:val="18"/>
        </w:rPr>
        <w:t>CP.ENTIDAD.INSPECTOR</w:t>
      </w:r>
      <w:proofErr w:type="gramEnd"/>
      <w:r w:rsidR="00EF4AD7" w:rsidRPr="4D3BDFE2">
        <w:rPr>
          <w:sz w:val="18"/>
        </w:rPr>
        <w:t>.SANITARIO</w:t>
      </w:r>
      <w:r w:rsidR="00EF2C0B">
        <w:t xml:space="preserve"> podrá </w:t>
      </w:r>
      <w:r w:rsidR="00994E94">
        <w:t>agendar la inspección sanitaria</w:t>
      </w:r>
      <w:r w:rsidR="00A32A4D">
        <w:t xml:space="preserve"> </w:t>
      </w:r>
      <w:r w:rsidR="00C80146">
        <w:t>si la ficha se encuentra en estado “Pendiente de asignación”</w:t>
      </w:r>
      <w:r w:rsidR="00A3547B">
        <w:t>. Sólo el usuario que la agendó</w:t>
      </w:r>
      <w:r w:rsidR="00242968">
        <w:t xml:space="preserve"> podrá</w:t>
      </w:r>
      <w:r w:rsidR="00A32A4D">
        <w:t xml:space="preserve"> modificar</w:t>
      </w:r>
      <w:r w:rsidR="00F525A6">
        <w:t xml:space="preserve"> l</w:t>
      </w:r>
      <w:r w:rsidR="006F47E6">
        <w:t>a</w:t>
      </w:r>
      <w:r w:rsidR="00F525A6">
        <w:t xml:space="preserve"> fecha</w:t>
      </w:r>
      <w:r w:rsidR="006F47E6">
        <w:t>,</w:t>
      </w:r>
      <w:r w:rsidR="00F525A6">
        <w:t xml:space="preserve"> hora </w:t>
      </w:r>
      <w:r w:rsidR="00F525A6" w:rsidRPr="00CD19C5">
        <w:rPr>
          <w:strike/>
          <w:highlight w:val="yellow"/>
        </w:rPr>
        <w:t>y ubicación</w:t>
      </w:r>
      <w:r w:rsidR="006F47E6" w:rsidRPr="00CD19C5">
        <w:rPr>
          <w:strike/>
          <w:highlight w:val="yellow"/>
        </w:rPr>
        <w:t xml:space="preserve"> de inspección</w:t>
      </w:r>
      <w:r w:rsidR="00C872C7">
        <w:t>. P</w:t>
      </w:r>
      <w:r w:rsidR="00A32A4D">
        <w:t>osteriormente</w:t>
      </w:r>
      <w:r w:rsidR="00C872C7">
        <w:t>, sólo e</w:t>
      </w:r>
      <w:r w:rsidR="00355800">
        <w:t xml:space="preserve">l mismo </w:t>
      </w:r>
      <w:r w:rsidR="00D31D14">
        <w:t xml:space="preserve">usuario </w:t>
      </w:r>
      <w:r w:rsidR="00355800">
        <w:t xml:space="preserve">podrá </w:t>
      </w:r>
      <w:r w:rsidR="00A32A4D">
        <w:t>ingresar</w:t>
      </w:r>
      <w:r w:rsidR="00D12EC3">
        <w:t xml:space="preserve"> los resultados</w:t>
      </w:r>
      <w:r w:rsidR="00F77DAB">
        <w:t>, los demás roles sólo podrán ver</w:t>
      </w:r>
      <w:r w:rsidR="0075157C">
        <w:t xml:space="preserve"> </w:t>
      </w:r>
      <w:r w:rsidR="0075157C" w:rsidRPr="004F41CA">
        <w:rPr>
          <w:strike/>
          <w:highlight w:val="yellow"/>
        </w:rPr>
        <w:t xml:space="preserve">y/o descargar los </w:t>
      </w:r>
      <w:r w:rsidR="00355800" w:rsidRPr="004F41CA">
        <w:rPr>
          <w:strike/>
          <w:highlight w:val="yellow"/>
        </w:rPr>
        <w:t>documentos</w:t>
      </w:r>
      <w:r w:rsidR="00D12EC3">
        <w:t>.</w:t>
      </w:r>
    </w:p>
    <w:p w14:paraId="0AA18C7A" w14:textId="77777777" w:rsidR="005C74AC" w:rsidRDefault="005C74AC" w:rsidP="009D4D5C">
      <w:pPr>
        <w:ind w:left="-20" w:firstLine="0"/>
      </w:pPr>
    </w:p>
    <w:p w14:paraId="39837546" w14:textId="3C5D18BA" w:rsidR="00777ED2" w:rsidRDefault="00F81823" w:rsidP="00B94A59">
      <w:pPr>
        <w:ind w:left="-20" w:firstLine="0"/>
      </w:pPr>
      <w:r>
        <w:t xml:space="preserve">El usuario de DIRESA con el </w:t>
      </w:r>
      <w:r w:rsidR="00D53229">
        <w:t>r</w:t>
      </w:r>
      <w:r>
        <w:t xml:space="preserve">ol </w:t>
      </w:r>
      <w:proofErr w:type="gramStart"/>
      <w:r w:rsidR="00EF4AD7" w:rsidRPr="4D3BDFE2">
        <w:rPr>
          <w:sz w:val="18"/>
        </w:rPr>
        <w:t>CP.ENTIDAD.EVALUADOR</w:t>
      </w:r>
      <w:proofErr w:type="gramEnd"/>
      <w:r w:rsidR="00EF4AD7" w:rsidRPr="4D3BDFE2">
        <w:rPr>
          <w:sz w:val="18"/>
        </w:rPr>
        <w:t xml:space="preserve"> </w:t>
      </w:r>
      <w:r w:rsidR="00B23A08">
        <w:t xml:space="preserve">es el </w:t>
      </w:r>
      <w:r w:rsidR="00614768">
        <w:t>único que po</w:t>
      </w:r>
      <w:r w:rsidR="00B94A59">
        <w:t xml:space="preserve">drá </w:t>
      </w:r>
      <w:r w:rsidR="00777ED2">
        <w:t>cambiar de inspector</w:t>
      </w:r>
      <w:r w:rsidR="00E2088D">
        <w:t xml:space="preserve"> </w:t>
      </w:r>
      <w:r w:rsidR="00B94A59">
        <w:t xml:space="preserve">si la ficha de inspección se encuentra en estado “Agendado” </w:t>
      </w:r>
      <w:r w:rsidR="001D794C">
        <w:t xml:space="preserve">(ver </w:t>
      </w:r>
      <w:r w:rsidR="00AC6FF2" w:rsidRPr="4D3BDFE2">
        <w:rPr>
          <w:rStyle w:val="Link"/>
        </w:rPr>
        <w:t>VUCEPERPAM-1506 Cambio de Inspector en Ficha de Inspección Sanitaria</w:t>
      </w:r>
      <w:r w:rsidR="001D794C">
        <w:t>).</w:t>
      </w:r>
    </w:p>
    <w:p w14:paraId="1DC2373A" w14:textId="77777777" w:rsidR="005C74AC" w:rsidRDefault="005C74AC" w:rsidP="009D4D5C">
      <w:pPr>
        <w:ind w:left="-20" w:firstLine="0"/>
      </w:pPr>
    </w:p>
    <w:p w14:paraId="6BE1AEAB" w14:textId="70EDD560" w:rsidR="007439B6" w:rsidRDefault="68726195" w:rsidP="00D47BAE">
      <w:pPr>
        <w:pStyle w:val="Sinespaciado"/>
        <w:ind w:left="1080"/>
        <w:rPr>
          <w:szCs w:val="20"/>
        </w:rPr>
      </w:pPr>
      <w:r>
        <w:t xml:space="preserve">La información de la Ficha de Inspección Sanitaria (ver </w:t>
      </w:r>
      <w:r w:rsidR="007439B6">
        <w:fldChar w:fldCharType="begin"/>
      </w:r>
      <w:r w:rsidR="007439B6">
        <w:instrText xml:space="preserve"> REF _Ref151676909 \h </w:instrText>
      </w:r>
      <w:r w:rsidR="007439B6">
        <w:fldChar w:fldCharType="separate"/>
      </w:r>
      <w:proofErr w:type="spellStart"/>
      <w:r w:rsidR="00CD19C5">
        <w:t>Wireframe</w:t>
      </w:r>
      <w:proofErr w:type="spellEnd"/>
      <w:r w:rsidR="00CD19C5">
        <w:t xml:space="preserve"> </w:t>
      </w:r>
      <w:r w:rsidR="00CD19C5">
        <w:rPr>
          <w:noProof/>
        </w:rPr>
        <w:t>1</w:t>
      </w:r>
      <w:r w:rsidR="007439B6">
        <w:fldChar w:fldCharType="end"/>
      </w:r>
      <w:r>
        <w:t xml:space="preserve"> y </w:t>
      </w:r>
      <w:r w:rsidR="007439B6">
        <w:fldChar w:fldCharType="begin"/>
      </w:r>
      <w:r w:rsidR="007439B6">
        <w:instrText xml:space="preserve"> REF _Ref151676933 \h </w:instrText>
      </w:r>
      <w:r w:rsidR="007439B6">
        <w:fldChar w:fldCharType="separate"/>
      </w:r>
      <w:proofErr w:type="spellStart"/>
      <w:r w:rsidR="00CD19C5">
        <w:t>Wireframe</w:t>
      </w:r>
      <w:proofErr w:type="spellEnd"/>
      <w:r w:rsidR="00CD19C5">
        <w:t xml:space="preserve"> </w:t>
      </w:r>
      <w:r w:rsidR="00CD19C5">
        <w:rPr>
          <w:noProof/>
        </w:rPr>
        <w:t>2</w:t>
      </w:r>
      <w:r w:rsidR="007439B6">
        <w:fldChar w:fldCharType="end"/>
      </w:r>
      <w:r>
        <w:t xml:space="preserve">) está definida en </w:t>
      </w:r>
      <w:proofErr w:type="gramStart"/>
      <w:r>
        <w:t xml:space="preserve">el </w:t>
      </w:r>
      <w:r w:rsidRPr="68726195">
        <w:rPr>
          <w:rFonts w:ascii="Arial" w:eastAsia="Arial" w:hAnsi="Arial" w:cs="Arial"/>
          <w:color w:val="242424"/>
        </w:rPr>
        <w:t xml:space="preserve"> Mapeo</w:t>
      </w:r>
      <w:proofErr w:type="gramEnd"/>
      <w:r w:rsidRPr="68726195">
        <w:rPr>
          <w:rFonts w:ascii="Arial" w:eastAsia="Arial" w:hAnsi="Arial" w:cs="Arial"/>
          <w:color w:val="242424"/>
        </w:rPr>
        <w:t xml:space="preserve"> Técnico Funcional Gestión de Inspección Sanitaria.</w:t>
      </w:r>
    </w:p>
    <w:p w14:paraId="64594E34" w14:textId="2B8205AA" w:rsidR="007439B6" w:rsidRDefault="68726195" w:rsidP="009D4D5C">
      <w:pPr>
        <w:ind w:left="-20" w:firstLine="0"/>
      </w:pPr>
      <w:r w:rsidRPr="68726195">
        <w:rPr>
          <w:rStyle w:val="Link"/>
        </w:rPr>
        <w:t xml:space="preserve"> </w:t>
      </w:r>
    </w:p>
    <w:p w14:paraId="77CBDC75" w14:textId="2512FBF9" w:rsidR="003E2F61" w:rsidRDefault="009D2BA7" w:rsidP="009D4D5C">
      <w:pPr>
        <w:ind w:left="-20" w:firstLine="0"/>
      </w:pPr>
      <w:r>
        <w:t xml:space="preserve">La ficha de inspección sanitaria está dividida en </w:t>
      </w:r>
      <w:r w:rsidR="008C2821">
        <w:t>2</w:t>
      </w:r>
      <w:r>
        <w:t xml:space="preserve"> partes</w:t>
      </w:r>
      <w:r w:rsidR="00063BE0">
        <w:t xml:space="preserve">: </w:t>
      </w:r>
    </w:p>
    <w:p w14:paraId="73A73648" w14:textId="687B1C94" w:rsidR="00D10FD2" w:rsidRDefault="00D10FD2" w:rsidP="003E2F61">
      <w:pPr>
        <w:pStyle w:val="Prrafodelista"/>
        <w:numPr>
          <w:ilvl w:val="0"/>
          <w:numId w:val="12"/>
        </w:numPr>
      </w:pPr>
      <w:r>
        <w:t>L</w:t>
      </w:r>
      <w:r w:rsidR="00063BE0">
        <w:t xml:space="preserve">a superior muestra información referente a la </w:t>
      </w:r>
      <w:r w:rsidR="002C5AD7">
        <w:t xml:space="preserve">identificación de la </w:t>
      </w:r>
      <w:r w:rsidR="00063BE0">
        <w:t xml:space="preserve">nave y el DUE, </w:t>
      </w:r>
    </w:p>
    <w:p w14:paraId="24003549" w14:textId="027D0A96" w:rsidR="00CE141C" w:rsidRDefault="005F33F2" w:rsidP="003E2F61">
      <w:pPr>
        <w:pStyle w:val="Prrafodelista"/>
        <w:numPr>
          <w:ilvl w:val="0"/>
          <w:numId w:val="12"/>
        </w:numPr>
      </w:pPr>
      <w:r>
        <w:t>La media, información sobre la Inspección</w:t>
      </w:r>
    </w:p>
    <w:p w14:paraId="51F80FB5" w14:textId="09B1CA0A" w:rsidR="00470A3E" w:rsidRDefault="00D10FD2" w:rsidP="003E2F61">
      <w:pPr>
        <w:pStyle w:val="Prrafodelista"/>
        <w:numPr>
          <w:ilvl w:val="0"/>
          <w:numId w:val="12"/>
        </w:numPr>
      </w:pPr>
      <w:r>
        <w:t>L</w:t>
      </w:r>
      <w:r w:rsidR="00063BE0">
        <w:t xml:space="preserve">a </w:t>
      </w:r>
      <w:r w:rsidR="00355241">
        <w:t xml:space="preserve">inferior </w:t>
      </w:r>
      <w:r w:rsidR="000B2B0E">
        <w:t xml:space="preserve">tiene </w:t>
      </w:r>
      <w:r w:rsidR="00DD0DA5">
        <w:t>2</w:t>
      </w:r>
      <w:r w:rsidR="000B2B0E">
        <w:t xml:space="preserve"> pestañas</w:t>
      </w:r>
      <w:r w:rsidR="00D920B1">
        <w:t xml:space="preserve">, </w:t>
      </w:r>
    </w:p>
    <w:p w14:paraId="26A4101A" w14:textId="62B4E9C6" w:rsidR="00D10FD2" w:rsidRDefault="00246B49" w:rsidP="4D3BDFE2">
      <w:pPr>
        <w:pStyle w:val="Prrafodelista"/>
        <w:numPr>
          <w:ilvl w:val="1"/>
          <w:numId w:val="12"/>
        </w:numPr>
        <w:ind w:left="993"/>
      </w:pPr>
      <w:r>
        <w:t xml:space="preserve">“Agendar Inspección” </w:t>
      </w:r>
      <w:r w:rsidR="00D920B1">
        <w:t xml:space="preserve">es para </w:t>
      </w:r>
      <w:r w:rsidR="00D7347E">
        <w:t>que el Inspector agen</w:t>
      </w:r>
      <w:r w:rsidR="00476477">
        <w:t>de la inspección</w:t>
      </w:r>
      <w:r w:rsidR="00D10FD2">
        <w:t xml:space="preserve"> y</w:t>
      </w:r>
    </w:p>
    <w:p w14:paraId="214D21AB" w14:textId="47B880C1" w:rsidR="0044000F" w:rsidRDefault="0026511E" w:rsidP="4D3BDFE2">
      <w:pPr>
        <w:pStyle w:val="Prrafodelista"/>
        <w:numPr>
          <w:ilvl w:val="1"/>
          <w:numId w:val="12"/>
        </w:numPr>
        <w:ind w:left="993"/>
      </w:pPr>
      <w:r>
        <w:t>“Resultados de inspección”</w:t>
      </w:r>
      <w:r w:rsidR="00476477">
        <w:t xml:space="preserve"> es para introducir los resultados de la inspección y </w:t>
      </w:r>
      <w:r w:rsidR="00FF2E79">
        <w:t>dar o no la conformidad.</w:t>
      </w:r>
    </w:p>
    <w:p w14:paraId="535C5726" w14:textId="77777777" w:rsidR="00FF2E79" w:rsidRDefault="00FF2E79" w:rsidP="009D4D5C">
      <w:pPr>
        <w:ind w:left="-20" w:firstLine="0"/>
      </w:pPr>
    </w:p>
    <w:p w14:paraId="01D7BDC0" w14:textId="77CCAEF3" w:rsidR="001A65FE" w:rsidRDefault="009D4D5C" w:rsidP="009D4D5C">
      <w:pPr>
        <w:ind w:left="-20" w:firstLine="0"/>
      </w:pPr>
      <w:r>
        <w:t>Desde esta pantalla, el inspector</w:t>
      </w:r>
      <w:r w:rsidR="00A12040">
        <w:t>,</w:t>
      </w:r>
      <w:r>
        <w:t xml:space="preserve"> evaluador</w:t>
      </w:r>
      <w:r w:rsidR="00A12040">
        <w:t xml:space="preserve"> o autorizador</w:t>
      </w:r>
      <w:r>
        <w:t xml:space="preserve"> podrá realizar las acciones descritas en las siguientes </w:t>
      </w:r>
      <w:proofErr w:type="spellStart"/>
      <w:r>
        <w:t>HDUs</w:t>
      </w:r>
      <w:proofErr w:type="spellEnd"/>
      <w:r>
        <w:t xml:space="preserve"> de acuerdo con sus permisos:</w:t>
      </w:r>
    </w:p>
    <w:p w14:paraId="4D9A3B30" w14:textId="77777777" w:rsidR="00A84E8A" w:rsidRDefault="00A84E8A" w:rsidP="009D4D5C">
      <w:pPr>
        <w:ind w:left="-20" w:firstLine="0"/>
      </w:pPr>
    </w:p>
    <w:p w14:paraId="61F9E46B" w14:textId="2C480063" w:rsidR="0033262F" w:rsidRDefault="0033262F" w:rsidP="006F0355">
      <w:pPr>
        <w:pStyle w:val="Prrafodelista"/>
        <w:keepNext/>
        <w:numPr>
          <w:ilvl w:val="0"/>
          <w:numId w:val="11"/>
        </w:numPr>
        <w:ind w:left="426"/>
      </w:pPr>
      <w:r>
        <w:t xml:space="preserve">Rol </w:t>
      </w:r>
      <w:proofErr w:type="gramStart"/>
      <w:r w:rsidR="00573037" w:rsidRPr="4D3BDFE2">
        <w:rPr>
          <w:sz w:val="18"/>
        </w:rPr>
        <w:t>CP.ENTIDAD.INSPECTOR</w:t>
      </w:r>
      <w:proofErr w:type="gramEnd"/>
      <w:r w:rsidR="00573037" w:rsidRPr="4D3BDFE2">
        <w:rPr>
          <w:sz w:val="18"/>
        </w:rPr>
        <w:t>.SANITARIO</w:t>
      </w:r>
      <w:r w:rsidR="00573037">
        <w:t xml:space="preserve"> </w:t>
      </w:r>
      <w:r w:rsidR="00E945A3">
        <w:t>:</w:t>
      </w:r>
    </w:p>
    <w:p w14:paraId="2085C929" w14:textId="77777777" w:rsidR="00DC212B" w:rsidRPr="00441597" w:rsidRDefault="00DC212B" w:rsidP="00DC212B">
      <w:pPr>
        <w:pStyle w:val="Prrafodelista"/>
        <w:numPr>
          <w:ilvl w:val="1"/>
          <w:numId w:val="11"/>
        </w:numPr>
        <w:ind w:left="993"/>
        <w:rPr>
          <w:rStyle w:val="Link"/>
        </w:rPr>
      </w:pPr>
      <w:r w:rsidRPr="190917BA">
        <w:rPr>
          <w:rStyle w:val="Link"/>
        </w:rPr>
        <w:t>VUCEPERPAM-1468 Modificar la Ficha de Inspección Sanitaria</w:t>
      </w:r>
    </w:p>
    <w:p w14:paraId="08AE186C" w14:textId="77777777" w:rsidR="00337894" w:rsidRDefault="000F4DB4" w:rsidP="190917BA">
      <w:pPr>
        <w:pStyle w:val="Prrafodelista"/>
        <w:numPr>
          <w:ilvl w:val="1"/>
          <w:numId w:val="11"/>
        </w:numPr>
        <w:ind w:left="993"/>
        <w:rPr>
          <w:rStyle w:val="Link"/>
        </w:rPr>
      </w:pPr>
      <w:r w:rsidRPr="4D3BDFE2">
        <w:rPr>
          <w:rStyle w:val="Link"/>
        </w:rPr>
        <w:t>VUCEPERPAM-1510 Resultado de la Ficha de Inspección Sanitaria</w:t>
      </w:r>
    </w:p>
    <w:p w14:paraId="6E3E3F33" w14:textId="4ADB9DD0" w:rsidR="00DC212B" w:rsidRPr="00441597" w:rsidRDefault="00DC212B" w:rsidP="00DC212B">
      <w:pPr>
        <w:pStyle w:val="Prrafodelista"/>
        <w:numPr>
          <w:ilvl w:val="1"/>
          <w:numId w:val="11"/>
        </w:numPr>
        <w:ind w:left="993"/>
        <w:rPr>
          <w:rStyle w:val="Link"/>
        </w:rPr>
      </w:pPr>
      <w:r w:rsidRPr="25207B9E">
        <w:rPr>
          <w:rStyle w:val="Link"/>
        </w:rPr>
        <w:t>VUCEPERPAM-765 Adjuntar documentos</w:t>
      </w:r>
    </w:p>
    <w:p w14:paraId="0F99BD01" w14:textId="650B8255" w:rsidR="00E945A3" w:rsidRPr="004F41CA" w:rsidRDefault="00DC212B" w:rsidP="00DC212B">
      <w:pPr>
        <w:pStyle w:val="Prrafodelista"/>
        <w:numPr>
          <w:ilvl w:val="1"/>
          <w:numId w:val="11"/>
        </w:numPr>
        <w:ind w:left="993"/>
        <w:rPr>
          <w:rStyle w:val="Link"/>
          <w:strike/>
          <w:highlight w:val="yellow"/>
        </w:rPr>
      </w:pPr>
      <w:r w:rsidRPr="004F41CA">
        <w:rPr>
          <w:rStyle w:val="Link"/>
          <w:strike/>
          <w:highlight w:val="yellow"/>
        </w:rPr>
        <w:t>VUCEPERPAM-821 Descargar documentos</w:t>
      </w:r>
    </w:p>
    <w:p w14:paraId="7E7FFC50" w14:textId="2F70305E" w:rsidR="00195840" w:rsidRDefault="00195840" w:rsidP="00DC212B">
      <w:pPr>
        <w:pStyle w:val="Prrafodelista"/>
        <w:numPr>
          <w:ilvl w:val="0"/>
          <w:numId w:val="11"/>
        </w:numPr>
        <w:ind w:left="426"/>
      </w:pPr>
      <w:r>
        <w:t xml:space="preserve">Rol </w:t>
      </w:r>
      <w:proofErr w:type="gramStart"/>
      <w:r>
        <w:t>CP.</w:t>
      </w:r>
      <w:r w:rsidR="00573037">
        <w:t>ENTIDAD.EVALUADOR</w:t>
      </w:r>
      <w:proofErr w:type="gramEnd"/>
      <w:r w:rsidR="00E945A3">
        <w:t>:</w:t>
      </w:r>
    </w:p>
    <w:p w14:paraId="226503BD" w14:textId="282CAD45" w:rsidR="00DD0DA5" w:rsidRDefault="00DA20C3" w:rsidP="009900CE">
      <w:pPr>
        <w:pStyle w:val="Prrafodelista"/>
        <w:numPr>
          <w:ilvl w:val="1"/>
          <w:numId w:val="11"/>
        </w:numPr>
        <w:ind w:left="993"/>
        <w:rPr>
          <w:rStyle w:val="Link"/>
        </w:rPr>
      </w:pPr>
      <w:r w:rsidRPr="25207B9E">
        <w:rPr>
          <w:rStyle w:val="Link"/>
        </w:rPr>
        <w:lastRenderedPageBreak/>
        <w:t>VUCEPERPAM-1506 Cambio de Inspector en Ficha de Inspección Sanitaria</w:t>
      </w:r>
    </w:p>
    <w:p w14:paraId="30EE2391" w14:textId="77777777" w:rsidR="001D19E1" w:rsidRDefault="000903FB" w:rsidP="001D19E1">
      <w:pPr>
        <w:pStyle w:val="Prrafodelista"/>
        <w:numPr>
          <w:ilvl w:val="1"/>
          <w:numId w:val="11"/>
        </w:numPr>
        <w:ind w:left="993"/>
        <w:rPr>
          <w:rStyle w:val="Link"/>
        </w:rPr>
      </w:pPr>
      <w:r w:rsidRPr="25207B9E">
        <w:rPr>
          <w:rStyle w:val="Link"/>
        </w:rPr>
        <w:t>VUCEPERPAM-1510 Resultado de la Ficha de Inspección Sanitaria</w:t>
      </w:r>
      <w:r w:rsidR="001D19E1" w:rsidRPr="25207B9E">
        <w:rPr>
          <w:rStyle w:val="Link"/>
        </w:rPr>
        <w:t xml:space="preserve"> </w:t>
      </w:r>
    </w:p>
    <w:p w14:paraId="3D424808" w14:textId="0DEAF682" w:rsidR="000903FB" w:rsidRPr="004F41CA" w:rsidRDefault="001D19E1" w:rsidP="001D19E1">
      <w:pPr>
        <w:pStyle w:val="Prrafodelista"/>
        <w:numPr>
          <w:ilvl w:val="1"/>
          <w:numId w:val="11"/>
        </w:numPr>
        <w:ind w:left="993"/>
        <w:rPr>
          <w:rStyle w:val="Link"/>
          <w:strike/>
          <w:highlight w:val="yellow"/>
        </w:rPr>
      </w:pPr>
      <w:r w:rsidRPr="004F41CA">
        <w:rPr>
          <w:rStyle w:val="Link"/>
          <w:strike/>
          <w:highlight w:val="yellow"/>
        </w:rPr>
        <w:t>VUCEPERPAM-821 Descargar documentos</w:t>
      </w:r>
    </w:p>
    <w:p w14:paraId="7525B764" w14:textId="67D73E78" w:rsidR="00A84E8A" w:rsidRDefault="00A84E8A" w:rsidP="00D47BAE">
      <w:pPr>
        <w:keepNext/>
        <w:numPr>
          <w:ilvl w:val="0"/>
          <w:numId w:val="11"/>
        </w:numPr>
        <w:ind w:left="426"/>
      </w:pPr>
    </w:p>
    <w:p w14:paraId="262505D1" w14:textId="77777777" w:rsidR="004F4C6F" w:rsidRDefault="004F4C6F" w:rsidP="00CD710C"/>
    <w:p w14:paraId="7FD48FBC" w14:textId="77777777" w:rsidR="00CD710C" w:rsidRPr="00DE2022" w:rsidRDefault="00CD710C" w:rsidP="00CD710C">
      <w:pPr>
        <w:pStyle w:val="Ttulo2"/>
      </w:pPr>
      <w:bookmarkStart w:id="3" w:name="_Toc136132772"/>
      <w:r w:rsidRPr="00DE2022">
        <w:t>Criterios de aceptación</w:t>
      </w:r>
      <w:bookmarkEnd w:id="3"/>
    </w:p>
    <w:tbl>
      <w:tblPr>
        <w:tblW w:w="8324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6750"/>
      </w:tblGrid>
      <w:tr w:rsidR="00C96FCA" w:rsidRPr="00C96FCA" w14:paraId="5FC36458" w14:textId="77777777" w:rsidTr="4D3BDFE2">
        <w:trPr>
          <w:trHeight w:val="540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hideMark/>
          </w:tcPr>
          <w:p w14:paraId="775B2441" w14:textId="33F68798" w:rsidR="00C96FCA" w:rsidRPr="00C96FCA" w:rsidRDefault="00C96FCA" w:rsidP="4D3BDFE2">
            <w:pPr>
              <w:keepNext/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bookmarkStart w:id="4" w:name="_Hlk151475673"/>
            <w:r w:rsidRPr="4D3BDFE2">
              <w:rPr>
                <w:rFonts w:eastAsia="Times New Roman"/>
                <w:b/>
                <w:bCs/>
                <w:color w:val="FFFFFF" w:themeColor="background1"/>
                <w:kern w:val="0"/>
                <w:sz w:val="18"/>
                <w:lang w:val="es-ES"/>
                <w14:ligatures w14:val="none"/>
              </w:rPr>
              <w:t>Criterio de aceptación 1</w:t>
            </w:r>
          </w:p>
        </w:tc>
        <w:tc>
          <w:tcPr>
            <w:tcW w:w="675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hideMark/>
          </w:tcPr>
          <w:p w14:paraId="7E8AC320" w14:textId="070B48BE" w:rsidR="00C96FCA" w:rsidRPr="00C96FCA" w:rsidRDefault="2C935AFA" w:rsidP="4D3BDFE2">
            <w:pPr>
              <w:keepNext/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18"/>
                <w14:ligatures w14:val="none"/>
              </w:rPr>
            </w:pPr>
            <w:r w:rsidRPr="4D3BDFE2">
              <w:rPr>
                <w:rFonts w:eastAsia="Times New Roman"/>
                <w:b/>
                <w:bCs/>
                <w:color w:val="FFFFFF" w:themeColor="background1"/>
                <w:kern w:val="0"/>
                <w:sz w:val="18"/>
                <w:lang w:val="es-ES"/>
                <w14:ligatures w14:val="none"/>
              </w:rPr>
              <w:t>El sistema debe permitir acceder a la vista de visualizar la Ficha de Inspección Sanitaria</w:t>
            </w:r>
          </w:p>
        </w:tc>
      </w:tr>
      <w:tr w:rsidR="00C96FCA" w:rsidRPr="00C96FCA" w14:paraId="729451A8" w14:textId="77777777" w:rsidTr="4D3BDFE2">
        <w:trPr>
          <w:trHeight w:val="480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65ED7EB3" w14:textId="57FC6886" w:rsidR="00C96FCA" w:rsidRPr="00C96FCA" w:rsidRDefault="00C96FCA" w:rsidP="007164CF">
            <w:pPr>
              <w:keepNext/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C96FCA">
              <w:rPr>
                <w:rFonts w:eastAsia="Times New Roman"/>
                <w:i/>
                <w:iCs/>
                <w:color w:val="auto"/>
                <w:kern w:val="0"/>
                <w:sz w:val="18"/>
                <w:lang w:val="es-ES"/>
                <w14:ligatures w14:val="none"/>
              </w:rPr>
              <w:t>Descripción</w:t>
            </w:r>
          </w:p>
        </w:tc>
        <w:tc>
          <w:tcPr>
            <w:tcW w:w="675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63228718" w14:textId="34821B31" w:rsidR="00C96FCA" w:rsidRPr="00C96FCA" w:rsidRDefault="00CE60C3" w:rsidP="007164CF">
            <w:pPr>
              <w:keepNext/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CE60C3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>Se realizarán las pruebas para comprobar que se permite el acceso</w:t>
            </w:r>
          </w:p>
        </w:tc>
      </w:tr>
      <w:tr w:rsidR="00C96FCA" w:rsidRPr="00C96FCA" w14:paraId="21DF9167" w14:textId="77777777" w:rsidTr="4D3BDFE2">
        <w:trPr>
          <w:trHeight w:val="1755"/>
        </w:trPr>
        <w:tc>
          <w:tcPr>
            <w:tcW w:w="1574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3F0D80AF" w14:textId="6CAD5561" w:rsidR="00C96FCA" w:rsidRPr="00C96FCA" w:rsidRDefault="00C96FCA" w:rsidP="00C96FCA">
            <w:pPr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C96FCA">
              <w:rPr>
                <w:rFonts w:eastAsia="Times New Roman"/>
                <w:i/>
                <w:iCs/>
                <w:color w:val="auto"/>
                <w:kern w:val="0"/>
                <w:sz w:val="18"/>
                <w:lang w:val="es-ES"/>
                <w14:ligatures w14:val="none"/>
              </w:rPr>
              <w:t>Escenario 1</w:t>
            </w:r>
          </w:p>
        </w:tc>
        <w:tc>
          <w:tcPr>
            <w:tcW w:w="675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10207BE2" w14:textId="078ED279" w:rsidR="00755286" w:rsidRDefault="43A0F7EA" w:rsidP="4D3BDFE2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lang w:val="es-ES"/>
                <w14:ligatures w14:val="none"/>
              </w:rPr>
            </w:pPr>
            <w:r w:rsidRPr="4D3BDFE2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lang w:val="es-ES"/>
                <w14:ligatures w14:val="none"/>
              </w:rPr>
              <w:t>Acceso a vista 'Visualizar la Ficha de Inspección Sanitaria' con permiso de acceso</w:t>
            </w:r>
          </w:p>
          <w:p w14:paraId="180A4C44" w14:textId="77777777" w:rsidR="00C40FD8" w:rsidRPr="005C1661" w:rsidRDefault="00C40FD8" w:rsidP="0075528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</w:p>
          <w:p w14:paraId="7F1C9EE5" w14:textId="41264893" w:rsidR="00755286" w:rsidRPr="005C1661" w:rsidRDefault="00755286" w:rsidP="0075528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  <w:r w:rsidRPr="005C1661"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  <w:t>Dado</w:t>
            </w:r>
            <w:r w:rsidRPr="005C166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</w:t>
            </w:r>
            <w:r w:rsidR="00C40FD8" w:rsidRPr="00C40FD8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un usuario que se encuentra en la pantalla de </w:t>
            </w:r>
            <w:r w:rsidR="00C40FD8" w:rsidRPr="004F41CA">
              <w:rPr>
                <w:rFonts w:eastAsia="Times New Roman"/>
                <w:strike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'Gestión de Ficha de</w:t>
            </w:r>
            <w:r w:rsidR="00C40FD8" w:rsidRPr="00C40FD8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</w:t>
            </w:r>
            <w:r w:rsidR="00C40FD8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Inspecci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o</w:t>
            </w:r>
            <w:r w:rsidR="00C40FD8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n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es</w:t>
            </w:r>
            <w:r w:rsidR="00C40FD8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 xml:space="preserve"> Sanitaria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s</w:t>
            </w:r>
            <w:r w:rsidR="00C40FD8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'</w:t>
            </w:r>
          </w:p>
          <w:p w14:paraId="30FE8AC3" w14:textId="77777777" w:rsidR="00335543" w:rsidRPr="005C1661" w:rsidRDefault="00335543" w:rsidP="0075528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</w:p>
          <w:p w14:paraId="0808B4ED" w14:textId="004434AB" w:rsidR="00755286" w:rsidRPr="005C1661" w:rsidRDefault="00755286" w:rsidP="0075528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  <w:r w:rsidRPr="005C1661"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  <w:t>Cuando</w:t>
            </w:r>
            <w:r w:rsidRPr="005C166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</w:t>
            </w:r>
            <w:r w:rsidR="00F31CE1" w:rsidRPr="00F31CE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>se seleccione una de las fichas mostradas en esa pantalla</w:t>
            </w:r>
          </w:p>
          <w:p w14:paraId="5010E659" w14:textId="77777777" w:rsidR="00755286" w:rsidRPr="005C1661" w:rsidRDefault="00755286" w:rsidP="0075528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</w:pPr>
          </w:p>
          <w:p w14:paraId="6CEE81DB" w14:textId="211A7975" w:rsidR="00C96FCA" w:rsidRPr="00C96FCA" w:rsidRDefault="00755286" w:rsidP="00F31CE1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5C1661"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  <w:t>Entonces</w:t>
            </w:r>
            <w:r w:rsidRPr="005C166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: </w:t>
            </w:r>
            <w:r w:rsidR="00F31CE1" w:rsidRPr="00F31CE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aparece en la vista de </w:t>
            </w:r>
            <w:r w:rsidR="00F31CE1" w:rsidRPr="004F41CA">
              <w:rPr>
                <w:rFonts w:eastAsia="Times New Roman"/>
                <w:strike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'Visualizar la</w:t>
            </w:r>
            <w:r w:rsidR="00F31CE1" w:rsidRPr="00F31CE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Ficha de Inspección Sanitaria</w:t>
            </w:r>
            <w:r w:rsidR="004F41CA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DUE</w:t>
            </w:r>
            <w:r w:rsidR="00F31CE1" w:rsidRPr="00F31CE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>' de la ficha que se</w:t>
            </w:r>
            <w:r w:rsidR="00F31CE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</w:t>
            </w:r>
            <w:r w:rsidR="00F31CE1" w:rsidRPr="00F31CE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>seleccionó</w:t>
            </w:r>
          </w:p>
        </w:tc>
      </w:tr>
      <w:bookmarkEnd w:id="4"/>
    </w:tbl>
    <w:p w14:paraId="7D63FC57" w14:textId="77777777" w:rsidR="00CD710C" w:rsidRDefault="00CD710C" w:rsidP="00CD710C"/>
    <w:p w14:paraId="0807C468" w14:textId="77777777" w:rsidR="003555FD" w:rsidRDefault="003555FD" w:rsidP="00CD710C"/>
    <w:tbl>
      <w:tblPr>
        <w:tblW w:w="8339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779"/>
      </w:tblGrid>
      <w:tr w:rsidR="00F31CE1" w:rsidRPr="00C96FCA" w14:paraId="74085FD5" w14:textId="77777777" w:rsidTr="4D3BDFE2">
        <w:trPr>
          <w:trHeight w:val="540"/>
        </w:trPr>
        <w:tc>
          <w:tcPr>
            <w:tcW w:w="15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hideMark/>
          </w:tcPr>
          <w:p w14:paraId="7C850AFA" w14:textId="081FEAF8" w:rsidR="00F31CE1" w:rsidRPr="00C96FCA" w:rsidRDefault="1413017D" w:rsidP="4D3BDFE2">
            <w:pPr>
              <w:keepNext/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FFFFFF" w:themeColor="background1"/>
                <w:kern w:val="0"/>
                <w:sz w:val="18"/>
                <w14:ligatures w14:val="none"/>
              </w:rPr>
            </w:pPr>
            <w:r w:rsidRPr="4D3BDFE2">
              <w:rPr>
                <w:rFonts w:eastAsia="Times New Roman"/>
                <w:b/>
                <w:bCs/>
                <w:color w:val="FFFFFF" w:themeColor="background1"/>
                <w:kern w:val="0"/>
                <w:sz w:val="18"/>
                <w:lang w:val="es-ES"/>
                <w14:ligatures w14:val="none"/>
              </w:rPr>
              <w:t>Criterio de aceptación 2</w:t>
            </w:r>
          </w:p>
        </w:tc>
        <w:tc>
          <w:tcPr>
            <w:tcW w:w="6779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002060"/>
            <w:hideMark/>
          </w:tcPr>
          <w:p w14:paraId="1703246A" w14:textId="3A28E5F1" w:rsidR="00F31CE1" w:rsidRPr="00C96FCA" w:rsidRDefault="69FDCFF6" w:rsidP="4D3BDFE2">
            <w:pPr>
              <w:keepNext/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color w:val="FFFFFF" w:themeColor="background1"/>
                <w:kern w:val="0"/>
                <w:sz w:val="18"/>
                <w14:ligatures w14:val="none"/>
              </w:rPr>
            </w:pPr>
            <w:r w:rsidRPr="4D3BDFE2">
              <w:rPr>
                <w:rFonts w:eastAsia="Times New Roman"/>
                <w:b/>
                <w:bCs/>
                <w:color w:val="FFFFFF" w:themeColor="background1"/>
                <w:kern w:val="0"/>
                <w:sz w:val="18"/>
                <w:lang w:val="es-ES"/>
                <w14:ligatures w14:val="none"/>
              </w:rPr>
              <w:t>El sistema debe permitir salir de la vista de visualizar la Ficha de Inspección Sanitaria</w:t>
            </w:r>
          </w:p>
        </w:tc>
      </w:tr>
      <w:tr w:rsidR="00F31CE1" w:rsidRPr="00C96FCA" w14:paraId="092ACCE7" w14:textId="77777777" w:rsidTr="4D3BDFE2">
        <w:trPr>
          <w:trHeight w:val="480"/>
        </w:trPr>
        <w:tc>
          <w:tcPr>
            <w:tcW w:w="15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00517195" w14:textId="77777777" w:rsidR="00F31CE1" w:rsidRPr="00C96FCA" w:rsidRDefault="00F31CE1" w:rsidP="00803BCE">
            <w:pPr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C96FCA">
              <w:rPr>
                <w:rFonts w:eastAsia="Times New Roman"/>
                <w:i/>
                <w:iCs/>
                <w:color w:val="auto"/>
                <w:kern w:val="0"/>
                <w:sz w:val="18"/>
                <w:lang w:val="es-ES"/>
                <w14:ligatures w14:val="none"/>
              </w:rPr>
              <w:t>Descripción</w:t>
            </w:r>
          </w:p>
        </w:tc>
        <w:tc>
          <w:tcPr>
            <w:tcW w:w="6779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4F7F16B4" w14:textId="6E360EED" w:rsidR="00F31CE1" w:rsidRPr="00C96FCA" w:rsidRDefault="00820306" w:rsidP="00803BCE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820306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>Se realizarán las pruebas para comprobar que se permite la salida a otra vista</w:t>
            </w:r>
          </w:p>
        </w:tc>
      </w:tr>
      <w:tr w:rsidR="00F31CE1" w:rsidRPr="00C96FCA" w14:paraId="1D20EAA0" w14:textId="77777777" w:rsidTr="4D3BDFE2">
        <w:trPr>
          <w:trHeight w:val="1755"/>
        </w:trPr>
        <w:tc>
          <w:tcPr>
            <w:tcW w:w="15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4A036779" w14:textId="4B85F24D" w:rsidR="00F31CE1" w:rsidRPr="00C96FCA" w:rsidRDefault="00F31CE1" w:rsidP="00803BCE">
            <w:pPr>
              <w:spacing w:after="0" w:line="240" w:lineRule="auto"/>
              <w:ind w:firstLine="0"/>
              <w:jc w:val="left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C96FCA">
              <w:rPr>
                <w:rFonts w:eastAsia="Times New Roman"/>
                <w:i/>
                <w:iCs/>
                <w:color w:val="auto"/>
                <w:kern w:val="0"/>
                <w:sz w:val="18"/>
                <w:lang w:val="es-ES"/>
                <w14:ligatures w14:val="none"/>
              </w:rPr>
              <w:t>Escenario 1</w:t>
            </w:r>
          </w:p>
        </w:tc>
        <w:tc>
          <w:tcPr>
            <w:tcW w:w="6779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  <w:hideMark/>
          </w:tcPr>
          <w:p w14:paraId="7FA57794" w14:textId="18AE3813" w:rsidR="00F31CE1" w:rsidRDefault="0B0E2C71" w:rsidP="4D3BDFE2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lang w:val="es-ES"/>
                <w14:ligatures w14:val="none"/>
              </w:rPr>
            </w:pPr>
            <w:r w:rsidRPr="4D3BDFE2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lang w:val="es-ES"/>
                <w14:ligatures w14:val="none"/>
              </w:rPr>
              <w:t xml:space="preserve">Salida de la vista </w:t>
            </w:r>
            <w:r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>de 'Ficha de Inspección Sanitaria</w:t>
            </w:r>
            <w:r w:rsidR="004F41CA"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 xml:space="preserve"> DUE</w:t>
            </w:r>
            <w:r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>'</w:t>
            </w:r>
            <w:r w:rsidRPr="4D3BDFE2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lang w:val="es-ES"/>
                <w14:ligatures w14:val="none"/>
              </w:rPr>
              <w:t xml:space="preserve"> con acción de volver a </w:t>
            </w:r>
            <w:r w:rsidR="004F41CA"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 xml:space="preserve">la consulta </w:t>
            </w:r>
            <w:r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>'Inspecci</w:t>
            </w:r>
            <w:r w:rsidR="004F41CA"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>o</w:t>
            </w:r>
            <w:r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>n</w:t>
            </w:r>
            <w:r w:rsidR="004F41CA"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>es</w:t>
            </w:r>
            <w:r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 xml:space="preserve"> Sanitaria</w:t>
            </w:r>
            <w:r w:rsidR="004F41CA"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>s</w:t>
            </w:r>
            <w:r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>'</w:t>
            </w:r>
          </w:p>
          <w:p w14:paraId="09E954D1" w14:textId="77777777" w:rsidR="00F31CE1" w:rsidRPr="005C1661" w:rsidRDefault="00F31CE1" w:rsidP="4D3BDFE2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color w:val="0070C0"/>
                <w:kern w:val="0"/>
                <w:sz w:val="18"/>
                <w:lang w:val="es-ES"/>
                <w14:ligatures w14:val="none"/>
              </w:rPr>
            </w:pPr>
          </w:p>
          <w:p w14:paraId="576786B4" w14:textId="539AB797" w:rsidR="00F31CE1" w:rsidRPr="005C1661" w:rsidRDefault="00F31CE1" w:rsidP="00C149B5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  <w:r w:rsidRPr="005C1661"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  <w:t>Dado</w:t>
            </w:r>
            <w:r w:rsidRPr="005C166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</w:t>
            </w:r>
            <w:r w:rsidR="00C149B5" w:rsidRPr="00C149B5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un usuario que se encuentra en la pantalla de 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 xml:space="preserve">Ficha de </w:t>
            </w:r>
            <w:r w:rsidR="00C149B5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Inspecci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ó</w:t>
            </w:r>
            <w:r w:rsidR="00C149B5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n Sanitaria</w:t>
            </w:r>
            <w:r w:rsid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 xml:space="preserve"> DUE</w:t>
            </w:r>
            <w:r w:rsidR="00C149B5" w:rsidRPr="000B1620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'</w:t>
            </w:r>
            <w:r w:rsidR="004F41CA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consultando una Ficha de inspección en particular</w:t>
            </w:r>
          </w:p>
          <w:p w14:paraId="39A78ABF" w14:textId="77777777" w:rsidR="00F31CE1" w:rsidRPr="005C1661" w:rsidRDefault="00F31CE1" w:rsidP="00803BCE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</w:p>
          <w:p w14:paraId="6B8295AE" w14:textId="42812CF1" w:rsidR="00F31CE1" w:rsidRPr="005C1661" w:rsidRDefault="00F31CE1" w:rsidP="00803BCE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  <w:r w:rsidRPr="005C1661"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  <w:t>Cuando</w:t>
            </w:r>
            <w:r w:rsidRPr="005C166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</w:t>
            </w:r>
            <w:r w:rsidR="00E75302" w:rsidRPr="00E75302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seleccione </w:t>
            </w:r>
            <w:r w:rsidR="00E75302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'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Volve</w:t>
            </w:r>
            <w:r w:rsidR="00E75302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r'</w:t>
            </w:r>
          </w:p>
          <w:p w14:paraId="0BB51B51" w14:textId="77777777" w:rsidR="00F31CE1" w:rsidRPr="005C1661" w:rsidRDefault="00F31CE1" w:rsidP="00803BCE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</w:pPr>
          </w:p>
          <w:p w14:paraId="3DE5A381" w14:textId="4646D958" w:rsidR="00F31CE1" w:rsidRPr="00C96FCA" w:rsidRDefault="00F31CE1" w:rsidP="00E75302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color w:val="auto"/>
                <w:kern w:val="0"/>
                <w:sz w:val="18"/>
                <w14:ligatures w14:val="none"/>
              </w:rPr>
            </w:pPr>
            <w:r w:rsidRPr="005C1661"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  <w:t>Entonces</w:t>
            </w:r>
            <w:r w:rsidRPr="005C1661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: </w:t>
            </w:r>
            <w:r w:rsidR="00E75302" w:rsidRPr="00E75302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saldrá de la vista y aparecerá en la </w:t>
            </w:r>
            <w:r w:rsidR="004F41CA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pantalla </w:t>
            </w:r>
            <w:r w:rsidR="00E75302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'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Inspecciones Sanitarias</w:t>
            </w:r>
            <w:r w:rsidR="00E75302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'</w:t>
            </w:r>
          </w:p>
        </w:tc>
      </w:tr>
      <w:tr w:rsidR="00E75302" w:rsidRPr="00C96FCA" w14:paraId="4B151735" w14:textId="77777777" w:rsidTr="4D3BDFE2">
        <w:trPr>
          <w:trHeight w:val="1755"/>
        </w:trPr>
        <w:tc>
          <w:tcPr>
            <w:tcW w:w="1560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</w:tcPr>
          <w:p w14:paraId="2FAED7D6" w14:textId="67F0C25E" w:rsidR="00E75302" w:rsidRPr="00E75302" w:rsidRDefault="00E75302" w:rsidP="00803BCE">
            <w:pPr>
              <w:spacing w:after="0" w:line="240" w:lineRule="auto"/>
              <w:ind w:firstLine="0"/>
              <w:jc w:val="left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:lang w:val="es-ES"/>
                <w14:ligatures w14:val="none"/>
              </w:rPr>
            </w:pPr>
            <w:r w:rsidRPr="00E75302">
              <w:rPr>
                <w:rFonts w:eastAsia="Times New Roman"/>
                <w:i/>
                <w:iCs/>
                <w:color w:val="auto"/>
                <w:kern w:val="0"/>
                <w:sz w:val="18"/>
                <w:lang w:val="es-ES"/>
                <w14:ligatures w14:val="none"/>
              </w:rPr>
              <w:t>Escenario 2</w:t>
            </w:r>
          </w:p>
        </w:tc>
        <w:tc>
          <w:tcPr>
            <w:tcW w:w="6779" w:type="dxa"/>
            <w:tcBorders>
              <w:top w:val="single" w:sz="6" w:space="0" w:color="C1C6D0"/>
              <w:left w:val="single" w:sz="6" w:space="0" w:color="C1C6D0"/>
              <w:bottom w:val="single" w:sz="6" w:space="0" w:color="C1C6D0"/>
              <w:right w:val="single" w:sz="6" w:space="0" w:color="C1C6D0"/>
            </w:tcBorders>
            <w:shd w:val="clear" w:color="auto" w:fill="auto"/>
          </w:tcPr>
          <w:p w14:paraId="00140700" w14:textId="491BD90E" w:rsidR="00191D56" w:rsidRDefault="14B6DEAF" w:rsidP="4D3BDFE2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lang w:val="es-ES"/>
                <w14:ligatures w14:val="none"/>
              </w:rPr>
            </w:pPr>
            <w:r w:rsidRPr="4D3BDFE2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lang w:val="es-ES"/>
                <w14:ligatures w14:val="none"/>
              </w:rPr>
              <w:t xml:space="preserve">Salida de la vista </w:t>
            </w:r>
            <w:r w:rsidR="004F41CA" w:rsidRP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highlight w:val="yellow"/>
                <w:lang w:val="es-ES"/>
                <w14:ligatures w14:val="none"/>
              </w:rPr>
              <w:t>de 'Ficha de Inspección Sanitaria DUE'</w:t>
            </w:r>
            <w:r w:rsidR="004F41CA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lang w:val="es-ES"/>
                <w14:ligatures w14:val="none"/>
              </w:rPr>
              <w:t xml:space="preserve"> </w:t>
            </w:r>
            <w:r w:rsidRPr="4D3BDFE2">
              <w:rPr>
                <w:rFonts w:eastAsia="Times New Roman"/>
                <w:b/>
                <w:bCs/>
                <w:i/>
                <w:iCs/>
                <w:color w:val="0070C0"/>
                <w:kern w:val="0"/>
                <w:sz w:val="18"/>
                <w:lang w:val="es-ES"/>
                <w14:ligatures w14:val="none"/>
              </w:rPr>
              <w:t>accediendo a otra vista de Menú VUCE CP 2.0</w:t>
            </w:r>
          </w:p>
          <w:p w14:paraId="385ACBDF" w14:textId="77777777" w:rsidR="00191D56" w:rsidRPr="00191D56" w:rsidRDefault="00191D56" w:rsidP="00191D5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</w:p>
          <w:p w14:paraId="1EC07F11" w14:textId="77777777" w:rsidR="004F41CA" w:rsidRPr="005C1661" w:rsidRDefault="00191D56" w:rsidP="004F41CA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  <w:r w:rsidRPr="00191D56"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  <w:t>Dado</w:t>
            </w:r>
            <w:r w:rsidRPr="00191D56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un usuario que se encuentra en la pantalla </w:t>
            </w:r>
            <w:r w:rsidR="004F41CA" w:rsidRPr="00C149B5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de 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Ficha de Inspección Sanitaria</w:t>
            </w:r>
            <w:r w:rsid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 xml:space="preserve"> DUE</w:t>
            </w:r>
            <w:r w:rsidR="004F41CA" w:rsidRPr="000B1620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'</w:t>
            </w:r>
            <w:r w:rsidR="004F41CA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</w:t>
            </w:r>
            <w:r w:rsidR="004F41CA" w:rsidRPr="004F41CA">
              <w:rPr>
                <w:rFonts w:eastAsia="Times New Roman"/>
                <w:color w:val="auto"/>
                <w:kern w:val="0"/>
                <w:sz w:val="18"/>
                <w:highlight w:val="yellow"/>
                <w:lang w:val="es-ES"/>
                <w14:ligatures w14:val="none"/>
              </w:rPr>
              <w:t>consultando una Ficha de inspección en particular</w:t>
            </w:r>
          </w:p>
          <w:p w14:paraId="14569E37" w14:textId="59D7680C" w:rsidR="00191D56" w:rsidRPr="00191D56" w:rsidRDefault="00191D56" w:rsidP="00191D5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</w:p>
          <w:p w14:paraId="438BE1D6" w14:textId="77777777" w:rsidR="00191D56" w:rsidRDefault="00191D56" w:rsidP="00191D5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  <w:r w:rsidRPr="00191D56"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  <w:t>Cuando</w:t>
            </w:r>
            <w:r w:rsidRPr="00191D56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 xml:space="preserve"> seleccione otra vista del menú de VUCE CP 2.0</w:t>
            </w:r>
          </w:p>
          <w:p w14:paraId="5D808EA3" w14:textId="77777777" w:rsidR="00191D56" w:rsidRPr="00191D56" w:rsidRDefault="00191D56" w:rsidP="00191D5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</w:pPr>
          </w:p>
          <w:p w14:paraId="619AEAEE" w14:textId="17974C2B" w:rsidR="00E75302" w:rsidRPr="00C149B5" w:rsidRDefault="00191D56" w:rsidP="00191D56">
            <w:pPr>
              <w:spacing w:after="0" w:line="240" w:lineRule="auto"/>
              <w:ind w:firstLine="0"/>
              <w:textAlignment w:val="baseline"/>
              <w:rPr>
                <w:rFonts w:eastAsia="Times New Roman"/>
                <w:i/>
                <w:iCs/>
                <w:color w:val="auto"/>
                <w:kern w:val="0"/>
                <w:sz w:val="18"/>
                <w:lang w:val="es-ES"/>
                <w14:ligatures w14:val="none"/>
              </w:rPr>
            </w:pPr>
            <w:r w:rsidRPr="00191D56">
              <w:rPr>
                <w:rFonts w:eastAsia="Times New Roman"/>
                <w:b/>
                <w:bCs/>
                <w:color w:val="auto"/>
                <w:kern w:val="0"/>
                <w:sz w:val="18"/>
                <w:lang w:val="es-ES"/>
                <w14:ligatures w14:val="none"/>
              </w:rPr>
              <w:t>Entonces</w:t>
            </w:r>
            <w:r w:rsidRPr="00191D56">
              <w:rPr>
                <w:rFonts w:eastAsia="Times New Roman"/>
                <w:color w:val="auto"/>
                <w:kern w:val="0"/>
                <w:sz w:val="18"/>
                <w:lang w:val="es-ES"/>
                <w14:ligatures w14:val="none"/>
              </w:rPr>
              <w:t>: saldrá de la vista y aparecerá en la seleccionada en menú VUCE CP 2.0</w:t>
            </w:r>
          </w:p>
        </w:tc>
      </w:tr>
    </w:tbl>
    <w:p w14:paraId="5810113A" w14:textId="77777777" w:rsidR="00F31CE1" w:rsidRDefault="00F31CE1" w:rsidP="00CD710C"/>
    <w:p w14:paraId="5680A21B" w14:textId="77777777" w:rsidR="00F31CE1" w:rsidRDefault="00F31CE1" w:rsidP="00CD710C"/>
    <w:p w14:paraId="6D5C1A82" w14:textId="77777777" w:rsidR="003555FD" w:rsidRDefault="003555FD" w:rsidP="00CD710C"/>
    <w:p w14:paraId="760ECD56" w14:textId="77777777" w:rsidR="000046AE" w:rsidRDefault="000046AE" w:rsidP="00CD710C"/>
    <w:p w14:paraId="4FF69958" w14:textId="77777777" w:rsidR="00C96FCA" w:rsidRDefault="00C96FCA" w:rsidP="00C96FCA"/>
    <w:p w14:paraId="42659D76" w14:textId="036FD2A7" w:rsidR="00C96FCA" w:rsidRPr="00C91F7F" w:rsidRDefault="00C96FCA" w:rsidP="00C96FCA">
      <w:pPr>
        <w:pStyle w:val="Ttulo2"/>
        <w:rPr>
          <w:highlight w:val="yellow"/>
        </w:rPr>
      </w:pPr>
      <w:commentRangeStart w:id="5"/>
      <w:commentRangeStart w:id="6"/>
      <w:r w:rsidRPr="00C91F7F">
        <w:rPr>
          <w:highlight w:val="yellow"/>
        </w:rPr>
        <w:t>M</w:t>
      </w:r>
      <w:r w:rsidR="268DD53C" w:rsidRPr="00C91F7F">
        <w:rPr>
          <w:highlight w:val="yellow"/>
        </w:rPr>
        <w:t>APEO</w:t>
      </w:r>
      <w:r w:rsidRPr="00C91F7F">
        <w:rPr>
          <w:highlight w:val="yellow"/>
        </w:rPr>
        <w:t xml:space="preserve"> </w:t>
      </w:r>
      <w:r w:rsidR="00C91F7F" w:rsidRPr="00C91F7F">
        <w:rPr>
          <w:highlight w:val="yellow"/>
        </w:rPr>
        <w:t xml:space="preserve">TECNICO </w:t>
      </w:r>
      <w:r w:rsidR="268DD53C" w:rsidRPr="00C91F7F">
        <w:rPr>
          <w:highlight w:val="yellow"/>
        </w:rPr>
        <w:t>FUNCIONAL</w:t>
      </w:r>
      <w:commentRangeEnd w:id="5"/>
      <w:r w:rsidRPr="00C91F7F">
        <w:rPr>
          <w:highlight w:val="yellow"/>
        </w:rPr>
        <w:commentReference w:id="5"/>
      </w:r>
      <w:commentRangeEnd w:id="6"/>
      <w:r w:rsidRPr="00C91F7F">
        <w:rPr>
          <w:highlight w:val="yellow"/>
        </w:rPr>
        <w:commentReference w:id="6"/>
      </w:r>
    </w:p>
    <w:p w14:paraId="0138C422" w14:textId="10DC487D" w:rsidR="00C96FCA" w:rsidRPr="00C91F7F" w:rsidRDefault="63AB498B" w:rsidP="25207B9E">
      <w:pPr>
        <w:pStyle w:val="Prrafodelista"/>
        <w:widowControl w:val="0"/>
        <w:numPr>
          <w:ilvl w:val="0"/>
          <w:numId w:val="2"/>
        </w:numPr>
        <w:spacing w:after="0" w:line="276" w:lineRule="auto"/>
        <w:ind w:right="-142"/>
        <w:rPr>
          <w:rStyle w:val="Hipervnculo"/>
          <w:highlight w:val="yellow"/>
        </w:rPr>
      </w:pPr>
      <w:r w:rsidRPr="00C91F7F">
        <w:rPr>
          <w:rStyle w:val="Hipervnculo"/>
          <w:highlight w:val="yellow"/>
        </w:rPr>
        <w:t xml:space="preserve"> El detalle se encuentra descrito en el </w:t>
      </w:r>
      <w:r w:rsidR="00D47BAE" w:rsidRPr="00C91F7F">
        <w:rPr>
          <w:rStyle w:val="Link"/>
          <w:highlight w:val="yellow"/>
        </w:rPr>
        <w:t>Mapeo Técnico Funcional Gestión de Inspección Sanitaria</w:t>
      </w:r>
      <w:r w:rsidR="00C91F7F" w:rsidRPr="00C91F7F">
        <w:rPr>
          <w:rStyle w:val="Link"/>
          <w:highlight w:val="yellow"/>
        </w:rPr>
        <w:t>.</w:t>
      </w:r>
    </w:p>
    <w:p w14:paraId="525D5D28" w14:textId="3755B2DA" w:rsidR="00C96FCA" w:rsidRDefault="00C96FCA" w:rsidP="4D3BDFE2">
      <w:pPr>
        <w:rPr>
          <w:sz w:val="22"/>
          <w:szCs w:val="22"/>
        </w:rPr>
      </w:pPr>
    </w:p>
    <w:p w14:paraId="3B507CF1" w14:textId="61AF72B7" w:rsidR="00C96FCA" w:rsidRDefault="00C96FCA" w:rsidP="4D3BDFE2">
      <w:pPr>
        <w:rPr>
          <w:color w:val="0563C1"/>
          <w:sz w:val="22"/>
          <w:szCs w:val="22"/>
        </w:rPr>
      </w:pPr>
    </w:p>
    <w:p w14:paraId="6D4A8DE2" w14:textId="58397D8B" w:rsidR="00C96FCA" w:rsidRDefault="00C96FCA" w:rsidP="4D3BDFE2"/>
    <w:p w14:paraId="5E600573" w14:textId="77777777" w:rsidR="000046AE" w:rsidRDefault="000046AE" w:rsidP="00CD710C"/>
    <w:p w14:paraId="445F2316" w14:textId="5CBDC279" w:rsidR="000046AE" w:rsidRDefault="000046AE" w:rsidP="000046AE">
      <w:pPr>
        <w:pStyle w:val="Ttulo2"/>
      </w:pPr>
      <w:r>
        <w:lastRenderedPageBreak/>
        <w:t>Wireframes</w:t>
      </w:r>
    </w:p>
    <w:p w14:paraId="38FAD5C5" w14:textId="77777777" w:rsidR="002E2894" w:rsidRDefault="002E2894" w:rsidP="008A7741">
      <w:pPr>
        <w:pStyle w:val="Descripcin"/>
        <w:keepNext/>
        <w:spacing w:after="0"/>
      </w:pPr>
      <w:bookmarkStart w:id="7" w:name="_Ref151222454"/>
    </w:p>
    <w:p w14:paraId="7115EA23" w14:textId="4B15AA74" w:rsidR="0001040E" w:rsidRDefault="0001040E" w:rsidP="009E0E81">
      <w:pPr>
        <w:pStyle w:val="Descripcin"/>
        <w:keepNext/>
      </w:pPr>
      <w:bookmarkStart w:id="8" w:name="_Ref151676909"/>
      <w:bookmarkEnd w:id="7"/>
      <w:proofErr w:type="spellStart"/>
      <w:r>
        <w:t>Wireframe</w:t>
      </w:r>
      <w:proofErr w:type="spellEnd"/>
      <w:r>
        <w:t xml:space="preserve"> </w:t>
      </w:r>
      <w:r>
        <w:fldChar w:fldCharType="begin"/>
      </w:r>
      <w:r>
        <w:instrText>SEQ Wireframe \* ARABIC</w:instrText>
      </w:r>
      <w:r>
        <w:fldChar w:fldCharType="separate"/>
      </w:r>
      <w:r w:rsidR="00CD19C5">
        <w:rPr>
          <w:noProof/>
        </w:rPr>
        <w:t>1</w:t>
      </w:r>
      <w:r>
        <w:fldChar w:fldCharType="end"/>
      </w:r>
      <w:bookmarkEnd w:id="8"/>
      <w:r>
        <w:t xml:space="preserve"> - Visualizar Ficha de inspección - Agendar inspección</w:t>
      </w:r>
    </w:p>
    <w:p w14:paraId="1D64F035" w14:textId="44CA4552" w:rsidR="0001040E" w:rsidRDefault="000B1620" w:rsidP="190917BA">
      <w:pPr>
        <w:spacing w:line="259" w:lineRule="auto"/>
        <w:ind w:hanging="11"/>
        <w:jc w:val="center"/>
      </w:pPr>
      <w:r w:rsidRPr="000B1620">
        <w:rPr>
          <w:noProof/>
        </w:rPr>
        <w:drawing>
          <wp:inline distT="0" distB="0" distL="0" distR="0" wp14:anchorId="1ED23B4D" wp14:editId="0239C1A8">
            <wp:extent cx="5400000" cy="2390476"/>
            <wp:effectExtent l="0" t="0" r="0" b="0"/>
            <wp:docPr id="1734367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7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493B" w14:textId="08AFBA92" w:rsidR="008A4EA2" w:rsidRDefault="008A4EA2" w:rsidP="190917BA">
      <w:pPr>
        <w:spacing w:line="259" w:lineRule="auto"/>
        <w:ind w:hanging="11"/>
        <w:jc w:val="center"/>
      </w:pPr>
    </w:p>
    <w:p w14:paraId="1E249D70" w14:textId="567D7700" w:rsidR="008A4EA2" w:rsidRDefault="000B1620" w:rsidP="190917BA">
      <w:pPr>
        <w:spacing w:line="259" w:lineRule="auto"/>
        <w:ind w:hanging="11"/>
        <w:jc w:val="center"/>
      </w:pPr>
      <w:r w:rsidRPr="000B1620">
        <w:rPr>
          <w:noProof/>
        </w:rPr>
        <w:drawing>
          <wp:inline distT="0" distB="0" distL="0" distR="0" wp14:anchorId="264B1B0F" wp14:editId="2A59E30B">
            <wp:extent cx="5400000" cy="1914286"/>
            <wp:effectExtent l="0" t="0" r="0" b="0"/>
            <wp:docPr id="1524903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3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E996" w14:textId="77777777" w:rsidR="00EC742B" w:rsidRDefault="00EC742B" w:rsidP="00CD710C"/>
    <w:p w14:paraId="61528842" w14:textId="77777777" w:rsidR="00D518A0" w:rsidRDefault="00D518A0" w:rsidP="00CD710C"/>
    <w:p w14:paraId="1CEC6A83" w14:textId="4584FF0D" w:rsidR="0001040E" w:rsidRDefault="0001040E" w:rsidP="00C769CE">
      <w:pPr>
        <w:pStyle w:val="Descripcin"/>
        <w:keepNext/>
      </w:pPr>
      <w:bookmarkStart w:id="9" w:name="_Ref151676933"/>
      <w:proofErr w:type="spellStart"/>
      <w:r>
        <w:t>Wireframe</w:t>
      </w:r>
      <w:proofErr w:type="spellEnd"/>
      <w:r>
        <w:t xml:space="preserve"> </w:t>
      </w:r>
      <w:r>
        <w:fldChar w:fldCharType="begin"/>
      </w:r>
      <w:r>
        <w:instrText>SEQ Wireframe \* ARABIC</w:instrText>
      </w:r>
      <w:r>
        <w:fldChar w:fldCharType="separate"/>
      </w:r>
      <w:r w:rsidR="00CD19C5">
        <w:rPr>
          <w:noProof/>
        </w:rPr>
        <w:t>2</w:t>
      </w:r>
      <w:r>
        <w:fldChar w:fldCharType="end"/>
      </w:r>
      <w:bookmarkEnd w:id="9"/>
      <w:r>
        <w:t xml:space="preserve"> - Visualizar Ficha de inspección - Resultados</w:t>
      </w:r>
    </w:p>
    <w:p w14:paraId="767A42A7" w14:textId="4B5BD1FA" w:rsidR="008A4EA2" w:rsidRDefault="008A4EA2" w:rsidP="4FA29FF5">
      <w:pPr>
        <w:spacing w:line="259" w:lineRule="auto"/>
        <w:ind w:hanging="11"/>
        <w:jc w:val="center"/>
      </w:pPr>
    </w:p>
    <w:p w14:paraId="6F7E3844" w14:textId="201A5D29" w:rsidR="00722124" w:rsidRDefault="000B1620" w:rsidP="4FA29FF5">
      <w:pPr>
        <w:spacing w:line="259" w:lineRule="auto"/>
        <w:ind w:hanging="11"/>
        <w:jc w:val="center"/>
      </w:pPr>
      <w:r w:rsidRPr="000B1620">
        <w:rPr>
          <w:noProof/>
        </w:rPr>
        <w:lastRenderedPageBreak/>
        <w:drawing>
          <wp:inline distT="0" distB="0" distL="0" distR="0" wp14:anchorId="2E74AEB5" wp14:editId="237721A2">
            <wp:extent cx="5400040" cy="7245985"/>
            <wp:effectExtent l="0" t="0" r="0" b="0"/>
            <wp:docPr id="2130284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84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A22F" w14:textId="56D11827" w:rsidR="00722124" w:rsidRDefault="00722124" w:rsidP="4FA29FF5">
      <w:pPr>
        <w:spacing w:line="259" w:lineRule="auto"/>
        <w:ind w:hanging="11"/>
        <w:jc w:val="center"/>
      </w:pPr>
    </w:p>
    <w:p w14:paraId="3ADC1CB0" w14:textId="77777777" w:rsidR="00722124" w:rsidRDefault="00722124" w:rsidP="4FA29FF5">
      <w:pPr>
        <w:spacing w:line="259" w:lineRule="auto"/>
        <w:ind w:hanging="11"/>
        <w:jc w:val="center"/>
      </w:pPr>
    </w:p>
    <w:p w14:paraId="16ADE45E" w14:textId="77777777" w:rsidR="00722124" w:rsidRDefault="00722124" w:rsidP="4FA29FF5">
      <w:pPr>
        <w:spacing w:line="259" w:lineRule="auto"/>
        <w:ind w:hanging="11"/>
        <w:jc w:val="center"/>
      </w:pPr>
    </w:p>
    <w:p w14:paraId="07845249" w14:textId="7F7ED3F2" w:rsidR="0001040E" w:rsidRDefault="0001040E" w:rsidP="4FA29FF5">
      <w:pPr>
        <w:spacing w:line="259" w:lineRule="auto"/>
        <w:ind w:hanging="11"/>
        <w:jc w:val="center"/>
      </w:pPr>
    </w:p>
    <w:p w14:paraId="1D3E73E6" w14:textId="5121009B" w:rsidR="00722124" w:rsidRDefault="00722124">
      <w:pPr>
        <w:spacing w:after="160" w:line="259" w:lineRule="auto"/>
        <w:ind w:firstLine="0"/>
        <w:jc w:val="left"/>
      </w:pPr>
      <w:r>
        <w:br w:type="page"/>
      </w:r>
    </w:p>
    <w:p w14:paraId="7A211C9C" w14:textId="77777777" w:rsidR="0001040E" w:rsidRDefault="0001040E" w:rsidP="00CD710C"/>
    <w:p w14:paraId="705CC926" w14:textId="77777777" w:rsidR="00722124" w:rsidRPr="00465012" w:rsidRDefault="00722124" w:rsidP="00722124">
      <w:pPr>
        <w:pStyle w:val="Textoindependiente"/>
        <w:spacing w:before="237" w:line="259" w:lineRule="auto"/>
        <w:ind w:left="101"/>
        <w:rPr>
          <w:rFonts w:ascii="Arial Black" w:hAnsi="Arial Black"/>
          <w:b/>
          <w:bCs/>
        </w:rPr>
      </w:pPr>
      <w:r w:rsidRPr="00465012">
        <w:rPr>
          <w:rFonts w:ascii="Arial Black" w:hAnsi="Arial Black"/>
          <w:b/>
          <w:bCs/>
        </w:rPr>
        <w:t>ANEXO 1</w:t>
      </w:r>
    </w:p>
    <w:p w14:paraId="329DA999" w14:textId="77777777" w:rsidR="00722124" w:rsidRDefault="00722124" w:rsidP="00722124">
      <w:pPr>
        <w:pStyle w:val="Textoindependiente"/>
        <w:spacing w:before="237" w:line="259" w:lineRule="auto"/>
        <w:ind w:left="101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265"/>
        <w:gridCol w:w="5370"/>
      </w:tblGrid>
      <w:tr w:rsidR="00722124" w:rsidRPr="00465012" w14:paraId="5681EE5B" w14:textId="77777777" w:rsidTr="00135264">
        <w:trPr>
          <w:trHeight w:val="345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6580108C" w14:textId="77777777" w:rsidR="00722124" w:rsidRPr="00465012" w:rsidRDefault="00722124" w:rsidP="0013526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b/>
                <w:bCs/>
                <w:color w:val="FFFFFF"/>
                <w:szCs w:val="20"/>
              </w:rPr>
              <w:t>Ítem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7D07AD03" w14:textId="77777777" w:rsidR="00722124" w:rsidRPr="00465012" w:rsidRDefault="00722124" w:rsidP="0013526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b/>
                <w:bCs/>
                <w:color w:val="FFFFFF"/>
                <w:szCs w:val="20"/>
              </w:rPr>
              <w:t>Anexo 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hideMark/>
          </w:tcPr>
          <w:p w14:paraId="2A854A58" w14:textId="77777777" w:rsidR="00722124" w:rsidRPr="00465012" w:rsidRDefault="00722124" w:rsidP="00135264">
            <w:pPr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b/>
                <w:bCs/>
                <w:color w:val="FFFFFF"/>
                <w:szCs w:val="20"/>
              </w:rPr>
              <w:t>Ubicación </w:t>
            </w:r>
          </w:p>
        </w:tc>
      </w:tr>
      <w:tr w:rsidR="00722124" w:rsidRPr="00465012" w14:paraId="3102B63E" w14:textId="77777777" w:rsidTr="00135264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A1F179" w14:textId="77777777" w:rsidR="00722124" w:rsidRPr="00465012" w:rsidRDefault="00722124" w:rsidP="00135264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1</w:t>
            </w:r>
            <w:r w:rsidRPr="00465012">
              <w:rPr>
                <w:rFonts w:eastAsia="Times New Roman"/>
                <w:b/>
                <w:bCs/>
                <w:szCs w:val="2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B995AF" w14:textId="77777777" w:rsidR="00722124" w:rsidRPr="00465012" w:rsidRDefault="00722124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Listado de Mensajes Informativos 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B0358A" w14:textId="77777777" w:rsidR="00722124" w:rsidRPr="00465012" w:rsidRDefault="00722124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…\Documentos Funcionales\04 Documentos Adicionales\ Tabla de Mensajes Informativos y de Errores.xlsx </w:t>
            </w:r>
          </w:p>
        </w:tc>
      </w:tr>
      <w:tr w:rsidR="00722124" w:rsidRPr="00465012" w14:paraId="66ED48A7" w14:textId="77777777" w:rsidTr="00135264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0162A76" w14:textId="77777777" w:rsidR="00722124" w:rsidRPr="00465012" w:rsidRDefault="00722124" w:rsidP="00135264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2</w:t>
            </w:r>
            <w:r w:rsidRPr="00465012">
              <w:rPr>
                <w:rFonts w:eastAsia="Times New Roman"/>
                <w:b/>
                <w:bCs/>
                <w:szCs w:val="20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67C4B5" w14:textId="77777777" w:rsidR="00722124" w:rsidRPr="00465012" w:rsidRDefault="00722124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Listado de errores </w:t>
            </w:r>
          </w:p>
          <w:p w14:paraId="10F25DC6" w14:textId="77777777" w:rsidR="00722124" w:rsidRPr="00465012" w:rsidRDefault="00722124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 </w:t>
            </w:r>
          </w:p>
        </w:tc>
        <w:tc>
          <w:tcPr>
            <w:tcW w:w="5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043EE2" w14:textId="77777777" w:rsidR="00722124" w:rsidRPr="00465012" w:rsidRDefault="00722124" w:rsidP="00135264">
            <w:pPr>
              <w:textAlignment w:val="baseline"/>
              <w:rPr>
                <w:rFonts w:ascii="Segoe UI" w:eastAsia="Times New Roman" w:hAnsi="Segoe UI" w:cs="Segoe UI"/>
                <w:sz w:val="18"/>
              </w:rPr>
            </w:pPr>
            <w:r w:rsidRPr="00465012">
              <w:rPr>
                <w:rFonts w:eastAsia="Times New Roman"/>
                <w:szCs w:val="20"/>
              </w:rPr>
              <w:t>…\Documentos Funcionales\04 Documentos Adicionales\ Tabla de Mensajes Informativos y de Errores.xlsx </w:t>
            </w:r>
          </w:p>
        </w:tc>
      </w:tr>
    </w:tbl>
    <w:p w14:paraId="380925BB" w14:textId="77777777" w:rsidR="00722124" w:rsidRPr="005370C6" w:rsidRDefault="00722124" w:rsidP="00722124"/>
    <w:p w14:paraId="51F94276" w14:textId="77777777" w:rsidR="00722124" w:rsidRPr="000C2B3E" w:rsidRDefault="00722124" w:rsidP="00722124"/>
    <w:p w14:paraId="5C2E0FCC" w14:textId="77777777" w:rsidR="0001040E" w:rsidRPr="00CB200B" w:rsidRDefault="0001040E" w:rsidP="00CD710C"/>
    <w:sectPr w:rsidR="0001040E" w:rsidRPr="00CB2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servicios_dvucept33" w:date="2024-04-29T09:31:00Z" w:initials="se">
    <w:p w14:paraId="73A9FE80" w14:textId="51C5799F" w:rsidR="4688E14C" w:rsidRDefault="4688E14C" w:rsidP="4688E14C">
      <w:pPr>
        <w:rPr>
          <w:rStyle w:val="Hipervnculo"/>
        </w:rPr>
      </w:pPr>
      <w:r>
        <w:t xml:space="preserve">Quitar el mapeo, debe ir en archivo Excel en </w:t>
      </w:r>
      <w:hyperlink r:id="rId1">
        <w:r w:rsidRPr="4688E14C">
          <w:rPr>
            <w:rStyle w:val="Hipervnculo"/>
          </w:rPr>
          <w:t>Mapeo Técnico Inspección Sanitaria.xlsx</w:t>
        </w:r>
      </w:hyperlink>
      <w:r>
        <w:annotationRef/>
      </w:r>
    </w:p>
  </w:comment>
  <w:comment w:id="6" w:author="Gerardo Ezequiel Saz Garcia" w:date="2024-05-30T00:32:00Z" w:initials="GG">
    <w:p w14:paraId="1CEDB832" w14:textId="74D45C7E" w:rsidR="00FA0342" w:rsidRDefault="003E5B46">
      <w:r>
        <w:annotationRef/>
      </w:r>
      <w:r w:rsidRPr="6CA26AFA">
        <w:t>Se retiró el hipervínculo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A9FE80" w15:done="1"/>
  <w15:commentEx w15:paraId="1CEDB832" w15:paraIdParent="73A9FE8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5F0655B" w16cex:dateUtc="2024-04-29T14:31:00Z"/>
  <w16cex:commentExtensible w16cex:durableId="0D61DF11" w16cex:dateUtc="2024-05-30T0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A9FE80" w16cid:durableId="55F0655B"/>
  <w16cid:commentId w16cid:paraId="1CEDB832" w16cid:durableId="0D61DF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B0412" w14:textId="77777777" w:rsidR="000A0926" w:rsidRDefault="000A0926" w:rsidP="00143DE3">
      <w:pPr>
        <w:spacing w:after="0" w:line="240" w:lineRule="auto"/>
      </w:pPr>
      <w:r>
        <w:separator/>
      </w:r>
    </w:p>
  </w:endnote>
  <w:endnote w:type="continuationSeparator" w:id="0">
    <w:p w14:paraId="3519E900" w14:textId="77777777" w:rsidR="000A0926" w:rsidRDefault="000A0926" w:rsidP="0014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C57DA" w14:textId="77777777" w:rsidR="000A0926" w:rsidRDefault="000A0926" w:rsidP="00143DE3">
      <w:pPr>
        <w:spacing w:after="0" w:line="240" w:lineRule="auto"/>
      </w:pPr>
      <w:r>
        <w:separator/>
      </w:r>
    </w:p>
  </w:footnote>
  <w:footnote w:type="continuationSeparator" w:id="0">
    <w:p w14:paraId="086407FD" w14:textId="77777777" w:rsidR="000A0926" w:rsidRDefault="000A0926" w:rsidP="00143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942D"/>
    <w:multiLevelType w:val="hybridMultilevel"/>
    <w:tmpl w:val="FE92AE6A"/>
    <w:lvl w:ilvl="0" w:tplc="B4D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05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C09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4A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0D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ED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0C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78E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6E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32A"/>
    <w:multiLevelType w:val="hybridMultilevel"/>
    <w:tmpl w:val="285CB654"/>
    <w:lvl w:ilvl="0" w:tplc="280A000F">
      <w:start w:val="1"/>
      <w:numFmt w:val="decimal"/>
      <w:lvlText w:val="%1."/>
      <w:lvlJc w:val="left"/>
      <w:pPr>
        <w:ind w:left="763" w:hanging="360"/>
      </w:pPr>
    </w:lvl>
    <w:lvl w:ilvl="1" w:tplc="280A0019" w:tentative="1">
      <w:start w:val="1"/>
      <w:numFmt w:val="lowerLetter"/>
      <w:lvlText w:val="%2."/>
      <w:lvlJc w:val="left"/>
      <w:pPr>
        <w:ind w:left="1483" w:hanging="360"/>
      </w:pPr>
    </w:lvl>
    <w:lvl w:ilvl="2" w:tplc="280A001B" w:tentative="1">
      <w:start w:val="1"/>
      <w:numFmt w:val="lowerRoman"/>
      <w:lvlText w:val="%3."/>
      <w:lvlJc w:val="right"/>
      <w:pPr>
        <w:ind w:left="2203" w:hanging="180"/>
      </w:pPr>
    </w:lvl>
    <w:lvl w:ilvl="3" w:tplc="280A000F" w:tentative="1">
      <w:start w:val="1"/>
      <w:numFmt w:val="decimal"/>
      <w:lvlText w:val="%4."/>
      <w:lvlJc w:val="left"/>
      <w:pPr>
        <w:ind w:left="2923" w:hanging="360"/>
      </w:pPr>
    </w:lvl>
    <w:lvl w:ilvl="4" w:tplc="280A0019" w:tentative="1">
      <w:start w:val="1"/>
      <w:numFmt w:val="lowerLetter"/>
      <w:lvlText w:val="%5."/>
      <w:lvlJc w:val="left"/>
      <w:pPr>
        <w:ind w:left="3643" w:hanging="360"/>
      </w:pPr>
    </w:lvl>
    <w:lvl w:ilvl="5" w:tplc="280A001B" w:tentative="1">
      <w:start w:val="1"/>
      <w:numFmt w:val="lowerRoman"/>
      <w:lvlText w:val="%6."/>
      <w:lvlJc w:val="right"/>
      <w:pPr>
        <w:ind w:left="4363" w:hanging="180"/>
      </w:pPr>
    </w:lvl>
    <w:lvl w:ilvl="6" w:tplc="280A000F" w:tentative="1">
      <w:start w:val="1"/>
      <w:numFmt w:val="decimal"/>
      <w:lvlText w:val="%7."/>
      <w:lvlJc w:val="left"/>
      <w:pPr>
        <w:ind w:left="5083" w:hanging="360"/>
      </w:pPr>
    </w:lvl>
    <w:lvl w:ilvl="7" w:tplc="280A0019" w:tentative="1">
      <w:start w:val="1"/>
      <w:numFmt w:val="lowerLetter"/>
      <w:lvlText w:val="%8."/>
      <w:lvlJc w:val="left"/>
      <w:pPr>
        <w:ind w:left="5803" w:hanging="360"/>
      </w:pPr>
    </w:lvl>
    <w:lvl w:ilvl="8" w:tplc="28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1AB54F53"/>
    <w:multiLevelType w:val="hybridMultilevel"/>
    <w:tmpl w:val="C7FE1140"/>
    <w:lvl w:ilvl="0" w:tplc="280A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37C840E5"/>
    <w:multiLevelType w:val="hybridMultilevel"/>
    <w:tmpl w:val="CAFE045C"/>
    <w:lvl w:ilvl="0" w:tplc="E20A3FB8">
      <w:numFmt w:val="bullet"/>
      <w:lvlText w:val="•"/>
      <w:lvlJc w:val="left"/>
      <w:pPr>
        <w:ind w:left="3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386E1AB7"/>
    <w:multiLevelType w:val="hybridMultilevel"/>
    <w:tmpl w:val="1A28C710"/>
    <w:lvl w:ilvl="0" w:tplc="E20A3FB8">
      <w:numFmt w:val="bullet"/>
      <w:lvlText w:val="•"/>
      <w:lvlJc w:val="left"/>
      <w:pPr>
        <w:ind w:left="33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93A1E18"/>
    <w:multiLevelType w:val="hybridMultilevel"/>
    <w:tmpl w:val="D0D89EBC"/>
    <w:lvl w:ilvl="0" w:tplc="E20A3FB8">
      <w:numFmt w:val="bullet"/>
      <w:lvlText w:val="•"/>
      <w:lvlJc w:val="left"/>
      <w:pPr>
        <w:ind w:left="34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69885F5C"/>
    <w:multiLevelType w:val="hybridMultilevel"/>
    <w:tmpl w:val="830829DE"/>
    <w:lvl w:ilvl="0" w:tplc="AC860A20">
      <w:start w:val="1"/>
      <w:numFmt w:val="decimal"/>
      <w:pStyle w:val="Ttulo4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DC912"/>
    <w:multiLevelType w:val="hybridMultilevel"/>
    <w:tmpl w:val="EDC2DD68"/>
    <w:lvl w:ilvl="0" w:tplc="5CB2A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AF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A6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40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29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E2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6F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C5792"/>
    <w:multiLevelType w:val="hybridMultilevel"/>
    <w:tmpl w:val="AB2EA80C"/>
    <w:lvl w:ilvl="0" w:tplc="280A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9" w15:restartNumberingAfterBreak="0">
    <w:nsid w:val="7CAA5DF9"/>
    <w:multiLevelType w:val="hybridMultilevel"/>
    <w:tmpl w:val="82847EDE"/>
    <w:lvl w:ilvl="0" w:tplc="E20A3FB8">
      <w:numFmt w:val="bullet"/>
      <w:lvlText w:val="•"/>
      <w:lvlJc w:val="left"/>
      <w:pPr>
        <w:ind w:left="35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0" w15:restartNumberingAfterBreak="0">
    <w:nsid w:val="7EFE2A3A"/>
    <w:multiLevelType w:val="hybridMultilevel"/>
    <w:tmpl w:val="3DEE4F20"/>
    <w:lvl w:ilvl="0" w:tplc="28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263079380">
    <w:abstractNumId w:val="0"/>
  </w:num>
  <w:num w:numId="2" w16cid:durableId="1965959655">
    <w:abstractNumId w:val="7"/>
  </w:num>
  <w:num w:numId="3" w16cid:durableId="1285965529">
    <w:abstractNumId w:val="6"/>
  </w:num>
  <w:num w:numId="4" w16cid:durableId="317612867">
    <w:abstractNumId w:val="6"/>
    <w:lvlOverride w:ilvl="0">
      <w:startOverride w:val="1"/>
    </w:lvlOverride>
  </w:num>
  <w:num w:numId="5" w16cid:durableId="2062122228">
    <w:abstractNumId w:val="1"/>
  </w:num>
  <w:num w:numId="6" w16cid:durableId="39020005">
    <w:abstractNumId w:val="10"/>
  </w:num>
  <w:num w:numId="7" w16cid:durableId="263610752">
    <w:abstractNumId w:val="9"/>
  </w:num>
  <w:num w:numId="8" w16cid:durableId="1878197015">
    <w:abstractNumId w:val="5"/>
  </w:num>
  <w:num w:numId="9" w16cid:durableId="583803705">
    <w:abstractNumId w:val="4"/>
  </w:num>
  <w:num w:numId="10" w16cid:durableId="1742602588">
    <w:abstractNumId w:val="3"/>
  </w:num>
  <w:num w:numId="11" w16cid:durableId="900678358">
    <w:abstractNumId w:val="2"/>
  </w:num>
  <w:num w:numId="12" w16cid:durableId="139408290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ervicios_dvucept33">
    <w15:presenceInfo w15:providerId="AD" w15:userId="S::servicios_dvucept33@mincetur.gob.pe::42fee11e-baa6-463b-b96d-80a855c6d644"/>
  </w15:person>
  <w15:person w15:author="Gerardo Ezequiel Saz Garcia">
    <w15:presenceInfo w15:providerId="AD" w15:userId="S::gsaz@mincetur.gob.pe::60d50131-ffd2-4426-8fb1-bd8e050f1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0B"/>
    <w:rsid w:val="00000886"/>
    <w:rsid w:val="000010A9"/>
    <w:rsid w:val="00002ECF"/>
    <w:rsid w:val="000046AE"/>
    <w:rsid w:val="0001040E"/>
    <w:rsid w:val="00013E1D"/>
    <w:rsid w:val="00020C56"/>
    <w:rsid w:val="00024CD1"/>
    <w:rsid w:val="00031616"/>
    <w:rsid w:val="000428CD"/>
    <w:rsid w:val="000530A7"/>
    <w:rsid w:val="000546CB"/>
    <w:rsid w:val="00056F85"/>
    <w:rsid w:val="00063BE0"/>
    <w:rsid w:val="0006687A"/>
    <w:rsid w:val="00066C60"/>
    <w:rsid w:val="00070143"/>
    <w:rsid w:val="0007087D"/>
    <w:rsid w:val="00071466"/>
    <w:rsid w:val="000742AC"/>
    <w:rsid w:val="000802C5"/>
    <w:rsid w:val="00080D1B"/>
    <w:rsid w:val="000903FB"/>
    <w:rsid w:val="000923AB"/>
    <w:rsid w:val="000A0926"/>
    <w:rsid w:val="000A0D61"/>
    <w:rsid w:val="000A3BCF"/>
    <w:rsid w:val="000B1620"/>
    <w:rsid w:val="000B19D4"/>
    <w:rsid w:val="000B2B0E"/>
    <w:rsid w:val="000B3138"/>
    <w:rsid w:val="000C53CD"/>
    <w:rsid w:val="000D1D41"/>
    <w:rsid w:val="000D46F6"/>
    <w:rsid w:val="000D786A"/>
    <w:rsid w:val="000E4F8F"/>
    <w:rsid w:val="000E566E"/>
    <w:rsid w:val="000F3D7C"/>
    <w:rsid w:val="000F49F4"/>
    <w:rsid w:val="000F4DB4"/>
    <w:rsid w:val="00104864"/>
    <w:rsid w:val="00105D70"/>
    <w:rsid w:val="00110A13"/>
    <w:rsid w:val="001142E5"/>
    <w:rsid w:val="00126473"/>
    <w:rsid w:val="00126CF1"/>
    <w:rsid w:val="00140365"/>
    <w:rsid w:val="00143DE3"/>
    <w:rsid w:val="001448BF"/>
    <w:rsid w:val="0014579E"/>
    <w:rsid w:val="00147D1A"/>
    <w:rsid w:val="001545DE"/>
    <w:rsid w:val="00176B30"/>
    <w:rsid w:val="001841B8"/>
    <w:rsid w:val="001868F0"/>
    <w:rsid w:val="00191D56"/>
    <w:rsid w:val="00195840"/>
    <w:rsid w:val="001A65FE"/>
    <w:rsid w:val="001A6889"/>
    <w:rsid w:val="001B69AF"/>
    <w:rsid w:val="001C0551"/>
    <w:rsid w:val="001C3435"/>
    <w:rsid w:val="001C41CA"/>
    <w:rsid w:val="001C492D"/>
    <w:rsid w:val="001D19E1"/>
    <w:rsid w:val="001D2E4C"/>
    <w:rsid w:val="001D794C"/>
    <w:rsid w:val="001E0A00"/>
    <w:rsid w:val="0020637B"/>
    <w:rsid w:val="0021139D"/>
    <w:rsid w:val="002134EA"/>
    <w:rsid w:val="00213DBB"/>
    <w:rsid w:val="00217C12"/>
    <w:rsid w:val="00222357"/>
    <w:rsid w:val="002326DC"/>
    <w:rsid w:val="00234BA7"/>
    <w:rsid w:val="0024074E"/>
    <w:rsid w:val="00242968"/>
    <w:rsid w:val="00243362"/>
    <w:rsid w:val="00246B49"/>
    <w:rsid w:val="002550C4"/>
    <w:rsid w:val="00262798"/>
    <w:rsid w:val="00263B3A"/>
    <w:rsid w:val="0026511E"/>
    <w:rsid w:val="00265749"/>
    <w:rsid w:val="00272125"/>
    <w:rsid w:val="002738EA"/>
    <w:rsid w:val="0027653C"/>
    <w:rsid w:val="0028031E"/>
    <w:rsid w:val="00281F42"/>
    <w:rsid w:val="00284086"/>
    <w:rsid w:val="00285376"/>
    <w:rsid w:val="002909CC"/>
    <w:rsid w:val="00291BB6"/>
    <w:rsid w:val="00291FC8"/>
    <w:rsid w:val="00297F96"/>
    <w:rsid w:val="002B0F15"/>
    <w:rsid w:val="002B45E6"/>
    <w:rsid w:val="002C4F1E"/>
    <w:rsid w:val="002C5AD7"/>
    <w:rsid w:val="002C76B0"/>
    <w:rsid w:val="002D0876"/>
    <w:rsid w:val="002D52B9"/>
    <w:rsid w:val="002E2894"/>
    <w:rsid w:val="002E6601"/>
    <w:rsid w:val="002F3ECE"/>
    <w:rsid w:val="00304581"/>
    <w:rsid w:val="003126B6"/>
    <w:rsid w:val="00320799"/>
    <w:rsid w:val="00323745"/>
    <w:rsid w:val="003319ED"/>
    <w:rsid w:val="00331EF8"/>
    <w:rsid w:val="0033262F"/>
    <w:rsid w:val="003333EA"/>
    <w:rsid w:val="00335543"/>
    <w:rsid w:val="00337894"/>
    <w:rsid w:val="00340F6D"/>
    <w:rsid w:val="003425CB"/>
    <w:rsid w:val="00346F8D"/>
    <w:rsid w:val="00355241"/>
    <w:rsid w:val="003555FD"/>
    <w:rsid w:val="00355800"/>
    <w:rsid w:val="00361177"/>
    <w:rsid w:val="00365EBE"/>
    <w:rsid w:val="00366095"/>
    <w:rsid w:val="00371F04"/>
    <w:rsid w:val="003801BD"/>
    <w:rsid w:val="003929C8"/>
    <w:rsid w:val="0039776B"/>
    <w:rsid w:val="003A342A"/>
    <w:rsid w:val="003A70CA"/>
    <w:rsid w:val="003A7A90"/>
    <w:rsid w:val="003C3F13"/>
    <w:rsid w:val="003D22D8"/>
    <w:rsid w:val="003D7110"/>
    <w:rsid w:val="003E09D8"/>
    <w:rsid w:val="003E2809"/>
    <w:rsid w:val="003E2F61"/>
    <w:rsid w:val="003E4022"/>
    <w:rsid w:val="003E5B46"/>
    <w:rsid w:val="003F015F"/>
    <w:rsid w:val="003F1CA7"/>
    <w:rsid w:val="003F261A"/>
    <w:rsid w:val="003F3F74"/>
    <w:rsid w:val="004026C1"/>
    <w:rsid w:val="00404CCC"/>
    <w:rsid w:val="0040562D"/>
    <w:rsid w:val="00412386"/>
    <w:rsid w:val="00422454"/>
    <w:rsid w:val="0044000F"/>
    <w:rsid w:val="0044020C"/>
    <w:rsid w:val="00441597"/>
    <w:rsid w:val="00451920"/>
    <w:rsid w:val="00463026"/>
    <w:rsid w:val="004664A5"/>
    <w:rsid w:val="00470A3E"/>
    <w:rsid w:val="00471581"/>
    <w:rsid w:val="00471D5E"/>
    <w:rsid w:val="004736D8"/>
    <w:rsid w:val="0047457C"/>
    <w:rsid w:val="00474E95"/>
    <w:rsid w:val="00476477"/>
    <w:rsid w:val="00480C3D"/>
    <w:rsid w:val="00482AD7"/>
    <w:rsid w:val="00483CC2"/>
    <w:rsid w:val="0048759D"/>
    <w:rsid w:val="00497DA6"/>
    <w:rsid w:val="004A1532"/>
    <w:rsid w:val="004A2D5E"/>
    <w:rsid w:val="004A44FA"/>
    <w:rsid w:val="004B437C"/>
    <w:rsid w:val="004B62DA"/>
    <w:rsid w:val="004C2B30"/>
    <w:rsid w:val="004C47D1"/>
    <w:rsid w:val="004D716C"/>
    <w:rsid w:val="004E0C6D"/>
    <w:rsid w:val="004E0D66"/>
    <w:rsid w:val="004E7190"/>
    <w:rsid w:val="004F2DA8"/>
    <w:rsid w:val="004F2E89"/>
    <w:rsid w:val="004F36B3"/>
    <w:rsid w:val="004F41CA"/>
    <w:rsid w:val="004F4C6F"/>
    <w:rsid w:val="004F6006"/>
    <w:rsid w:val="00511F65"/>
    <w:rsid w:val="005124AF"/>
    <w:rsid w:val="00520544"/>
    <w:rsid w:val="00527A0F"/>
    <w:rsid w:val="00534005"/>
    <w:rsid w:val="00535021"/>
    <w:rsid w:val="005355D1"/>
    <w:rsid w:val="00542DAE"/>
    <w:rsid w:val="00554330"/>
    <w:rsid w:val="0055623B"/>
    <w:rsid w:val="00565BFC"/>
    <w:rsid w:val="0057165A"/>
    <w:rsid w:val="00571C71"/>
    <w:rsid w:val="00573037"/>
    <w:rsid w:val="005735A3"/>
    <w:rsid w:val="0057466E"/>
    <w:rsid w:val="00575A32"/>
    <w:rsid w:val="00592638"/>
    <w:rsid w:val="00592A1C"/>
    <w:rsid w:val="00592B1E"/>
    <w:rsid w:val="005A0DF5"/>
    <w:rsid w:val="005A3241"/>
    <w:rsid w:val="005A40BF"/>
    <w:rsid w:val="005A5102"/>
    <w:rsid w:val="005A6923"/>
    <w:rsid w:val="005B3ED4"/>
    <w:rsid w:val="005B5DD7"/>
    <w:rsid w:val="005B769D"/>
    <w:rsid w:val="005C1661"/>
    <w:rsid w:val="005C2951"/>
    <w:rsid w:val="005C46E1"/>
    <w:rsid w:val="005C6DCE"/>
    <w:rsid w:val="005C74AC"/>
    <w:rsid w:val="005D22C4"/>
    <w:rsid w:val="005E1E6E"/>
    <w:rsid w:val="005F167E"/>
    <w:rsid w:val="005F33F2"/>
    <w:rsid w:val="00603452"/>
    <w:rsid w:val="00604CF2"/>
    <w:rsid w:val="00606AD1"/>
    <w:rsid w:val="006079FF"/>
    <w:rsid w:val="0061293C"/>
    <w:rsid w:val="00614768"/>
    <w:rsid w:val="006173E9"/>
    <w:rsid w:val="006178D4"/>
    <w:rsid w:val="00622D32"/>
    <w:rsid w:val="006247F1"/>
    <w:rsid w:val="00631444"/>
    <w:rsid w:val="00633202"/>
    <w:rsid w:val="0063685F"/>
    <w:rsid w:val="00642A90"/>
    <w:rsid w:val="00644756"/>
    <w:rsid w:val="0064533D"/>
    <w:rsid w:val="006458F3"/>
    <w:rsid w:val="00645E87"/>
    <w:rsid w:val="00646E7A"/>
    <w:rsid w:val="00652B50"/>
    <w:rsid w:val="00657C13"/>
    <w:rsid w:val="0066300B"/>
    <w:rsid w:val="006645EA"/>
    <w:rsid w:val="00682EDE"/>
    <w:rsid w:val="00683AF5"/>
    <w:rsid w:val="00684550"/>
    <w:rsid w:val="006849AA"/>
    <w:rsid w:val="00691C99"/>
    <w:rsid w:val="006A1212"/>
    <w:rsid w:val="006A3C89"/>
    <w:rsid w:val="006B3325"/>
    <w:rsid w:val="006C7CDC"/>
    <w:rsid w:val="006D09FD"/>
    <w:rsid w:val="006D3DA3"/>
    <w:rsid w:val="006D5C95"/>
    <w:rsid w:val="006E3EE7"/>
    <w:rsid w:val="006E460B"/>
    <w:rsid w:val="006F0355"/>
    <w:rsid w:val="006F47E6"/>
    <w:rsid w:val="006F77F8"/>
    <w:rsid w:val="006F7B0A"/>
    <w:rsid w:val="00702B19"/>
    <w:rsid w:val="007048BC"/>
    <w:rsid w:val="00707630"/>
    <w:rsid w:val="007102E1"/>
    <w:rsid w:val="007119CC"/>
    <w:rsid w:val="007133CA"/>
    <w:rsid w:val="007164CF"/>
    <w:rsid w:val="00722124"/>
    <w:rsid w:val="007273BA"/>
    <w:rsid w:val="007275A3"/>
    <w:rsid w:val="00732013"/>
    <w:rsid w:val="00740699"/>
    <w:rsid w:val="00741B58"/>
    <w:rsid w:val="00742FD2"/>
    <w:rsid w:val="007433C7"/>
    <w:rsid w:val="007439B6"/>
    <w:rsid w:val="0074438A"/>
    <w:rsid w:val="007500C1"/>
    <w:rsid w:val="0075157C"/>
    <w:rsid w:val="00755286"/>
    <w:rsid w:val="00756575"/>
    <w:rsid w:val="007572CD"/>
    <w:rsid w:val="00767046"/>
    <w:rsid w:val="00770A1A"/>
    <w:rsid w:val="00777ED2"/>
    <w:rsid w:val="00783AB7"/>
    <w:rsid w:val="00784F1D"/>
    <w:rsid w:val="007900F0"/>
    <w:rsid w:val="0079391E"/>
    <w:rsid w:val="0079667B"/>
    <w:rsid w:val="007A27BC"/>
    <w:rsid w:val="007A4BB4"/>
    <w:rsid w:val="007A5979"/>
    <w:rsid w:val="007B0F10"/>
    <w:rsid w:val="007B1FC1"/>
    <w:rsid w:val="007B2574"/>
    <w:rsid w:val="007C10CF"/>
    <w:rsid w:val="007D1D56"/>
    <w:rsid w:val="007D4495"/>
    <w:rsid w:val="007E2443"/>
    <w:rsid w:val="007E29A1"/>
    <w:rsid w:val="007F1E6C"/>
    <w:rsid w:val="007F7B23"/>
    <w:rsid w:val="008155AB"/>
    <w:rsid w:val="008162B4"/>
    <w:rsid w:val="00820306"/>
    <w:rsid w:val="00821F45"/>
    <w:rsid w:val="00832731"/>
    <w:rsid w:val="0083299F"/>
    <w:rsid w:val="00844E38"/>
    <w:rsid w:val="00854A00"/>
    <w:rsid w:val="00864F57"/>
    <w:rsid w:val="0087182B"/>
    <w:rsid w:val="008735AB"/>
    <w:rsid w:val="00875C86"/>
    <w:rsid w:val="0087649E"/>
    <w:rsid w:val="008800BE"/>
    <w:rsid w:val="008812A4"/>
    <w:rsid w:val="00885931"/>
    <w:rsid w:val="008A4EA2"/>
    <w:rsid w:val="008A6C57"/>
    <w:rsid w:val="008A7741"/>
    <w:rsid w:val="008A7DAF"/>
    <w:rsid w:val="008B0D5B"/>
    <w:rsid w:val="008B410D"/>
    <w:rsid w:val="008B5902"/>
    <w:rsid w:val="008B607B"/>
    <w:rsid w:val="008C2821"/>
    <w:rsid w:val="008C28BC"/>
    <w:rsid w:val="008C364A"/>
    <w:rsid w:val="008C5BEC"/>
    <w:rsid w:val="008C7173"/>
    <w:rsid w:val="008E7311"/>
    <w:rsid w:val="008F1965"/>
    <w:rsid w:val="008F1AF7"/>
    <w:rsid w:val="008F4169"/>
    <w:rsid w:val="0090521F"/>
    <w:rsid w:val="0090608E"/>
    <w:rsid w:val="00907D0F"/>
    <w:rsid w:val="00907DDD"/>
    <w:rsid w:val="00917A50"/>
    <w:rsid w:val="0092290C"/>
    <w:rsid w:val="00923458"/>
    <w:rsid w:val="00936BE2"/>
    <w:rsid w:val="00937293"/>
    <w:rsid w:val="00942E0B"/>
    <w:rsid w:val="00957208"/>
    <w:rsid w:val="00963AAA"/>
    <w:rsid w:val="00965C04"/>
    <w:rsid w:val="0096637B"/>
    <w:rsid w:val="00967808"/>
    <w:rsid w:val="00971172"/>
    <w:rsid w:val="00971DB9"/>
    <w:rsid w:val="0098149F"/>
    <w:rsid w:val="00986BC4"/>
    <w:rsid w:val="009900CE"/>
    <w:rsid w:val="00991DED"/>
    <w:rsid w:val="00994E94"/>
    <w:rsid w:val="009A20B6"/>
    <w:rsid w:val="009B2514"/>
    <w:rsid w:val="009C3E42"/>
    <w:rsid w:val="009C416E"/>
    <w:rsid w:val="009D0E47"/>
    <w:rsid w:val="009D1B92"/>
    <w:rsid w:val="009D2BA7"/>
    <w:rsid w:val="009D4D5C"/>
    <w:rsid w:val="009D6BA7"/>
    <w:rsid w:val="009D74D9"/>
    <w:rsid w:val="009E0E81"/>
    <w:rsid w:val="009F50F6"/>
    <w:rsid w:val="00A02C20"/>
    <w:rsid w:val="00A03855"/>
    <w:rsid w:val="00A03AFD"/>
    <w:rsid w:val="00A06ACD"/>
    <w:rsid w:val="00A06CE7"/>
    <w:rsid w:val="00A07D64"/>
    <w:rsid w:val="00A12040"/>
    <w:rsid w:val="00A16133"/>
    <w:rsid w:val="00A22B0E"/>
    <w:rsid w:val="00A25885"/>
    <w:rsid w:val="00A26B66"/>
    <w:rsid w:val="00A270D8"/>
    <w:rsid w:val="00A30DE8"/>
    <w:rsid w:val="00A32A4D"/>
    <w:rsid w:val="00A334F0"/>
    <w:rsid w:val="00A3481D"/>
    <w:rsid w:val="00A3547B"/>
    <w:rsid w:val="00A36174"/>
    <w:rsid w:val="00A46AD2"/>
    <w:rsid w:val="00A53612"/>
    <w:rsid w:val="00A61F2C"/>
    <w:rsid w:val="00A6768F"/>
    <w:rsid w:val="00A75CBF"/>
    <w:rsid w:val="00A84E8A"/>
    <w:rsid w:val="00A8688D"/>
    <w:rsid w:val="00A9101F"/>
    <w:rsid w:val="00AA33CA"/>
    <w:rsid w:val="00AA4CE9"/>
    <w:rsid w:val="00AA55CD"/>
    <w:rsid w:val="00AC0914"/>
    <w:rsid w:val="00AC5368"/>
    <w:rsid w:val="00AC6FF2"/>
    <w:rsid w:val="00AD28D7"/>
    <w:rsid w:val="00AD7247"/>
    <w:rsid w:val="00AE0C23"/>
    <w:rsid w:val="00AE52ED"/>
    <w:rsid w:val="00AE5C8E"/>
    <w:rsid w:val="00AF0818"/>
    <w:rsid w:val="00AF1260"/>
    <w:rsid w:val="00AF1277"/>
    <w:rsid w:val="00AF77FB"/>
    <w:rsid w:val="00B03308"/>
    <w:rsid w:val="00B0359F"/>
    <w:rsid w:val="00B04B18"/>
    <w:rsid w:val="00B06F23"/>
    <w:rsid w:val="00B16D0E"/>
    <w:rsid w:val="00B21730"/>
    <w:rsid w:val="00B23A08"/>
    <w:rsid w:val="00B272AC"/>
    <w:rsid w:val="00B277E1"/>
    <w:rsid w:val="00B27A66"/>
    <w:rsid w:val="00B31084"/>
    <w:rsid w:val="00B34689"/>
    <w:rsid w:val="00B375E6"/>
    <w:rsid w:val="00B40E22"/>
    <w:rsid w:val="00B41A4D"/>
    <w:rsid w:val="00B43D9D"/>
    <w:rsid w:val="00B451B5"/>
    <w:rsid w:val="00B54B4F"/>
    <w:rsid w:val="00B5797B"/>
    <w:rsid w:val="00B60E26"/>
    <w:rsid w:val="00B74B75"/>
    <w:rsid w:val="00B836C0"/>
    <w:rsid w:val="00B94683"/>
    <w:rsid w:val="00B94A59"/>
    <w:rsid w:val="00B968C1"/>
    <w:rsid w:val="00B97A27"/>
    <w:rsid w:val="00BC5946"/>
    <w:rsid w:val="00BD1353"/>
    <w:rsid w:val="00BE4CB1"/>
    <w:rsid w:val="00BE531C"/>
    <w:rsid w:val="00BE5404"/>
    <w:rsid w:val="00BE6C34"/>
    <w:rsid w:val="00BE7FB1"/>
    <w:rsid w:val="00C005AD"/>
    <w:rsid w:val="00C03EC4"/>
    <w:rsid w:val="00C06AE8"/>
    <w:rsid w:val="00C11231"/>
    <w:rsid w:val="00C1304C"/>
    <w:rsid w:val="00C143A6"/>
    <w:rsid w:val="00C149B5"/>
    <w:rsid w:val="00C200B3"/>
    <w:rsid w:val="00C2068E"/>
    <w:rsid w:val="00C21ECC"/>
    <w:rsid w:val="00C2303B"/>
    <w:rsid w:val="00C27F1A"/>
    <w:rsid w:val="00C40FD8"/>
    <w:rsid w:val="00C60D77"/>
    <w:rsid w:val="00C666BE"/>
    <w:rsid w:val="00C757BC"/>
    <w:rsid w:val="00C769CE"/>
    <w:rsid w:val="00C80146"/>
    <w:rsid w:val="00C80530"/>
    <w:rsid w:val="00C821BC"/>
    <w:rsid w:val="00C872C7"/>
    <w:rsid w:val="00C91F7F"/>
    <w:rsid w:val="00C96081"/>
    <w:rsid w:val="00C96FCA"/>
    <w:rsid w:val="00CA6252"/>
    <w:rsid w:val="00CA6B69"/>
    <w:rsid w:val="00CB1459"/>
    <w:rsid w:val="00CB1546"/>
    <w:rsid w:val="00CB200B"/>
    <w:rsid w:val="00CB5216"/>
    <w:rsid w:val="00CD19C5"/>
    <w:rsid w:val="00CD55F8"/>
    <w:rsid w:val="00CD6617"/>
    <w:rsid w:val="00CD710C"/>
    <w:rsid w:val="00CE141C"/>
    <w:rsid w:val="00CE55A2"/>
    <w:rsid w:val="00CE60C3"/>
    <w:rsid w:val="00CF16E0"/>
    <w:rsid w:val="00CF6A13"/>
    <w:rsid w:val="00D0482D"/>
    <w:rsid w:val="00D0491F"/>
    <w:rsid w:val="00D10FD2"/>
    <w:rsid w:val="00D12EC3"/>
    <w:rsid w:val="00D15CE6"/>
    <w:rsid w:val="00D2006D"/>
    <w:rsid w:val="00D20D4A"/>
    <w:rsid w:val="00D2606C"/>
    <w:rsid w:val="00D2606F"/>
    <w:rsid w:val="00D31D14"/>
    <w:rsid w:val="00D31DCE"/>
    <w:rsid w:val="00D3345B"/>
    <w:rsid w:val="00D37FD7"/>
    <w:rsid w:val="00D40E29"/>
    <w:rsid w:val="00D41182"/>
    <w:rsid w:val="00D47BAE"/>
    <w:rsid w:val="00D518A0"/>
    <w:rsid w:val="00D53229"/>
    <w:rsid w:val="00D55567"/>
    <w:rsid w:val="00D71EBA"/>
    <w:rsid w:val="00D7347E"/>
    <w:rsid w:val="00D73EE7"/>
    <w:rsid w:val="00D7799E"/>
    <w:rsid w:val="00D86E9C"/>
    <w:rsid w:val="00D920B1"/>
    <w:rsid w:val="00D94B6D"/>
    <w:rsid w:val="00D958B7"/>
    <w:rsid w:val="00DA20C3"/>
    <w:rsid w:val="00DA2505"/>
    <w:rsid w:val="00DA2B95"/>
    <w:rsid w:val="00DA4682"/>
    <w:rsid w:val="00DB0821"/>
    <w:rsid w:val="00DB0ADF"/>
    <w:rsid w:val="00DB6FE1"/>
    <w:rsid w:val="00DB78A9"/>
    <w:rsid w:val="00DC0361"/>
    <w:rsid w:val="00DC212B"/>
    <w:rsid w:val="00DD0157"/>
    <w:rsid w:val="00DD0DA5"/>
    <w:rsid w:val="00DD4E9A"/>
    <w:rsid w:val="00DD6319"/>
    <w:rsid w:val="00DE18AE"/>
    <w:rsid w:val="00DE4D15"/>
    <w:rsid w:val="00DE79D4"/>
    <w:rsid w:val="00DF10AA"/>
    <w:rsid w:val="00DF3CA0"/>
    <w:rsid w:val="00E00F52"/>
    <w:rsid w:val="00E02779"/>
    <w:rsid w:val="00E1272A"/>
    <w:rsid w:val="00E135FA"/>
    <w:rsid w:val="00E14EC3"/>
    <w:rsid w:val="00E171AC"/>
    <w:rsid w:val="00E2088D"/>
    <w:rsid w:val="00E22002"/>
    <w:rsid w:val="00E4554B"/>
    <w:rsid w:val="00E46E82"/>
    <w:rsid w:val="00E5012E"/>
    <w:rsid w:val="00E554F0"/>
    <w:rsid w:val="00E75302"/>
    <w:rsid w:val="00E8407B"/>
    <w:rsid w:val="00E84B3E"/>
    <w:rsid w:val="00E85FE3"/>
    <w:rsid w:val="00E945A3"/>
    <w:rsid w:val="00E94603"/>
    <w:rsid w:val="00EA275D"/>
    <w:rsid w:val="00EA68D1"/>
    <w:rsid w:val="00EB030D"/>
    <w:rsid w:val="00EB2232"/>
    <w:rsid w:val="00EC322B"/>
    <w:rsid w:val="00EC42F4"/>
    <w:rsid w:val="00EC742B"/>
    <w:rsid w:val="00EC75F6"/>
    <w:rsid w:val="00EC7EE9"/>
    <w:rsid w:val="00ED233D"/>
    <w:rsid w:val="00ED3577"/>
    <w:rsid w:val="00ED6C8E"/>
    <w:rsid w:val="00EE1D5A"/>
    <w:rsid w:val="00EF08F2"/>
    <w:rsid w:val="00EF2549"/>
    <w:rsid w:val="00EF2C0B"/>
    <w:rsid w:val="00EF4AD7"/>
    <w:rsid w:val="00EF6BF6"/>
    <w:rsid w:val="00F02C8A"/>
    <w:rsid w:val="00F03752"/>
    <w:rsid w:val="00F119A8"/>
    <w:rsid w:val="00F15CC8"/>
    <w:rsid w:val="00F23124"/>
    <w:rsid w:val="00F23932"/>
    <w:rsid w:val="00F261F3"/>
    <w:rsid w:val="00F31CE1"/>
    <w:rsid w:val="00F352AE"/>
    <w:rsid w:val="00F4751A"/>
    <w:rsid w:val="00F525A6"/>
    <w:rsid w:val="00F55168"/>
    <w:rsid w:val="00F56CBC"/>
    <w:rsid w:val="00F613D9"/>
    <w:rsid w:val="00F726CD"/>
    <w:rsid w:val="00F7583D"/>
    <w:rsid w:val="00F77DAB"/>
    <w:rsid w:val="00F811A0"/>
    <w:rsid w:val="00F81823"/>
    <w:rsid w:val="00F942AB"/>
    <w:rsid w:val="00F9596F"/>
    <w:rsid w:val="00F9675A"/>
    <w:rsid w:val="00FA0342"/>
    <w:rsid w:val="00FA20C5"/>
    <w:rsid w:val="00FA584E"/>
    <w:rsid w:val="00FB453A"/>
    <w:rsid w:val="00FD6519"/>
    <w:rsid w:val="00FD798F"/>
    <w:rsid w:val="00FF0DE1"/>
    <w:rsid w:val="00FF2E79"/>
    <w:rsid w:val="00FF4BEB"/>
    <w:rsid w:val="00FF7329"/>
    <w:rsid w:val="098D4389"/>
    <w:rsid w:val="0AA7A1E7"/>
    <w:rsid w:val="0B0E2C71"/>
    <w:rsid w:val="0BF20892"/>
    <w:rsid w:val="0CA3046C"/>
    <w:rsid w:val="0DCED213"/>
    <w:rsid w:val="0FD201F4"/>
    <w:rsid w:val="13033163"/>
    <w:rsid w:val="1413017D"/>
    <w:rsid w:val="1486124B"/>
    <w:rsid w:val="14B6DEAF"/>
    <w:rsid w:val="1776F468"/>
    <w:rsid w:val="190917BA"/>
    <w:rsid w:val="1A7BA0B9"/>
    <w:rsid w:val="1B236C56"/>
    <w:rsid w:val="1BBC17F2"/>
    <w:rsid w:val="1D57E853"/>
    <w:rsid w:val="22FE0686"/>
    <w:rsid w:val="2412A2D1"/>
    <w:rsid w:val="25207B9E"/>
    <w:rsid w:val="2635A748"/>
    <w:rsid w:val="268DD53C"/>
    <w:rsid w:val="26C71E17"/>
    <w:rsid w:val="279E85DA"/>
    <w:rsid w:val="2A19C3F6"/>
    <w:rsid w:val="2C61EC85"/>
    <w:rsid w:val="2C935AFA"/>
    <w:rsid w:val="34F9CCA6"/>
    <w:rsid w:val="3AF437EC"/>
    <w:rsid w:val="43A0F7EA"/>
    <w:rsid w:val="44740F82"/>
    <w:rsid w:val="44B4E3A4"/>
    <w:rsid w:val="45E001CB"/>
    <w:rsid w:val="4688E14C"/>
    <w:rsid w:val="49D11AD8"/>
    <w:rsid w:val="4D3BDFE2"/>
    <w:rsid w:val="4E1D81F2"/>
    <w:rsid w:val="4FA29FF5"/>
    <w:rsid w:val="51E7406F"/>
    <w:rsid w:val="53372493"/>
    <w:rsid w:val="590F9380"/>
    <w:rsid w:val="5A5EFF83"/>
    <w:rsid w:val="5B7E10F1"/>
    <w:rsid w:val="5D2C32CB"/>
    <w:rsid w:val="605FE3FB"/>
    <w:rsid w:val="619B72BF"/>
    <w:rsid w:val="62CA235C"/>
    <w:rsid w:val="63AB498B"/>
    <w:rsid w:val="68726195"/>
    <w:rsid w:val="68B2A9E8"/>
    <w:rsid w:val="69FDCFF6"/>
    <w:rsid w:val="6C2F535C"/>
    <w:rsid w:val="6E4A33A9"/>
    <w:rsid w:val="70E636F8"/>
    <w:rsid w:val="71B660EF"/>
    <w:rsid w:val="74B73A7F"/>
    <w:rsid w:val="77745BDE"/>
    <w:rsid w:val="787E084E"/>
    <w:rsid w:val="7C60F6EE"/>
    <w:rsid w:val="7D290C49"/>
    <w:rsid w:val="7DD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52C41"/>
  <w15:docId w15:val="{8EA7572E-8AC3-42F2-A463-00516300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E1"/>
    <w:pPr>
      <w:spacing w:after="3" w:line="260" w:lineRule="auto"/>
      <w:ind w:hanging="10"/>
      <w:jc w:val="both"/>
    </w:pPr>
    <w:rPr>
      <w:rFonts w:ascii="Arial" w:eastAsia="Arial" w:hAnsi="Arial" w:cs="Arial"/>
      <w:color w:val="181717"/>
      <w:sz w:val="20"/>
      <w:szCs w:val="18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279E85DA"/>
    <w:pPr>
      <w:keepLines/>
      <w:spacing w:after="154"/>
      <w:ind w:hanging="11"/>
      <w:outlineLvl w:val="0"/>
    </w:pPr>
    <w:rPr>
      <w:b/>
      <w:bCs/>
      <w:sz w:val="28"/>
      <w:szCs w:val="2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D86E9C"/>
    <w:pPr>
      <w:spacing w:before="0" w:after="188" w:line="265" w:lineRule="auto"/>
      <w:ind w:left="-5"/>
      <w:outlineLvl w:val="1"/>
    </w:pPr>
    <w:rPr>
      <w:rFonts w:ascii="Arial" w:eastAsia="Arial" w:hAnsi="Arial" w:cs="Arial"/>
      <w:b/>
      <w:bCs/>
      <w:caps/>
      <w:color w:val="181717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7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710C"/>
    <w:pPr>
      <w:keepNext/>
      <w:keepLines/>
      <w:numPr>
        <w:numId w:val="3"/>
      </w:numPr>
      <w:tabs>
        <w:tab w:val="num" w:pos="360"/>
      </w:tabs>
      <w:spacing w:after="0" w:line="240" w:lineRule="auto"/>
      <w:ind w:left="0" w:firstLine="0"/>
      <w:jc w:val="left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046AE"/>
    <w:pPr>
      <w:keepNext/>
      <w:keepLines/>
      <w:spacing w:after="0" w:line="240" w:lineRule="auto"/>
      <w:ind w:firstLine="0"/>
      <w:jc w:val="left"/>
      <w:outlineLvl w:val="4"/>
    </w:pPr>
    <w:rPr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279E85DA"/>
    <w:rPr>
      <w:rFonts w:ascii="Arial" w:eastAsia="Arial" w:hAnsi="Arial" w:cs="Arial"/>
      <w:b/>
      <w:bCs/>
      <w:color w:val="181717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D86E9C"/>
    <w:rPr>
      <w:rFonts w:ascii="Arial" w:eastAsia="Arial" w:hAnsi="Arial" w:cs="Arial"/>
      <w:b/>
      <w:bCs/>
      <w:caps/>
      <w:color w:val="181717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CD710C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D71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D710C"/>
    <w:rPr>
      <w:rFonts w:ascii="Arial" w:eastAsia="Arial" w:hAnsi="Arial" w:cs="Arial"/>
      <w:b/>
      <w:bCs/>
      <w:color w:val="181717"/>
      <w:sz w:val="18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0046AE"/>
    <w:rPr>
      <w:rFonts w:ascii="Arial" w:eastAsia="Arial" w:hAnsi="Arial" w:cs="Arial"/>
      <w:color w:val="181717"/>
      <w:sz w:val="18"/>
      <w:lang w:val="es-ES" w:eastAsia="es-PE"/>
    </w:rPr>
  </w:style>
  <w:style w:type="character" w:customStyle="1" w:styleId="Link">
    <w:name w:val="Link"/>
    <w:basedOn w:val="Fuentedeprrafopredeter"/>
    <w:uiPriority w:val="1"/>
    <w:qFormat/>
    <w:rsid w:val="00A270D8"/>
    <w:rPr>
      <w:rFonts w:ascii="Arial" w:hAnsi="Arial"/>
      <w:b/>
      <w:color w:val="0162FF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907D0F"/>
    <w:pPr>
      <w:spacing w:after="200" w:line="240" w:lineRule="auto"/>
    </w:pPr>
    <w:rPr>
      <w:i/>
      <w:iCs/>
      <w:color w:val="44546A" w:themeColor="text2"/>
    </w:rPr>
  </w:style>
  <w:style w:type="paragraph" w:customStyle="1" w:styleId="paragraph">
    <w:name w:val="paragraph"/>
    <w:basedOn w:val="Normal"/>
    <w:rsid w:val="00C96FC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uentedeprrafopredeter"/>
    <w:rsid w:val="00C96FCA"/>
  </w:style>
  <w:style w:type="character" w:customStyle="1" w:styleId="eop">
    <w:name w:val="eop"/>
    <w:basedOn w:val="Fuentedeprrafopredeter"/>
    <w:rsid w:val="00C96FCA"/>
  </w:style>
  <w:style w:type="paragraph" w:styleId="Prrafodelista">
    <w:name w:val="List Paragraph"/>
    <w:basedOn w:val="Normal"/>
    <w:uiPriority w:val="34"/>
    <w:qFormat/>
    <w:rsid w:val="00A06AC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43DE3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3DE3"/>
    <w:rPr>
      <w:rFonts w:ascii="Arial" w:eastAsia="Arial" w:hAnsi="Arial" w:cs="Arial"/>
      <w:color w:val="181717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143DE3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Arial" w:hAnsi="Arial" w:cs="Arial"/>
      <w:color w:val="181717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Revisin">
    <w:name w:val="Revision"/>
    <w:hidden/>
    <w:uiPriority w:val="99"/>
    <w:semiHidden/>
    <w:rsid w:val="005C6DCE"/>
    <w:pPr>
      <w:spacing w:after="0" w:line="240" w:lineRule="auto"/>
    </w:pPr>
    <w:rPr>
      <w:rFonts w:ascii="Arial" w:eastAsia="Arial" w:hAnsi="Arial" w:cs="Arial"/>
      <w:color w:val="181717"/>
      <w:sz w:val="20"/>
      <w:szCs w:val="18"/>
      <w:lang w:eastAsia="es-PE"/>
    </w:rPr>
  </w:style>
  <w:style w:type="paragraph" w:styleId="Textoindependiente">
    <w:name w:val="Body Text"/>
    <w:basedOn w:val="Normal"/>
    <w:link w:val="TextoindependienteCar"/>
    <w:uiPriority w:val="1"/>
    <w:qFormat/>
    <w:rsid w:val="00722124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Arial MT" w:cs="Arial MT"/>
      <w:color w:val="auto"/>
      <w:kern w:val="0"/>
      <w:szCs w:val="15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2124"/>
    <w:rPr>
      <w:rFonts w:ascii="Arial" w:eastAsia="Arial MT" w:hAnsi="Arial" w:cs="Arial MT"/>
      <w:kern w:val="0"/>
      <w:sz w:val="20"/>
      <w:szCs w:val="15"/>
      <w:lang w:val="es-E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1F7F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F7F"/>
    <w:rPr>
      <w:rFonts w:ascii="Segoe UI" w:eastAsia="Arial" w:hAnsi="Segoe UI" w:cs="Segoe UI"/>
      <w:color w:val="181717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minceturgobpe.sharepoint.com/:x:/g/EQtcggTKK3dDmf4oUjexxOcBkJBs65HujE1oeIDQKP6POg?e=GA1lq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8335c8-173a-4c26-85d0-3846c13a1e29">
      <Terms xmlns="http://schemas.microsoft.com/office/infopath/2007/PartnerControls"/>
    </lcf76f155ced4ddcb4097134ff3c332f>
    <TaxCatchAll xmlns="9f8772a7-fa38-4be3-8f6b-d40e0755735f" xsi:nil="true"/>
    <Fehca xmlns="328335c8-173a-4c26-85d0-3846c13a1e2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20" ma:contentTypeDescription="Crear nuevo documento." ma:contentTypeScope="" ma:versionID="ec0472f12e3f11265cd3f58b50f33409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cb39c92f8a53a083727757d44a1e15cf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39A32-F52D-40A4-9241-1F9996787674}">
  <ds:schemaRefs>
    <ds:schemaRef ds:uri="http://schemas.microsoft.com/office/2006/metadata/properties"/>
    <ds:schemaRef ds:uri="http://schemas.microsoft.com/office/infopath/2007/PartnerControls"/>
    <ds:schemaRef ds:uri="328335c8-173a-4c26-85d0-3846c13a1e29"/>
    <ds:schemaRef ds:uri="9f8772a7-fa38-4be3-8f6b-d40e0755735f"/>
  </ds:schemaRefs>
</ds:datastoreItem>
</file>

<file path=customXml/itemProps2.xml><?xml version="1.0" encoding="utf-8"?>
<ds:datastoreItem xmlns:ds="http://schemas.openxmlformats.org/officeDocument/2006/customXml" ds:itemID="{53AD5D90-27F7-4E0A-81A6-462AE3050A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7D055-BA8E-454B-B04E-E714C358FA42}"/>
</file>

<file path=customXml/itemProps4.xml><?xml version="1.0" encoding="utf-8"?>
<ds:datastoreItem xmlns:ds="http://schemas.openxmlformats.org/officeDocument/2006/customXml" ds:itemID="{AD4047E2-AF79-4E14-9697-BD62397DE3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Saz</dc:creator>
  <cp:keywords/>
  <dc:description/>
  <cp:lastModifiedBy>Martín Andrés Gutiérrez López</cp:lastModifiedBy>
  <cp:revision>4</cp:revision>
  <cp:lastPrinted>2025-01-10T16:43:00Z</cp:lastPrinted>
  <dcterms:created xsi:type="dcterms:W3CDTF">2025-01-09T22:23:00Z</dcterms:created>
  <dcterms:modified xsi:type="dcterms:W3CDTF">2025-01-10T16:43:00Z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